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1E09" w14:textId="74BF600C" w:rsidR="00831F61" w:rsidRDefault="00831F61" w:rsidP="00831F61">
      <w:pPr>
        <w:pStyle w:val="Ttulo1"/>
        <w:spacing w:before="90" w:line="312" w:lineRule="auto"/>
        <w:ind w:left="2098" w:right="2092"/>
        <w:jc w:val="center"/>
      </w:pPr>
      <w:r>
        <w:t>E</w:t>
      </w:r>
      <w:r w:rsidR="00112469">
        <w:t>DITAL DE LICITAÇÃO PROCESSO Nº</w:t>
      </w:r>
      <w:r w:rsidR="000213A7">
        <w:t>051</w:t>
      </w:r>
      <w:r>
        <w:t>/202</w:t>
      </w:r>
      <w:r w:rsidR="00B23603">
        <w:t>2</w:t>
      </w:r>
      <w:r>
        <w:rPr>
          <w:spacing w:val="-57"/>
        </w:rPr>
        <w:t xml:space="preserve"> </w:t>
      </w:r>
      <w:r>
        <w:t>PREGÃO</w:t>
      </w:r>
      <w:r>
        <w:rPr>
          <w:spacing w:val="-1"/>
        </w:rPr>
        <w:t xml:space="preserve"> </w:t>
      </w:r>
      <w:r>
        <w:t>ELETRÔNICO Nº</w:t>
      </w:r>
      <w:r>
        <w:rPr>
          <w:spacing w:val="1"/>
        </w:rPr>
        <w:t xml:space="preserve"> </w:t>
      </w:r>
      <w:r w:rsidR="00112469">
        <w:rPr>
          <w:spacing w:val="1"/>
        </w:rPr>
        <w:t>0</w:t>
      </w:r>
      <w:r w:rsidR="00B23603">
        <w:rPr>
          <w:spacing w:val="1"/>
        </w:rPr>
        <w:t>0</w:t>
      </w:r>
      <w:r w:rsidR="000213A7">
        <w:rPr>
          <w:spacing w:val="1"/>
        </w:rPr>
        <w:t>3</w:t>
      </w:r>
      <w:r>
        <w:t>/202</w:t>
      </w:r>
      <w:r w:rsidR="00B23603">
        <w:t>2</w:t>
      </w:r>
    </w:p>
    <w:p w14:paraId="1E8A3463" w14:textId="77777777" w:rsidR="00831F61" w:rsidRDefault="00831F61" w:rsidP="00831F61">
      <w:pPr>
        <w:pStyle w:val="Corpodetexto"/>
        <w:spacing w:before="4"/>
        <w:rPr>
          <w:b/>
          <w:sz w:val="27"/>
        </w:rPr>
      </w:pPr>
    </w:p>
    <w:p w14:paraId="370869D8" w14:textId="77777777" w:rsidR="00831F61" w:rsidRDefault="00831F61" w:rsidP="00831F61">
      <w:pPr>
        <w:pStyle w:val="Corpodetexto"/>
        <w:spacing w:line="261" w:lineRule="auto"/>
        <w:ind w:left="118" w:right="108"/>
        <w:jc w:val="both"/>
      </w:pPr>
      <w:r>
        <w:t>O</w:t>
      </w:r>
      <w:r>
        <w:rPr>
          <w:spacing w:val="1"/>
        </w:rPr>
        <w:t xml:space="preserve"> </w:t>
      </w:r>
      <w:r>
        <w:t>Município</w:t>
      </w:r>
      <w:r>
        <w:rPr>
          <w:spacing w:val="1"/>
        </w:rPr>
        <w:t xml:space="preserve"> </w:t>
      </w:r>
      <w:r>
        <w:t>de</w:t>
      </w:r>
      <w:r>
        <w:rPr>
          <w:spacing w:val="1"/>
        </w:rPr>
        <w:t xml:space="preserve"> </w:t>
      </w:r>
      <w:r>
        <w:t>Bernardo Sayão,</w:t>
      </w:r>
      <w:r>
        <w:rPr>
          <w:spacing w:val="1"/>
        </w:rPr>
        <w:t xml:space="preserve"> </w:t>
      </w:r>
      <w:r>
        <w:t>estado</w:t>
      </w:r>
      <w:r>
        <w:rPr>
          <w:spacing w:val="1"/>
        </w:rPr>
        <w:t xml:space="preserve"> </w:t>
      </w:r>
      <w:r>
        <w:t>de</w:t>
      </w:r>
      <w:r>
        <w:rPr>
          <w:spacing w:val="1"/>
        </w:rPr>
        <w:t xml:space="preserve"> </w:t>
      </w:r>
      <w:r>
        <w:t>Tocantins,</w:t>
      </w:r>
      <w:r>
        <w:rPr>
          <w:spacing w:val="1"/>
        </w:rPr>
        <w:t xml:space="preserve"> </w:t>
      </w:r>
      <w:r>
        <w:t>torna</w:t>
      </w:r>
      <w:r>
        <w:rPr>
          <w:spacing w:val="1"/>
        </w:rPr>
        <w:t xml:space="preserve"> </w:t>
      </w:r>
      <w:r>
        <w:t>público</w:t>
      </w:r>
      <w:r>
        <w:rPr>
          <w:spacing w:val="1"/>
        </w:rPr>
        <w:t xml:space="preserve"> </w:t>
      </w:r>
      <w:r>
        <w:t>para</w:t>
      </w:r>
      <w:r>
        <w:rPr>
          <w:spacing w:val="1"/>
        </w:rPr>
        <w:t xml:space="preserve"> </w:t>
      </w:r>
      <w:r>
        <w:t>conhecimento</w:t>
      </w:r>
      <w:r>
        <w:rPr>
          <w:spacing w:val="1"/>
        </w:rPr>
        <w:t xml:space="preserve"> </w:t>
      </w:r>
      <w:r>
        <w:t>dos</w:t>
      </w:r>
      <w:r>
        <w:rPr>
          <w:spacing w:val="1"/>
        </w:rPr>
        <w:t xml:space="preserve"> </w:t>
      </w:r>
      <w:r>
        <w:t xml:space="preserve">interessados que   realizará licitação na modalidade </w:t>
      </w:r>
      <w:r>
        <w:rPr>
          <w:b/>
        </w:rPr>
        <w:t>PREGÃO, NA FORMA ELETRÔNICA</w:t>
      </w:r>
      <w:r>
        <w:t>,</w:t>
      </w:r>
      <w:r>
        <w:rPr>
          <w:spacing w:val="1"/>
        </w:rPr>
        <w:t xml:space="preserve"> </w:t>
      </w:r>
      <w:r>
        <w:t>no qual observará os preceitos da</w:t>
      </w:r>
      <w:r>
        <w:rPr>
          <w:spacing w:val="60"/>
        </w:rPr>
        <w:t xml:space="preserve"> </w:t>
      </w:r>
      <w:r>
        <w:t>Lei nº 10.520 de 17 de julho de 2002, critério MENOR</w:t>
      </w:r>
      <w:r>
        <w:rPr>
          <w:spacing w:val="1"/>
        </w:rPr>
        <w:t xml:space="preserve"> </w:t>
      </w:r>
      <w:r>
        <w:t>LANCE</w:t>
      </w:r>
      <w:r>
        <w:rPr>
          <w:spacing w:val="-1"/>
        </w:rPr>
        <w:t xml:space="preserve"> </w:t>
      </w:r>
      <w:r>
        <w:t>UNITÁRIO, no</w:t>
      </w:r>
      <w:r>
        <w:rPr>
          <w:spacing w:val="2"/>
        </w:rPr>
        <w:t xml:space="preserve"> </w:t>
      </w:r>
      <w:r>
        <w:t>seguinte</w:t>
      </w:r>
      <w:r>
        <w:rPr>
          <w:spacing w:val="-1"/>
        </w:rPr>
        <w:t xml:space="preserve"> </w:t>
      </w:r>
      <w:r>
        <w:t>teor:</w:t>
      </w:r>
    </w:p>
    <w:p w14:paraId="58D15FEE" w14:textId="5590D205" w:rsidR="00A77776" w:rsidRPr="00A77776" w:rsidRDefault="00831F61" w:rsidP="00831F61">
      <w:pPr>
        <w:pStyle w:val="PargrafodaLista"/>
        <w:widowControl w:val="0"/>
        <w:numPr>
          <w:ilvl w:val="0"/>
          <w:numId w:val="7"/>
        </w:numPr>
        <w:tabs>
          <w:tab w:val="left" w:pos="403"/>
        </w:tabs>
        <w:autoSpaceDE w:val="0"/>
        <w:autoSpaceDN w:val="0"/>
        <w:spacing w:before="1" w:line="274" w:lineRule="exact"/>
        <w:ind w:left="438" w:hanging="321"/>
        <w:contextualSpacing w:val="0"/>
        <w:rPr>
          <w:sz w:val="24"/>
        </w:rPr>
      </w:pPr>
      <w:r w:rsidRPr="00A77776">
        <w:rPr>
          <w:b/>
          <w:sz w:val="24"/>
        </w:rPr>
        <w:t>OBJETO:</w:t>
      </w:r>
      <w:r w:rsidRPr="00A77776">
        <w:rPr>
          <w:b/>
          <w:spacing w:val="1"/>
          <w:sz w:val="24"/>
        </w:rPr>
        <w:t xml:space="preserve"> </w:t>
      </w:r>
      <w:r w:rsidR="00D0063B" w:rsidRPr="00831F61">
        <w:rPr>
          <w:rFonts w:cs="Calibri"/>
          <w:color w:val="FF0000"/>
        </w:rPr>
        <w:t xml:space="preserve">REGISTRO DE PREÇOS PARA FUTURA E EVENTUAL CONTRATAÇÃO DE </w:t>
      </w:r>
      <w:r w:rsidR="00D0063B">
        <w:t>PESSOA(S) FÍSICA(S) E/OU JURÍDICA(S) PARA PRESTAÇÃO DE SERVIÇOS MÉDICOS ATENDENDO AS ESPECIFICAÇÕES DO PROGRAMA SAÚDE DA FAMÍLIA-PSF, COM CARGA HORÁRIO DA 40 H SEMANAIS. ATENDENDO A DEMANDA DO FUNDO MUNICIPAL DE SAÚDE DESTE MUNICÍPIO</w:t>
      </w:r>
      <w:r w:rsidR="00D0063B">
        <w:rPr>
          <w:rFonts w:cs="Calibri"/>
          <w:spacing w:val="-2"/>
        </w:rPr>
        <w:t>.</w:t>
      </w:r>
    </w:p>
    <w:p w14:paraId="735A0CD8" w14:textId="77777777" w:rsidR="00831F61" w:rsidRPr="00A77776" w:rsidRDefault="00831F61" w:rsidP="00831F61">
      <w:pPr>
        <w:pStyle w:val="PargrafodaLista"/>
        <w:widowControl w:val="0"/>
        <w:numPr>
          <w:ilvl w:val="0"/>
          <w:numId w:val="7"/>
        </w:numPr>
        <w:tabs>
          <w:tab w:val="left" w:pos="403"/>
        </w:tabs>
        <w:autoSpaceDE w:val="0"/>
        <w:autoSpaceDN w:val="0"/>
        <w:spacing w:before="1" w:line="274" w:lineRule="exact"/>
        <w:ind w:left="438" w:hanging="321"/>
        <w:contextualSpacing w:val="0"/>
        <w:rPr>
          <w:sz w:val="24"/>
        </w:rPr>
      </w:pPr>
      <w:r w:rsidRPr="00A77776">
        <w:rPr>
          <w:b/>
          <w:sz w:val="24"/>
        </w:rPr>
        <w:t>Modo</w:t>
      </w:r>
      <w:r w:rsidRPr="00A77776">
        <w:rPr>
          <w:b/>
          <w:spacing w:val="-1"/>
          <w:sz w:val="24"/>
        </w:rPr>
        <w:t xml:space="preserve"> </w:t>
      </w:r>
      <w:r w:rsidRPr="00A77776">
        <w:rPr>
          <w:b/>
          <w:sz w:val="24"/>
        </w:rPr>
        <w:t>de</w:t>
      </w:r>
      <w:r w:rsidRPr="00A77776">
        <w:rPr>
          <w:b/>
          <w:spacing w:val="-1"/>
          <w:sz w:val="24"/>
        </w:rPr>
        <w:t xml:space="preserve"> </w:t>
      </w:r>
      <w:r w:rsidRPr="00A77776">
        <w:rPr>
          <w:b/>
          <w:sz w:val="24"/>
        </w:rPr>
        <w:t>disputa:</w:t>
      </w:r>
      <w:r w:rsidRPr="00A77776">
        <w:rPr>
          <w:b/>
          <w:spacing w:val="58"/>
          <w:sz w:val="24"/>
        </w:rPr>
        <w:t xml:space="preserve"> </w:t>
      </w:r>
      <w:r w:rsidRPr="00A77776">
        <w:rPr>
          <w:sz w:val="24"/>
        </w:rPr>
        <w:t>aberto</w:t>
      </w:r>
    </w:p>
    <w:p w14:paraId="60AB9D13" w14:textId="77777777" w:rsidR="00831F61" w:rsidRDefault="00831F61" w:rsidP="00831F61">
      <w:pPr>
        <w:pStyle w:val="PargrafodaLista"/>
        <w:widowControl w:val="0"/>
        <w:numPr>
          <w:ilvl w:val="0"/>
          <w:numId w:val="7"/>
        </w:numPr>
        <w:tabs>
          <w:tab w:val="left" w:pos="379"/>
        </w:tabs>
        <w:autoSpaceDE w:val="0"/>
        <w:autoSpaceDN w:val="0"/>
        <w:spacing w:before="24"/>
        <w:ind w:left="378" w:hanging="261"/>
        <w:contextualSpacing w:val="0"/>
        <w:rPr>
          <w:sz w:val="24"/>
        </w:rPr>
      </w:pPr>
      <w:r>
        <w:rPr>
          <w:b/>
          <w:sz w:val="24"/>
        </w:rPr>
        <w:t>UNIDADES</w:t>
      </w:r>
      <w:r>
        <w:rPr>
          <w:b/>
          <w:spacing w:val="-2"/>
          <w:sz w:val="24"/>
        </w:rPr>
        <w:t xml:space="preserve"> </w:t>
      </w:r>
      <w:r>
        <w:rPr>
          <w:b/>
          <w:sz w:val="24"/>
        </w:rPr>
        <w:t>REQUISITANTES:</w:t>
      </w:r>
      <w:r>
        <w:rPr>
          <w:b/>
          <w:spacing w:val="-3"/>
          <w:sz w:val="24"/>
        </w:rPr>
        <w:t xml:space="preserve"> </w:t>
      </w:r>
      <w:r>
        <w:rPr>
          <w:sz w:val="24"/>
        </w:rPr>
        <w:t>Fundo</w:t>
      </w:r>
      <w:r>
        <w:rPr>
          <w:spacing w:val="-1"/>
          <w:sz w:val="24"/>
        </w:rPr>
        <w:t xml:space="preserve"> </w:t>
      </w:r>
      <w:r>
        <w:rPr>
          <w:sz w:val="24"/>
        </w:rPr>
        <w:t>Municipal</w:t>
      </w:r>
      <w:r>
        <w:rPr>
          <w:spacing w:val="-2"/>
          <w:sz w:val="24"/>
        </w:rPr>
        <w:t xml:space="preserve"> </w:t>
      </w:r>
      <w:r>
        <w:rPr>
          <w:sz w:val="24"/>
        </w:rPr>
        <w:t>Saúde</w:t>
      </w:r>
    </w:p>
    <w:p w14:paraId="32B5BD3E" w14:textId="77777777" w:rsidR="00831F61" w:rsidRDefault="00831F61" w:rsidP="00831F61">
      <w:pPr>
        <w:pStyle w:val="Ttulo1"/>
        <w:keepNext w:val="0"/>
        <w:widowControl w:val="0"/>
        <w:numPr>
          <w:ilvl w:val="0"/>
          <w:numId w:val="7"/>
        </w:numPr>
        <w:tabs>
          <w:tab w:val="left" w:pos="379"/>
        </w:tabs>
        <w:autoSpaceDE w:val="0"/>
        <w:autoSpaceDN w:val="0"/>
        <w:spacing w:before="24" w:after="0"/>
        <w:ind w:left="378" w:hanging="261"/>
      </w:pPr>
      <w:r>
        <w:t>DOTAÇÕES</w:t>
      </w:r>
      <w:r>
        <w:rPr>
          <w:spacing w:val="-2"/>
        </w:rPr>
        <w:t xml:space="preserve"> </w:t>
      </w:r>
      <w:r>
        <w:t>ORÇAMENTÁRIAS:</w:t>
      </w:r>
    </w:p>
    <w:p w14:paraId="0129B71D" w14:textId="52DF7FE6" w:rsidR="00831F61" w:rsidRDefault="00831F61" w:rsidP="00831F61">
      <w:pPr>
        <w:pStyle w:val="Ttulo1"/>
        <w:keepNext w:val="0"/>
        <w:widowControl w:val="0"/>
        <w:numPr>
          <w:ilvl w:val="0"/>
          <w:numId w:val="7"/>
        </w:numPr>
        <w:tabs>
          <w:tab w:val="left" w:pos="379"/>
        </w:tabs>
        <w:autoSpaceDE w:val="0"/>
        <w:autoSpaceDN w:val="0"/>
        <w:spacing w:before="0" w:after="0"/>
        <w:ind w:left="378" w:hanging="261"/>
      </w:pPr>
      <w:r>
        <w:t>RECEBIMENTO</w:t>
      </w:r>
      <w:r>
        <w:rPr>
          <w:spacing w:val="-2"/>
        </w:rPr>
        <w:t xml:space="preserve"> </w:t>
      </w:r>
      <w:r>
        <w:t>DAS</w:t>
      </w:r>
      <w:r>
        <w:rPr>
          <w:spacing w:val="-1"/>
        </w:rPr>
        <w:t xml:space="preserve"> </w:t>
      </w:r>
      <w:r>
        <w:t>PROPOSTAS:</w:t>
      </w:r>
      <w:r>
        <w:rPr>
          <w:spacing w:val="-1"/>
        </w:rPr>
        <w:t xml:space="preserve"> </w:t>
      </w:r>
      <w:r>
        <w:t>Até</w:t>
      </w:r>
      <w:r>
        <w:rPr>
          <w:spacing w:val="-1"/>
        </w:rPr>
        <w:t xml:space="preserve"> </w:t>
      </w:r>
      <w:r>
        <w:t>às</w:t>
      </w:r>
      <w:r>
        <w:rPr>
          <w:spacing w:val="-1"/>
        </w:rPr>
        <w:t xml:space="preserve"> </w:t>
      </w:r>
      <w:r w:rsidR="00E704E4">
        <w:rPr>
          <w:spacing w:val="-1"/>
        </w:rPr>
        <w:t>23</w:t>
      </w:r>
      <w:r>
        <w:t>h</w:t>
      </w:r>
      <w:r>
        <w:rPr>
          <w:spacing w:val="-1"/>
        </w:rPr>
        <w:t xml:space="preserve"> </w:t>
      </w:r>
      <w:r w:rsidR="00E704E4">
        <w:rPr>
          <w:spacing w:val="-1"/>
        </w:rPr>
        <w:t xml:space="preserve">59 </w:t>
      </w:r>
      <w:r>
        <w:t>do</w:t>
      </w:r>
      <w:r>
        <w:rPr>
          <w:spacing w:val="-1"/>
        </w:rPr>
        <w:t xml:space="preserve"> </w:t>
      </w:r>
      <w:r>
        <w:t xml:space="preserve">dia    </w:t>
      </w:r>
      <w:r w:rsidR="00756417">
        <w:t>14</w:t>
      </w:r>
      <w:r>
        <w:t>/</w:t>
      </w:r>
      <w:r w:rsidR="006D2CF9">
        <w:t>0</w:t>
      </w:r>
      <w:r w:rsidR="00756417">
        <w:t>3</w:t>
      </w:r>
      <w:r>
        <w:t>/202</w:t>
      </w:r>
      <w:r w:rsidR="00904A00">
        <w:t>2</w:t>
      </w:r>
      <w:r>
        <w:t>.</w:t>
      </w:r>
    </w:p>
    <w:p w14:paraId="386280DE" w14:textId="0FF2F988" w:rsidR="00831F61" w:rsidRDefault="00831F61" w:rsidP="00831F61">
      <w:pPr>
        <w:pStyle w:val="PargrafodaLista"/>
        <w:widowControl w:val="0"/>
        <w:numPr>
          <w:ilvl w:val="0"/>
          <w:numId w:val="7"/>
        </w:numPr>
        <w:tabs>
          <w:tab w:val="left" w:pos="379"/>
        </w:tabs>
        <w:autoSpaceDE w:val="0"/>
        <w:autoSpaceDN w:val="0"/>
        <w:spacing w:before="24"/>
        <w:ind w:left="378" w:hanging="261"/>
        <w:contextualSpacing w:val="0"/>
        <w:rPr>
          <w:b/>
          <w:sz w:val="24"/>
        </w:rPr>
      </w:pPr>
      <w:r>
        <w:rPr>
          <w:b/>
          <w:sz w:val="24"/>
        </w:rPr>
        <w:t>INÍCIO</w:t>
      </w:r>
      <w:r>
        <w:rPr>
          <w:b/>
          <w:spacing w:val="-1"/>
          <w:sz w:val="24"/>
        </w:rPr>
        <w:t xml:space="preserve"> </w:t>
      </w:r>
      <w:r>
        <w:rPr>
          <w:b/>
          <w:sz w:val="24"/>
        </w:rPr>
        <w:t>DA</w:t>
      </w:r>
      <w:r>
        <w:rPr>
          <w:b/>
          <w:spacing w:val="-2"/>
          <w:sz w:val="24"/>
        </w:rPr>
        <w:t xml:space="preserve"> </w:t>
      </w:r>
      <w:r>
        <w:rPr>
          <w:b/>
          <w:sz w:val="24"/>
        </w:rPr>
        <w:t>SESSÃO DE</w:t>
      </w:r>
      <w:r>
        <w:rPr>
          <w:b/>
          <w:spacing w:val="-1"/>
          <w:sz w:val="24"/>
        </w:rPr>
        <w:t xml:space="preserve"> </w:t>
      </w:r>
      <w:r>
        <w:rPr>
          <w:b/>
          <w:sz w:val="24"/>
        </w:rPr>
        <w:t>DISPUTA DE</w:t>
      </w:r>
      <w:r>
        <w:rPr>
          <w:b/>
          <w:spacing w:val="1"/>
          <w:sz w:val="24"/>
        </w:rPr>
        <w:t xml:space="preserve"> </w:t>
      </w:r>
      <w:r>
        <w:rPr>
          <w:b/>
          <w:sz w:val="24"/>
        </w:rPr>
        <w:t>PREÇOS: às</w:t>
      </w:r>
      <w:r>
        <w:rPr>
          <w:b/>
          <w:spacing w:val="-1"/>
          <w:sz w:val="24"/>
        </w:rPr>
        <w:t xml:space="preserve"> </w:t>
      </w:r>
      <w:r>
        <w:rPr>
          <w:b/>
          <w:sz w:val="24"/>
        </w:rPr>
        <w:t>08h15min</w:t>
      </w:r>
      <w:r>
        <w:rPr>
          <w:b/>
          <w:spacing w:val="60"/>
          <w:sz w:val="24"/>
        </w:rPr>
        <w:t xml:space="preserve"> </w:t>
      </w:r>
      <w:r>
        <w:rPr>
          <w:b/>
          <w:sz w:val="24"/>
        </w:rPr>
        <w:t>do dia</w:t>
      </w:r>
      <w:r>
        <w:rPr>
          <w:b/>
          <w:spacing w:val="1"/>
          <w:sz w:val="24"/>
        </w:rPr>
        <w:t xml:space="preserve"> </w:t>
      </w:r>
      <w:r w:rsidR="00756417">
        <w:rPr>
          <w:b/>
          <w:spacing w:val="1"/>
          <w:sz w:val="24"/>
        </w:rPr>
        <w:t>15</w:t>
      </w:r>
      <w:r w:rsidR="003E65B9">
        <w:rPr>
          <w:b/>
          <w:spacing w:val="1"/>
          <w:sz w:val="24"/>
        </w:rPr>
        <w:t>/</w:t>
      </w:r>
      <w:r w:rsidR="006D2CF9">
        <w:rPr>
          <w:b/>
          <w:spacing w:val="1"/>
          <w:sz w:val="24"/>
        </w:rPr>
        <w:t>0</w:t>
      </w:r>
      <w:r w:rsidR="00756417">
        <w:rPr>
          <w:b/>
          <w:spacing w:val="1"/>
          <w:sz w:val="24"/>
        </w:rPr>
        <w:t>3</w:t>
      </w:r>
      <w:r>
        <w:rPr>
          <w:b/>
          <w:sz w:val="24"/>
        </w:rPr>
        <w:t>/202</w:t>
      </w:r>
      <w:r w:rsidR="00904A00">
        <w:rPr>
          <w:b/>
          <w:sz w:val="24"/>
        </w:rPr>
        <w:t>2</w:t>
      </w:r>
      <w:r>
        <w:rPr>
          <w:b/>
          <w:sz w:val="24"/>
        </w:rPr>
        <w:t>.</w:t>
      </w:r>
    </w:p>
    <w:p w14:paraId="35F69A5E" w14:textId="77777777" w:rsidR="00831F61" w:rsidRDefault="00831F61" w:rsidP="00831F61">
      <w:pPr>
        <w:pStyle w:val="PargrafodaLista"/>
        <w:widowControl w:val="0"/>
        <w:numPr>
          <w:ilvl w:val="0"/>
          <w:numId w:val="7"/>
        </w:numPr>
        <w:tabs>
          <w:tab w:val="left" w:pos="379"/>
        </w:tabs>
        <w:autoSpaceDE w:val="0"/>
        <w:autoSpaceDN w:val="0"/>
        <w:spacing w:before="24"/>
        <w:ind w:left="378" w:hanging="261"/>
        <w:contextualSpacing w:val="0"/>
        <w:rPr>
          <w:sz w:val="24"/>
        </w:rPr>
      </w:pPr>
      <w:r>
        <w:rPr>
          <w:b/>
          <w:sz w:val="24"/>
        </w:rPr>
        <w:t>LOCAL:</w:t>
      </w:r>
      <w:r>
        <w:rPr>
          <w:b/>
          <w:spacing w:val="-4"/>
          <w:sz w:val="24"/>
        </w:rPr>
        <w:t xml:space="preserve"> </w:t>
      </w:r>
      <w:hyperlink r:id="rId8">
        <w:r>
          <w:rPr>
            <w:b/>
            <w:color w:val="0000FF"/>
            <w:sz w:val="24"/>
          </w:rPr>
          <w:t>www.bnc.org.br</w:t>
        </w:r>
        <w:r>
          <w:rPr>
            <w:b/>
            <w:color w:val="0000FF"/>
            <w:spacing w:val="-3"/>
            <w:sz w:val="24"/>
          </w:rPr>
          <w:t xml:space="preserve"> </w:t>
        </w:r>
      </w:hyperlink>
      <w:r>
        <w:rPr>
          <w:sz w:val="24"/>
        </w:rPr>
        <w:t>“Acesso</w:t>
      </w:r>
      <w:r>
        <w:rPr>
          <w:spacing w:val="-1"/>
          <w:sz w:val="24"/>
        </w:rPr>
        <w:t xml:space="preserve"> </w:t>
      </w:r>
      <w:r>
        <w:rPr>
          <w:sz w:val="24"/>
        </w:rPr>
        <w:t>Identificado”.</w:t>
      </w:r>
    </w:p>
    <w:p w14:paraId="508CE5A9" w14:textId="77777777" w:rsidR="00831F61" w:rsidRDefault="00831F61" w:rsidP="00831F61">
      <w:pPr>
        <w:pStyle w:val="Ttulo1"/>
        <w:keepNext w:val="0"/>
        <w:widowControl w:val="0"/>
        <w:numPr>
          <w:ilvl w:val="0"/>
          <w:numId w:val="7"/>
        </w:numPr>
        <w:tabs>
          <w:tab w:val="left" w:pos="379"/>
        </w:tabs>
        <w:autoSpaceDE w:val="0"/>
        <w:autoSpaceDN w:val="0"/>
        <w:spacing w:before="24" w:after="0"/>
        <w:ind w:left="378" w:hanging="261"/>
      </w:pPr>
      <w:r>
        <w:t>CONSULTAS</w:t>
      </w:r>
      <w:r>
        <w:rPr>
          <w:spacing w:val="-1"/>
        </w:rPr>
        <w:t xml:space="preserve"> </w:t>
      </w:r>
      <w:r>
        <w:t>AO</w:t>
      </w:r>
      <w:r>
        <w:rPr>
          <w:spacing w:val="-1"/>
        </w:rPr>
        <w:t xml:space="preserve"> </w:t>
      </w:r>
      <w:r>
        <w:t>EDITAL</w:t>
      </w:r>
      <w:r>
        <w:rPr>
          <w:spacing w:val="-1"/>
        </w:rPr>
        <w:t xml:space="preserve"> </w:t>
      </w:r>
      <w:r>
        <w:t>E</w:t>
      </w:r>
      <w:r>
        <w:rPr>
          <w:spacing w:val="-1"/>
        </w:rPr>
        <w:t xml:space="preserve"> </w:t>
      </w:r>
      <w:r>
        <w:t>DIVULGAÇÃO</w:t>
      </w:r>
      <w:r>
        <w:rPr>
          <w:spacing w:val="-1"/>
        </w:rPr>
        <w:t xml:space="preserve"> </w:t>
      </w:r>
      <w:r>
        <w:t>DE INFORMAÇÕES:</w:t>
      </w:r>
    </w:p>
    <w:p w14:paraId="4853523F" w14:textId="77777777" w:rsidR="00831F61" w:rsidRDefault="00831F61" w:rsidP="00831F61">
      <w:pPr>
        <w:pStyle w:val="Corpodetexto"/>
        <w:spacing w:before="24" w:line="261" w:lineRule="auto"/>
        <w:ind w:left="118" w:right="112"/>
        <w:jc w:val="both"/>
      </w:pPr>
      <w:r>
        <w:t>na</w:t>
      </w:r>
      <w:r>
        <w:rPr>
          <w:spacing w:val="1"/>
        </w:rPr>
        <w:t xml:space="preserve"> </w:t>
      </w:r>
      <w:r>
        <w:t>internet,</w:t>
      </w:r>
      <w:r>
        <w:rPr>
          <w:spacing w:val="1"/>
        </w:rPr>
        <w:t xml:space="preserve"> </w:t>
      </w:r>
      <w:r>
        <w:t>nos</w:t>
      </w:r>
      <w:r>
        <w:rPr>
          <w:spacing w:val="1"/>
        </w:rPr>
        <w:t xml:space="preserve"> </w:t>
      </w:r>
      <w:r>
        <w:t>sites:</w:t>
      </w:r>
      <w:r>
        <w:rPr>
          <w:spacing w:val="1"/>
        </w:rPr>
        <w:t xml:space="preserve"> </w:t>
      </w:r>
      <w:hyperlink r:id="rId9">
        <w:r>
          <w:rPr>
            <w:color w:val="0000FF"/>
            <w:u w:val="single" w:color="0000FF"/>
          </w:rPr>
          <w:t>www.bnc.org.br</w:t>
        </w:r>
      </w:hyperlink>
      <w:r>
        <w:t>;</w:t>
      </w:r>
      <w:r>
        <w:rPr>
          <w:spacing w:val="1"/>
        </w:rPr>
        <w:t xml:space="preserve">  </w:t>
      </w:r>
      <w:hyperlink r:id="rId10" w:history="1">
        <w:r w:rsidRPr="007E2DFD">
          <w:rPr>
            <w:rStyle w:val="Hyperlink"/>
            <w:u w:color="0000FF"/>
          </w:rPr>
          <w:t>www.bernardosayao.to.gov.br/editais-e-licitacoes</w:t>
        </w:r>
      </w:hyperlink>
      <w:r>
        <w:t>.</w:t>
      </w:r>
    </w:p>
    <w:p w14:paraId="3F870A29" w14:textId="77777777" w:rsidR="00831F61" w:rsidRDefault="00831F61" w:rsidP="00831F61">
      <w:pPr>
        <w:pStyle w:val="Corpodetexto"/>
        <w:spacing w:line="261" w:lineRule="auto"/>
        <w:ind w:left="118" w:right="110"/>
        <w:jc w:val="both"/>
      </w:pPr>
      <w:r>
        <w:t xml:space="preserve">Demais informações estão disponíveis aos interessados no Departamento de Licitações, na Avenida </w:t>
      </w:r>
      <w:r w:rsidR="00112469">
        <w:t>Antônio</w:t>
      </w:r>
      <w:r>
        <w:t xml:space="preserve"> Pescone, 378, cidade de Bernardo </w:t>
      </w:r>
      <w:proofErr w:type="spellStart"/>
      <w:r>
        <w:t>Sayão-TO</w:t>
      </w:r>
      <w:proofErr w:type="spellEnd"/>
      <w:r>
        <w:t>, CEP – 77.755-000 e telefone (63) 3422-1141 ou e-</w:t>
      </w:r>
      <w:r>
        <w:rPr>
          <w:spacing w:val="1"/>
        </w:rPr>
        <w:t xml:space="preserve"> </w:t>
      </w:r>
      <w:r>
        <w:t xml:space="preserve">mail: </w:t>
      </w:r>
      <w:hyperlink r:id="rId11" w:history="1">
        <w:r w:rsidRPr="007E2DFD">
          <w:rPr>
            <w:rStyle w:val="Hyperlink"/>
            <w:u w:color="0000FF"/>
          </w:rPr>
          <w:t>pmbscpl2021@gmail.com</w:t>
        </w:r>
        <w:r w:rsidRPr="007E2DFD">
          <w:rPr>
            <w:rStyle w:val="Hyperlink"/>
          </w:rPr>
          <w:t>.</w:t>
        </w:r>
      </w:hyperlink>
    </w:p>
    <w:p w14:paraId="3A9DA77A" w14:textId="77777777" w:rsidR="00831F61" w:rsidRDefault="00831F61" w:rsidP="00831F61">
      <w:pPr>
        <w:pStyle w:val="Corpodetexto"/>
        <w:spacing w:line="274" w:lineRule="exact"/>
        <w:ind w:left="1678"/>
      </w:pPr>
      <w:r>
        <w:t>PUBLIQUE-SE.</w:t>
      </w:r>
    </w:p>
    <w:p w14:paraId="4D2ED254" w14:textId="77777777" w:rsidR="00831F61" w:rsidRDefault="00831F61" w:rsidP="00831F61">
      <w:pPr>
        <w:pStyle w:val="Corpodetexto"/>
        <w:rPr>
          <w:sz w:val="28"/>
        </w:rPr>
      </w:pPr>
    </w:p>
    <w:p w14:paraId="1847C6A5" w14:textId="752BF4FF" w:rsidR="00831F61" w:rsidRDefault="00831F61" w:rsidP="00831F61">
      <w:pPr>
        <w:pStyle w:val="Corpodetexto"/>
        <w:spacing w:before="1"/>
        <w:ind w:left="118"/>
      </w:pPr>
      <w:r>
        <w:t>Bernardo Sayão,</w:t>
      </w:r>
      <w:r>
        <w:rPr>
          <w:spacing w:val="-2"/>
        </w:rPr>
        <w:t xml:space="preserve"> </w:t>
      </w:r>
      <w:r w:rsidR="00756417">
        <w:t>24</w:t>
      </w:r>
      <w:r>
        <w:t xml:space="preserve"> de</w:t>
      </w:r>
      <w:r>
        <w:rPr>
          <w:spacing w:val="-1"/>
        </w:rPr>
        <w:t xml:space="preserve"> </w:t>
      </w:r>
      <w:r w:rsidR="00756417">
        <w:rPr>
          <w:spacing w:val="-1"/>
        </w:rPr>
        <w:t xml:space="preserve">fevereiro </w:t>
      </w:r>
      <w:r>
        <w:t>de</w:t>
      </w:r>
      <w:r>
        <w:rPr>
          <w:spacing w:val="-1"/>
        </w:rPr>
        <w:t xml:space="preserve"> </w:t>
      </w:r>
      <w:r>
        <w:t>202</w:t>
      </w:r>
      <w:r w:rsidR="00904A00">
        <w:t>2.</w:t>
      </w:r>
    </w:p>
    <w:p w14:paraId="149C7186" w14:textId="77777777" w:rsidR="00831F61" w:rsidRDefault="00831F61" w:rsidP="00831F61">
      <w:pPr>
        <w:pStyle w:val="Corpodetexto"/>
        <w:spacing w:before="1"/>
        <w:ind w:left="118"/>
      </w:pPr>
    </w:p>
    <w:p w14:paraId="50BBE364" w14:textId="77777777" w:rsidR="00831F61" w:rsidRDefault="00831F61" w:rsidP="00831F61">
      <w:pPr>
        <w:pStyle w:val="Corpodetexto"/>
        <w:spacing w:before="1"/>
        <w:rPr>
          <w:sz w:val="28"/>
        </w:rPr>
      </w:pPr>
    </w:p>
    <w:p w14:paraId="530F58A1" w14:textId="77777777" w:rsidR="00831F61" w:rsidRDefault="00831F61" w:rsidP="00831F61">
      <w:pPr>
        <w:pStyle w:val="Ttulo1"/>
        <w:spacing w:before="1"/>
        <w:ind w:left="2096" w:right="2092"/>
        <w:jc w:val="center"/>
      </w:pPr>
      <w:r>
        <w:t>Aldenora Vieira Xavier</w:t>
      </w:r>
    </w:p>
    <w:p w14:paraId="0EC80882" w14:textId="77777777" w:rsidR="00831F61" w:rsidRDefault="00831F61" w:rsidP="00831F61">
      <w:pPr>
        <w:pStyle w:val="Corpodetexto"/>
        <w:spacing w:before="24"/>
        <w:ind w:left="2098" w:right="2092"/>
        <w:jc w:val="center"/>
      </w:pPr>
      <w:r>
        <w:t>-</w:t>
      </w:r>
      <w:r>
        <w:rPr>
          <w:spacing w:val="-2"/>
        </w:rPr>
        <w:t xml:space="preserve"> </w:t>
      </w:r>
      <w:r>
        <w:t>Pregoeira</w:t>
      </w:r>
      <w:r>
        <w:rPr>
          <w:spacing w:val="-1"/>
        </w:rPr>
        <w:t xml:space="preserve"> </w:t>
      </w:r>
      <w:r>
        <w:t>– Portaria</w:t>
      </w:r>
      <w:r>
        <w:rPr>
          <w:spacing w:val="-3"/>
        </w:rPr>
        <w:t xml:space="preserve"> </w:t>
      </w:r>
      <w:r>
        <w:t>12/2021</w:t>
      </w:r>
      <w:r>
        <w:rPr>
          <w:spacing w:val="1"/>
        </w:rPr>
        <w:t xml:space="preserve"> </w:t>
      </w:r>
      <w:r>
        <w:t>-</w:t>
      </w:r>
    </w:p>
    <w:p w14:paraId="2AFB2BE9" w14:textId="77777777" w:rsidR="00831F61" w:rsidRDefault="00831F61" w:rsidP="00831F61">
      <w:pPr>
        <w:jc w:val="center"/>
        <w:sectPr w:rsidR="00831F61" w:rsidSect="00831F61">
          <w:headerReference w:type="default" r:id="rId12"/>
          <w:pgSz w:w="11910" w:h="16850"/>
          <w:pgMar w:top="2460" w:right="1020" w:bottom="280" w:left="1300" w:header="775" w:footer="720" w:gutter="0"/>
          <w:pgNumType w:start="1"/>
          <w:cols w:space="720"/>
        </w:sectPr>
      </w:pPr>
    </w:p>
    <w:p w14:paraId="00D04478" w14:textId="77777777" w:rsidR="00831F61" w:rsidRDefault="00831F61" w:rsidP="00831F61">
      <w:pPr>
        <w:pStyle w:val="Corpodetexto"/>
        <w:rPr>
          <w:sz w:val="20"/>
        </w:rPr>
      </w:pPr>
    </w:p>
    <w:p w14:paraId="50DF5342" w14:textId="77777777" w:rsidR="00831F61" w:rsidRDefault="00831F61" w:rsidP="00831F61">
      <w:pPr>
        <w:pStyle w:val="Corpodetexto"/>
        <w:spacing w:before="5"/>
        <w:rPr>
          <w:sz w:val="23"/>
        </w:rPr>
      </w:pPr>
    </w:p>
    <w:p w14:paraId="2289F680" w14:textId="77777777" w:rsidR="00831F61" w:rsidRDefault="00831F61" w:rsidP="00831F61">
      <w:pPr>
        <w:pStyle w:val="Ttulo1"/>
        <w:spacing w:before="90"/>
        <w:ind w:left="2094" w:right="2092"/>
        <w:jc w:val="center"/>
      </w:pPr>
      <w:r>
        <w:t>ADVERTÊNCIA</w:t>
      </w:r>
    </w:p>
    <w:p w14:paraId="21C2648B" w14:textId="77777777" w:rsidR="00831F61" w:rsidRDefault="00831F61" w:rsidP="00831F61">
      <w:pPr>
        <w:pStyle w:val="Corpodetexto"/>
        <w:spacing w:before="10"/>
        <w:rPr>
          <w:b/>
          <w:sz w:val="35"/>
        </w:rPr>
      </w:pPr>
    </w:p>
    <w:p w14:paraId="3997EC62" w14:textId="77777777" w:rsidR="00831F61" w:rsidRDefault="00831F61" w:rsidP="00831F61">
      <w:pPr>
        <w:pStyle w:val="Corpodetexto"/>
        <w:spacing w:line="278" w:lineRule="auto"/>
        <w:ind w:left="118" w:right="112"/>
        <w:jc w:val="both"/>
        <w:rPr>
          <w:sz w:val="27"/>
        </w:rPr>
      </w:pPr>
      <w:r>
        <w:t>INOBSTANTE A PLENA VIABILIDADE DE AUTO APLICAÇÃO DO DISPOSTO NO ART.</w:t>
      </w:r>
      <w:r>
        <w:rPr>
          <w:spacing w:val="-57"/>
        </w:rPr>
        <w:t xml:space="preserve"> </w:t>
      </w:r>
      <w:r>
        <w:t>7º</w:t>
      </w:r>
      <w:r>
        <w:rPr>
          <w:spacing w:val="1"/>
        </w:rPr>
        <w:t xml:space="preserve"> </w:t>
      </w:r>
      <w:r>
        <w:t>1</w:t>
      </w:r>
      <w:r>
        <w:rPr>
          <w:spacing w:val="1"/>
        </w:rPr>
        <w:t xml:space="preserve"> </w:t>
      </w:r>
      <w:r>
        <w:t>DA</w:t>
      </w:r>
      <w:r>
        <w:rPr>
          <w:spacing w:val="1"/>
        </w:rPr>
        <w:t xml:space="preserve"> </w:t>
      </w:r>
      <w:r>
        <w:t>LEI</w:t>
      </w:r>
      <w:r>
        <w:rPr>
          <w:spacing w:val="1"/>
        </w:rPr>
        <w:t xml:space="preserve"> </w:t>
      </w:r>
      <w:r>
        <w:t>FEDERAL</w:t>
      </w:r>
      <w:r>
        <w:rPr>
          <w:spacing w:val="1"/>
        </w:rPr>
        <w:t xml:space="preserve"> </w:t>
      </w:r>
      <w:r>
        <w:t>Nº</w:t>
      </w:r>
      <w:r>
        <w:rPr>
          <w:spacing w:val="1"/>
        </w:rPr>
        <w:t xml:space="preserve"> </w:t>
      </w:r>
      <w:r>
        <w:t>10.520,</w:t>
      </w:r>
      <w:r>
        <w:rPr>
          <w:spacing w:val="1"/>
        </w:rPr>
        <w:t xml:space="preserve"> </w:t>
      </w:r>
      <w:r>
        <w:t>DE</w:t>
      </w:r>
      <w:r>
        <w:rPr>
          <w:spacing w:val="1"/>
        </w:rPr>
        <w:t xml:space="preserve"> </w:t>
      </w:r>
      <w:r>
        <w:t>17</w:t>
      </w:r>
      <w:r>
        <w:rPr>
          <w:spacing w:val="1"/>
        </w:rPr>
        <w:t xml:space="preserve"> </w:t>
      </w:r>
      <w:r>
        <w:t>DE</w:t>
      </w:r>
      <w:r>
        <w:rPr>
          <w:spacing w:val="1"/>
        </w:rPr>
        <w:t xml:space="preserve"> </w:t>
      </w:r>
      <w:r>
        <w:t>JULHO</w:t>
      </w:r>
      <w:r>
        <w:rPr>
          <w:spacing w:val="1"/>
        </w:rPr>
        <w:t xml:space="preserve"> </w:t>
      </w:r>
      <w:r>
        <w:t>DE</w:t>
      </w:r>
      <w:r>
        <w:rPr>
          <w:spacing w:val="1"/>
        </w:rPr>
        <w:t xml:space="preserve"> </w:t>
      </w:r>
      <w:r>
        <w:t>2002,</w:t>
      </w:r>
      <w:r>
        <w:rPr>
          <w:spacing w:val="1"/>
        </w:rPr>
        <w:t xml:space="preserve"> </w:t>
      </w:r>
      <w:r>
        <w:t>A</w:t>
      </w:r>
      <w:r>
        <w:rPr>
          <w:spacing w:val="1"/>
        </w:rPr>
        <w:t xml:space="preserve"> </w:t>
      </w:r>
      <w:r>
        <w:t>PREFEITURA</w:t>
      </w:r>
      <w:r>
        <w:rPr>
          <w:spacing w:val="1"/>
        </w:rPr>
        <w:t xml:space="preserve"> </w:t>
      </w:r>
      <w:r>
        <w:t>MUNICIPAL</w:t>
      </w:r>
      <w:r>
        <w:rPr>
          <w:spacing w:val="1"/>
        </w:rPr>
        <w:t xml:space="preserve"> </w:t>
      </w:r>
      <w:r>
        <w:t>DE</w:t>
      </w:r>
      <w:r>
        <w:rPr>
          <w:spacing w:val="1"/>
        </w:rPr>
        <w:t xml:space="preserve"> </w:t>
      </w:r>
      <w:r>
        <w:t>BERNARDO SAYÃO,</w:t>
      </w:r>
      <w:r>
        <w:rPr>
          <w:spacing w:val="1"/>
        </w:rPr>
        <w:t xml:space="preserve"> </w:t>
      </w:r>
      <w:r>
        <w:t>ATRAVÉS</w:t>
      </w:r>
      <w:r>
        <w:rPr>
          <w:spacing w:val="1"/>
        </w:rPr>
        <w:t xml:space="preserve"> </w:t>
      </w:r>
      <w:r>
        <w:t>DE</w:t>
      </w:r>
      <w:r>
        <w:rPr>
          <w:spacing w:val="1"/>
        </w:rPr>
        <w:t xml:space="preserve"> </w:t>
      </w:r>
      <w:r>
        <w:t>SUA</w:t>
      </w:r>
      <w:r>
        <w:rPr>
          <w:spacing w:val="1"/>
        </w:rPr>
        <w:t xml:space="preserve"> </w:t>
      </w:r>
      <w:r>
        <w:t>PREGOEIRA,</w:t>
      </w:r>
      <w:r>
        <w:rPr>
          <w:spacing w:val="1"/>
        </w:rPr>
        <w:t xml:space="preserve"> </w:t>
      </w:r>
      <w:r>
        <w:t>VÊM</w:t>
      </w:r>
      <w:r>
        <w:rPr>
          <w:spacing w:val="1"/>
        </w:rPr>
        <w:t xml:space="preserve"> </w:t>
      </w:r>
      <w:r>
        <w:t>TRAZER</w:t>
      </w:r>
      <w:r>
        <w:rPr>
          <w:spacing w:val="1"/>
        </w:rPr>
        <w:t xml:space="preserve"> </w:t>
      </w:r>
      <w:r>
        <w:t>AO</w:t>
      </w:r>
      <w:r>
        <w:rPr>
          <w:spacing w:val="1"/>
        </w:rPr>
        <w:t xml:space="preserve"> </w:t>
      </w:r>
      <w:r>
        <w:t>CONHECIMENTO DE QUEM INTERESSAR POSSA QUE NÃO HESITARÁ EM DECIDIR</w:t>
      </w:r>
      <w:r>
        <w:rPr>
          <w:spacing w:val="1"/>
        </w:rPr>
        <w:t xml:space="preserve"> </w:t>
      </w:r>
      <w:r>
        <w:t>PENALIZAR OS PREGOANTES QUE DESCUMPRAM O PACTUADO NESTE EDITAL DE</w:t>
      </w:r>
      <w:r>
        <w:rPr>
          <w:spacing w:val="-57"/>
        </w:rPr>
        <w:t xml:space="preserve"> </w:t>
      </w:r>
      <w:r>
        <w:t>CONVOCAÇÃO.</w:t>
      </w:r>
    </w:p>
    <w:p w14:paraId="145434CF" w14:textId="77777777" w:rsidR="00831F61" w:rsidRDefault="00831F61" w:rsidP="00831F61">
      <w:pPr>
        <w:pStyle w:val="Corpodetexto"/>
        <w:spacing w:before="1" w:line="278" w:lineRule="auto"/>
        <w:ind w:left="118" w:right="114"/>
        <w:jc w:val="both"/>
        <w:rPr>
          <w:sz w:val="27"/>
        </w:rPr>
      </w:pPr>
      <w:r>
        <w:t>COMO</w:t>
      </w:r>
      <w:r>
        <w:rPr>
          <w:spacing w:val="1"/>
        </w:rPr>
        <w:t xml:space="preserve"> </w:t>
      </w:r>
      <w:r>
        <w:t>DE</w:t>
      </w:r>
      <w:r>
        <w:rPr>
          <w:spacing w:val="1"/>
        </w:rPr>
        <w:t xml:space="preserve"> </w:t>
      </w:r>
      <w:r>
        <w:t>PRAXE,</w:t>
      </w:r>
      <w:r>
        <w:rPr>
          <w:spacing w:val="1"/>
        </w:rPr>
        <w:t xml:space="preserve"> </w:t>
      </w:r>
      <w:r>
        <w:t>NO</w:t>
      </w:r>
      <w:r>
        <w:rPr>
          <w:spacing w:val="1"/>
        </w:rPr>
        <w:t xml:space="preserve"> </w:t>
      </w:r>
      <w:r>
        <w:t>CASO</w:t>
      </w:r>
      <w:r>
        <w:rPr>
          <w:spacing w:val="1"/>
        </w:rPr>
        <w:t xml:space="preserve"> </w:t>
      </w:r>
      <w:r>
        <w:t>DE</w:t>
      </w:r>
      <w:r>
        <w:rPr>
          <w:spacing w:val="1"/>
        </w:rPr>
        <w:t xml:space="preserve"> </w:t>
      </w:r>
      <w:r>
        <w:t>INOBSERVÂNCIA</w:t>
      </w:r>
      <w:r>
        <w:rPr>
          <w:spacing w:val="1"/>
        </w:rPr>
        <w:t xml:space="preserve"> </w:t>
      </w:r>
      <w:r>
        <w:t>DAS</w:t>
      </w:r>
      <w:r>
        <w:rPr>
          <w:spacing w:val="1"/>
        </w:rPr>
        <w:t xml:space="preserve"> </w:t>
      </w:r>
      <w:r>
        <w:t>REGRAS</w:t>
      </w:r>
      <w:r>
        <w:rPr>
          <w:spacing w:val="1"/>
        </w:rPr>
        <w:t xml:space="preserve"> </w:t>
      </w:r>
      <w:r>
        <w:t>LEGAIS,</w:t>
      </w:r>
      <w:r>
        <w:rPr>
          <w:spacing w:val="1"/>
        </w:rPr>
        <w:t xml:space="preserve"> </w:t>
      </w:r>
      <w:r>
        <w:t>A</w:t>
      </w:r>
      <w:r>
        <w:rPr>
          <w:spacing w:val="1"/>
        </w:rPr>
        <w:t xml:space="preserve"> </w:t>
      </w:r>
      <w:r>
        <w:t>PREFEITURA</w:t>
      </w:r>
      <w:r>
        <w:rPr>
          <w:spacing w:val="1"/>
        </w:rPr>
        <w:t xml:space="preserve"> </w:t>
      </w:r>
      <w:r>
        <w:t>DE</w:t>
      </w:r>
      <w:r>
        <w:rPr>
          <w:spacing w:val="1"/>
        </w:rPr>
        <w:t xml:space="preserve"> </w:t>
      </w:r>
      <w:r>
        <w:t>BERNARDO SAYÃO</w:t>
      </w:r>
      <w:r>
        <w:rPr>
          <w:spacing w:val="1"/>
        </w:rPr>
        <w:t xml:space="preserve"> </w:t>
      </w:r>
      <w:r>
        <w:t>SE</w:t>
      </w:r>
      <w:r>
        <w:rPr>
          <w:spacing w:val="1"/>
        </w:rPr>
        <w:t xml:space="preserve"> </w:t>
      </w:r>
      <w:r>
        <w:t>PRONUNCIARÁ</w:t>
      </w:r>
      <w:r>
        <w:rPr>
          <w:spacing w:val="1"/>
        </w:rPr>
        <w:t xml:space="preserve"> </w:t>
      </w:r>
      <w:r>
        <w:t>COM</w:t>
      </w:r>
      <w:r>
        <w:rPr>
          <w:spacing w:val="1"/>
        </w:rPr>
        <w:t xml:space="preserve"> </w:t>
      </w:r>
      <w:r>
        <w:t>CLAREZA</w:t>
      </w:r>
      <w:r>
        <w:rPr>
          <w:spacing w:val="1"/>
        </w:rPr>
        <w:t xml:space="preserve"> </w:t>
      </w:r>
      <w:r>
        <w:t>E</w:t>
      </w:r>
      <w:r>
        <w:rPr>
          <w:spacing w:val="1"/>
        </w:rPr>
        <w:t xml:space="preserve"> </w:t>
      </w:r>
      <w:r>
        <w:t>PRECISÃO</w:t>
      </w:r>
      <w:r>
        <w:rPr>
          <w:spacing w:val="1"/>
        </w:rPr>
        <w:t xml:space="preserve"> </w:t>
      </w:r>
      <w:r>
        <w:t>NO</w:t>
      </w:r>
      <w:r>
        <w:rPr>
          <w:spacing w:val="-57"/>
        </w:rPr>
        <w:t xml:space="preserve"> </w:t>
      </w:r>
      <w:r>
        <w:t>SENTIDO</w:t>
      </w:r>
      <w:r>
        <w:rPr>
          <w:spacing w:val="1"/>
        </w:rPr>
        <w:t xml:space="preserve"> </w:t>
      </w:r>
      <w:r>
        <w:t>DE</w:t>
      </w:r>
      <w:r>
        <w:rPr>
          <w:spacing w:val="1"/>
        </w:rPr>
        <w:t xml:space="preserve"> </w:t>
      </w:r>
      <w:r>
        <w:t>APLICAR</w:t>
      </w:r>
      <w:r>
        <w:rPr>
          <w:spacing w:val="1"/>
        </w:rPr>
        <w:t xml:space="preserve"> </w:t>
      </w:r>
      <w:r>
        <w:t>MULTAS,</w:t>
      </w:r>
      <w:r>
        <w:rPr>
          <w:spacing w:val="1"/>
        </w:rPr>
        <w:t xml:space="preserve"> </w:t>
      </w:r>
      <w:r>
        <w:t>SUSPENDER</w:t>
      </w:r>
      <w:r>
        <w:rPr>
          <w:spacing w:val="1"/>
        </w:rPr>
        <w:t xml:space="preserve"> </w:t>
      </w:r>
      <w:r>
        <w:t>e</w:t>
      </w:r>
      <w:r>
        <w:rPr>
          <w:spacing w:val="1"/>
        </w:rPr>
        <w:t xml:space="preserve"> </w:t>
      </w:r>
      <w:r>
        <w:t>IMPEDIR</w:t>
      </w:r>
      <w:r>
        <w:rPr>
          <w:spacing w:val="1"/>
        </w:rPr>
        <w:t xml:space="preserve"> </w:t>
      </w:r>
      <w:r>
        <w:t>EMPRESAS</w:t>
      </w:r>
      <w:r>
        <w:rPr>
          <w:spacing w:val="1"/>
        </w:rPr>
        <w:t xml:space="preserve"> </w:t>
      </w:r>
      <w:r>
        <w:t>DE</w:t>
      </w:r>
      <w:r>
        <w:rPr>
          <w:spacing w:val="1"/>
        </w:rPr>
        <w:t xml:space="preserve"> </w:t>
      </w:r>
      <w:r>
        <w:t>PARTICIPAREM</w:t>
      </w:r>
      <w:r>
        <w:rPr>
          <w:spacing w:val="-1"/>
        </w:rPr>
        <w:t xml:space="preserve"> </w:t>
      </w:r>
      <w:r>
        <w:t>DE CERTAMES</w:t>
      </w:r>
      <w:r>
        <w:rPr>
          <w:spacing w:val="2"/>
        </w:rPr>
        <w:t xml:space="preserve"> </w:t>
      </w:r>
      <w:r>
        <w:t>LICITATÓRIOS.</w:t>
      </w:r>
    </w:p>
    <w:p w14:paraId="7D7AAE6E" w14:textId="77777777" w:rsidR="00831F61" w:rsidRDefault="00831F61" w:rsidP="00831F61">
      <w:pPr>
        <w:pStyle w:val="Corpodetexto"/>
        <w:spacing w:line="278" w:lineRule="auto"/>
        <w:ind w:left="118" w:right="111"/>
        <w:jc w:val="both"/>
        <w:rPr>
          <w:sz w:val="27"/>
        </w:rPr>
      </w:pPr>
      <w:r>
        <w:t>DESSE</w:t>
      </w:r>
      <w:r>
        <w:rPr>
          <w:spacing w:val="1"/>
        </w:rPr>
        <w:t xml:space="preserve"> </w:t>
      </w:r>
      <w:r>
        <w:t>MODO,</w:t>
      </w:r>
      <w:r>
        <w:rPr>
          <w:spacing w:val="1"/>
        </w:rPr>
        <w:t xml:space="preserve"> </w:t>
      </w:r>
      <w:r>
        <w:t>TAMBÉM</w:t>
      </w:r>
      <w:r>
        <w:rPr>
          <w:spacing w:val="1"/>
        </w:rPr>
        <w:t xml:space="preserve"> </w:t>
      </w:r>
      <w:r>
        <w:t>CUMPRE</w:t>
      </w:r>
      <w:r>
        <w:rPr>
          <w:spacing w:val="1"/>
        </w:rPr>
        <w:t xml:space="preserve"> </w:t>
      </w:r>
      <w:r>
        <w:t>INFORMAR</w:t>
      </w:r>
      <w:r>
        <w:rPr>
          <w:spacing w:val="1"/>
        </w:rPr>
        <w:t xml:space="preserve"> </w:t>
      </w:r>
      <w:r>
        <w:t>QUE</w:t>
      </w:r>
      <w:r>
        <w:rPr>
          <w:spacing w:val="1"/>
        </w:rPr>
        <w:t xml:space="preserve"> </w:t>
      </w:r>
      <w:r>
        <w:t>A</w:t>
      </w:r>
      <w:r>
        <w:rPr>
          <w:spacing w:val="1"/>
        </w:rPr>
        <w:t xml:space="preserve"> </w:t>
      </w:r>
      <w:r>
        <w:t>INOBSERVÂNCIA</w:t>
      </w:r>
      <w:r>
        <w:rPr>
          <w:spacing w:val="1"/>
        </w:rPr>
        <w:t xml:space="preserve"> </w:t>
      </w:r>
      <w:r>
        <w:t>DAS</w:t>
      </w:r>
      <w:r>
        <w:rPr>
          <w:spacing w:val="1"/>
        </w:rPr>
        <w:t xml:space="preserve"> </w:t>
      </w:r>
      <w:r>
        <w:t>FORMALIDADES</w:t>
      </w:r>
      <w:r>
        <w:rPr>
          <w:spacing w:val="1"/>
        </w:rPr>
        <w:t xml:space="preserve"> </w:t>
      </w:r>
      <w:r>
        <w:t>EDITALÍCIAS</w:t>
      </w:r>
      <w:r>
        <w:rPr>
          <w:spacing w:val="1"/>
        </w:rPr>
        <w:t xml:space="preserve"> </w:t>
      </w:r>
      <w:r>
        <w:t>ACARRETARÁ</w:t>
      </w:r>
      <w:r>
        <w:rPr>
          <w:spacing w:val="1"/>
        </w:rPr>
        <w:t xml:space="preserve"> </w:t>
      </w:r>
      <w:r>
        <w:t>NA</w:t>
      </w:r>
      <w:r>
        <w:rPr>
          <w:spacing w:val="1"/>
        </w:rPr>
        <w:t xml:space="preserve"> </w:t>
      </w:r>
      <w:r>
        <w:t>APLICAÇÃO</w:t>
      </w:r>
      <w:r>
        <w:rPr>
          <w:spacing w:val="1"/>
        </w:rPr>
        <w:t xml:space="preserve"> </w:t>
      </w:r>
      <w:r>
        <w:t>DAS</w:t>
      </w:r>
      <w:r>
        <w:rPr>
          <w:spacing w:val="1"/>
        </w:rPr>
        <w:t xml:space="preserve"> </w:t>
      </w:r>
      <w:r>
        <w:t>SANÇÕES</w:t>
      </w:r>
      <w:r>
        <w:rPr>
          <w:spacing w:val="1"/>
        </w:rPr>
        <w:t xml:space="preserve"> </w:t>
      </w:r>
      <w:r>
        <w:t>APLICÁVEIS À ESPÉCIE A TODOS QUE DE ALGUM MODO CONCORRAM PARA O</w:t>
      </w:r>
      <w:r>
        <w:rPr>
          <w:spacing w:val="1"/>
        </w:rPr>
        <w:t xml:space="preserve"> </w:t>
      </w:r>
      <w:r>
        <w:t>DESCUMPRIMENTO</w:t>
      </w:r>
      <w:r>
        <w:rPr>
          <w:spacing w:val="1"/>
        </w:rPr>
        <w:t xml:space="preserve"> </w:t>
      </w:r>
      <w:r>
        <w:t>DESSAS</w:t>
      </w:r>
      <w:r>
        <w:rPr>
          <w:spacing w:val="1"/>
        </w:rPr>
        <w:t xml:space="preserve"> </w:t>
      </w:r>
      <w:r>
        <w:t>NORMAS</w:t>
      </w:r>
      <w:r>
        <w:rPr>
          <w:spacing w:val="1"/>
        </w:rPr>
        <w:t xml:space="preserve"> </w:t>
      </w:r>
      <w:r>
        <w:t>LEGAIS,</w:t>
      </w:r>
      <w:r>
        <w:rPr>
          <w:spacing w:val="1"/>
        </w:rPr>
        <w:t xml:space="preserve"> </w:t>
      </w:r>
      <w:r>
        <w:t>SENDO-LHES</w:t>
      </w:r>
      <w:r>
        <w:rPr>
          <w:spacing w:val="1"/>
        </w:rPr>
        <w:t xml:space="preserve"> </w:t>
      </w:r>
      <w:r>
        <w:t>IMPUTADA</w:t>
      </w:r>
      <w:r>
        <w:rPr>
          <w:spacing w:val="-57"/>
        </w:rPr>
        <w:t xml:space="preserve"> </w:t>
      </w:r>
      <w:r>
        <w:t>DIRETAMENTE A RESPONSABILIDADE ADMINISTRATIVA, CIVIL E CRIMINAL, SEM</w:t>
      </w:r>
      <w:r>
        <w:rPr>
          <w:spacing w:val="-57"/>
        </w:rPr>
        <w:t xml:space="preserve"> </w:t>
      </w:r>
      <w:r>
        <w:t>PREJUÍZO DAS DEMAIS COMINAÇÕES CABÍVEIS, NA CONFORMIDADE COM O QUE</w:t>
      </w:r>
      <w:r>
        <w:rPr>
          <w:spacing w:val="1"/>
        </w:rPr>
        <w:t xml:space="preserve"> </w:t>
      </w:r>
      <w:r>
        <w:t>PRECEITUA</w:t>
      </w:r>
      <w:r>
        <w:rPr>
          <w:spacing w:val="-3"/>
        </w:rPr>
        <w:t xml:space="preserve"> </w:t>
      </w:r>
      <w:r>
        <w:t>A</w:t>
      </w:r>
      <w:r>
        <w:rPr>
          <w:spacing w:val="1"/>
        </w:rPr>
        <w:t xml:space="preserve"> </w:t>
      </w:r>
      <w:r>
        <w:t>LEGISLAÇÃO</w:t>
      </w:r>
      <w:r>
        <w:rPr>
          <w:spacing w:val="-1"/>
        </w:rPr>
        <w:t xml:space="preserve"> </w:t>
      </w:r>
      <w:r>
        <w:t>EM VIGOR.</w:t>
      </w:r>
    </w:p>
    <w:p w14:paraId="6682ABDE" w14:textId="77777777" w:rsidR="00831F61" w:rsidRDefault="00831F61" w:rsidP="00831F61">
      <w:pPr>
        <w:pStyle w:val="Corpodetexto"/>
        <w:spacing w:line="278" w:lineRule="auto"/>
        <w:ind w:left="118" w:right="114"/>
        <w:jc w:val="both"/>
        <w:rPr>
          <w:sz w:val="27"/>
        </w:rPr>
      </w:pPr>
      <w:r>
        <w:t>SENDO ASSIM, SOLICITAMOS QUE OS PREGOANTES INTERESSADOS APRESENTEM</w:t>
      </w:r>
      <w:r>
        <w:rPr>
          <w:spacing w:val="-57"/>
        </w:rPr>
        <w:t xml:space="preserve"> </w:t>
      </w:r>
      <w:r>
        <w:t>SUAS PROPOSTAS E LANCES DE FORMA CONSCIENTE, COM A CERTEZA DE QUE</w:t>
      </w:r>
      <w:r>
        <w:rPr>
          <w:spacing w:val="1"/>
        </w:rPr>
        <w:t xml:space="preserve"> </w:t>
      </w:r>
      <w:r>
        <w:t>PODERÃO</w:t>
      </w:r>
      <w:r>
        <w:rPr>
          <w:spacing w:val="1"/>
        </w:rPr>
        <w:t xml:space="preserve"> </w:t>
      </w:r>
      <w:r>
        <w:t>ENTREGAR</w:t>
      </w:r>
      <w:r>
        <w:rPr>
          <w:spacing w:val="1"/>
        </w:rPr>
        <w:t xml:space="preserve"> </w:t>
      </w:r>
      <w:r>
        <w:t>O</w:t>
      </w:r>
      <w:r>
        <w:rPr>
          <w:spacing w:val="1"/>
        </w:rPr>
        <w:t xml:space="preserve"> </w:t>
      </w:r>
      <w:r>
        <w:t>OBJETO</w:t>
      </w:r>
      <w:r>
        <w:rPr>
          <w:spacing w:val="1"/>
        </w:rPr>
        <w:t xml:space="preserve"> </w:t>
      </w:r>
      <w:r>
        <w:t>DA</w:t>
      </w:r>
      <w:r>
        <w:rPr>
          <w:spacing w:val="1"/>
        </w:rPr>
        <w:t xml:space="preserve"> </w:t>
      </w:r>
      <w:r>
        <w:t>FORMA</w:t>
      </w:r>
      <w:r>
        <w:rPr>
          <w:spacing w:val="1"/>
        </w:rPr>
        <w:t xml:space="preserve"> </w:t>
      </w:r>
      <w:r>
        <w:t>COMO</w:t>
      </w:r>
      <w:r>
        <w:rPr>
          <w:spacing w:val="1"/>
        </w:rPr>
        <w:t xml:space="preserve"> </w:t>
      </w:r>
      <w:r>
        <w:t>FOI PEDIDO</w:t>
      </w:r>
      <w:r>
        <w:rPr>
          <w:spacing w:val="1"/>
        </w:rPr>
        <w:t xml:space="preserve"> </w:t>
      </w:r>
      <w:r>
        <w:t>NO</w:t>
      </w:r>
      <w:r>
        <w:rPr>
          <w:spacing w:val="1"/>
        </w:rPr>
        <w:t xml:space="preserve"> </w:t>
      </w:r>
      <w:r>
        <w:t>EDITAL</w:t>
      </w:r>
      <w:r>
        <w:rPr>
          <w:spacing w:val="1"/>
        </w:rPr>
        <w:t xml:space="preserve"> </w:t>
      </w:r>
      <w:r>
        <w:t>E</w:t>
      </w:r>
      <w:r>
        <w:rPr>
          <w:spacing w:val="1"/>
        </w:rPr>
        <w:t xml:space="preserve"> </w:t>
      </w:r>
      <w:r>
        <w:t>DENTRO</w:t>
      </w:r>
      <w:r>
        <w:rPr>
          <w:spacing w:val="-1"/>
        </w:rPr>
        <w:t xml:space="preserve"> </w:t>
      </w:r>
      <w:r>
        <w:t>DOS PRAZOS,</w:t>
      </w:r>
      <w:r>
        <w:rPr>
          <w:spacing w:val="-1"/>
        </w:rPr>
        <w:t xml:space="preserve"> </w:t>
      </w:r>
      <w:r>
        <w:t>PREÇOS E</w:t>
      </w:r>
      <w:r>
        <w:rPr>
          <w:spacing w:val="-4"/>
        </w:rPr>
        <w:t xml:space="preserve"> </w:t>
      </w:r>
      <w:r>
        <w:t>PADRÕES DE QUALIDADE</w:t>
      </w:r>
      <w:r>
        <w:rPr>
          <w:spacing w:val="-1"/>
        </w:rPr>
        <w:t xml:space="preserve"> </w:t>
      </w:r>
      <w:r>
        <w:t>EXIGIDOS.</w:t>
      </w:r>
    </w:p>
    <w:p w14:paraId="3E0851DE" w14:textId="77777777" w:rsidR="00831F61" w:rsidRDefault="00831F61" w:rsidP="00831F61">
      <w:pPr>
        <w:pStyle w:val="Corpodetexto"/>
        <w:spacing w:before="1" w:line="278" w:lineRule="auto"/>
        <w:ind w:left="118" w:right="114"/>
        <w:jc w:val="both"/>
        <w:rPr>
          <w:sz w:val="27"/>
        </w:rPr>
      </w:pPr>
      <w:r>
        <w:t>VALE</w:t>
      </w:r>
      <w:r>
        <w:rPr>
          <w:spacing w:val="1"/>
        </w:rPr>
        <w:t xml:space="preserve"> </w:t>
      </w:r>
      <w:r>
        <w:t>LEMBRAR</w:t>
      </w:r>
      <w:r>
        <w:rPr>
          <w:spacing w:val="1"/>
        </w:rPr>
        <w:t xml:space="preserve"> </w:t>
      </w:r>
      <w:r>
        <w:t>AINDA</w:t>
      </w:r>
      <w:r>
        <w:rPr>
          <w:spacing w:val="1"/>
        </w:rPr>
        <w:t xml:space="preserve"> </w:t>
      </w:r>
      <w:r>
        <w:t>QUE</w:t>
      </w:r>
      <w:r>
        <w:rPr>
          <w:spacing w:val="1"/>
        </w:rPr>
        <w:t xml:space="preserve"> </w:t>
      </w:r>
      <w:r>
        <w:t>OS</w:t>
      </w:r>
      <w:r>
        <w:rPr>
          <w:spacing w:val="1"/>
        </w:rPr>
        <w:t xml:space="preserve"> </w:t>
      </w:r>
      <w:r>
        <w:t>PEDIDOS</w:t>
      </w:r>
      <w:r>
        <w:rPr>
          <w:spacing w:val="1"/>
        </w:rPr>
        <w:t xml:space="preserve"> </w:t>
      </w:r>
      <w:r>
        <w:t>DE</w:t>
      </w:r>
      <w:r>
        <w:rPr>
          <w:spacing w:val="1"/>
        </w:rPr>
        <w:t xml:space="preserve"> </w:t>
      </w:r>
      <w:r>
        <w:t>RECOMPOSIÇÃO</w:t>
      </w:r>
      <w:r>
        <w:rPr>
          <w:spacing w:val="1"/>
        </w:rPr>
        <w:t xml:space="preserve"> </w:t>
      </w:r>
      <w:r>
        <w:t>OU</w:t>
      </w:r>
      <w:r>
        <w:rPr>
          <w:spacing w:val="-57"/>
        </w:rPr>
        <w:t xml:space="preserve"> </w:t>
      </w:r>
      <w:r>
        <w:t>REALINHAMENTO</w:t>
      </w:r>
      <w:r>
        <w:rPr>
          <w:spacing w:val="1"/>
        </w:rPr>
        <w:t xml:space="preserve"> </w:t>
      </w:r>
      <w:r>
        <w:t>DE</w:t>
      </w:r>
      <w:r>
        <w:rPr>
          <w:spacing w:val="1"/>
        </w:rPr>
        <w:t xml:space="preserve"> </w:t>
      </w:r>
      <w:r>
        <w:t>PREÇOS</w:t>
      </w:r>
      <w:r>
        <w:rPr>
          <w:spacing w:val="1"/>
        </w:rPr>
        <w:t xml:space="preserve"> </w:t>
      </w:r>
      <w:r>
        <w:t>SÃO</w:t>
      </w:r>
      <w:r>
        <w:rPr>
          <w:spacing w:val="1"/>
        </w:rPr>
        <w:t xml:space="preserve"> </w:t>
      </w:r>
      <w:r>
        <w:t>EXCEÇÕES</w:t>
      </w:r>
      <w:r>
        <w:rPr>
          <w:spacing w:val="1"/>
        </w:rPr>
        <w:t xml:space="preserve"> </w:t>
      </w:r>
      <w:r>
        <w:t>À</w:t>
      </w:r>
      <w:r>
        <w:rPr>
          <w:spacing w:val="1"/>
        </w:rPr>
        <w:t xml:space="preserve"> </w:t>
      </w:r>
      <w:r>
        <w:t>REGRA,</w:t>
      </w:r>
      <w:r>
        <w:rPr>
          <w:spacing w:val="1"/>
        </w:rPr>
        <w:t xml:space="preserve"> </w:t>
      </w:r>
      <w:r>
        <w:t>APLICÁVEIS</w:t>
      </w:r>
      <w:r>
        <w:rPr>
          <w:spacing w:val="1"/>
        </w:rPr>
        <w:t xml:space="preserve"> </w:t>
      </w:r>
      <w:r>
        <w:t>EXCLUSIVAMENTE</w:t>
      </w:r>
      <w:r>
        <w:rPr>
          <w:spacing w:val="1"/>
        </w:rPr>
        <w:t xml:space="preserve"> </w:t>
      </w:r>
      <w:r>
        <w:t>EM</w:t>
      </w:r>
      <w:r>
        <w:rPr>
          <w:spacing w:val="1"/>
        </w:rPr>
        <w:t xml:space="preserve"> </w:t>
      </w:r>
      <w:r>
        <w:t>SITUAÇÕES</w:t>
      </w:r>
      <w:r>
        <w:rPr>
          <w:spacing w:val="1"/>
        </w:rPr>
        <w:t xml:space="preserve"> </w:t>
      </w:r>
      <w:r>
        <w:t>EXCEPCIONALÍSSIMAS,</w:t>
      </w:r>
      <w:r>
        <w:rPr>
          <w:spacing w:val="1"/>
        </w:rPr>
        <w:t xml:space="preserve"> </w:t>
      </w:r>
      <w:r>
        <w:t>E</w:t>
      </w:r>
      <w:r>
        <w:rPr>
          <w:spacing w:val="1"/>
        </w:rPr>
        <w:t xml:space="preserve"> </w:t>
      </w:r>
      <w:r>
        <w:t>SOMENTE</w:t>
      </w:r>
      <w:r>
        <w:rPr>
          <w:spacing w:val="1"/>
        </w:rPr>
        <w:t xml:space="preserve"> </w:t>
      </w:r>
      <w:r>
        <w:t>SERÃO</w:t>
      </w:r>
      <w:r>
        <w:rPr>
          <w:spacing w:val="-57"/>
        </w:rPr>
        <w:t xml:space="preserve"> </w:t>
      </w:r>
      <w:r>
        <w:t>DEFERIDOS</w:t>
      </w:r>
      <w:r>
        <w:rPr>
          <w:spacing w:val="-1"/>
        </w:rPr>
        <w:t xml:space="preserve"> </w:t>
      </w:r>
      <w:r>
        <w:t>SE ESTIVEREM</w:t>
      </w:r>
      <w:r>
        <w:rPr>
          <w:spacing w:val="-1"/>
        </w:rPr>
        <w:t xml:space="preserve"> </w:t>
      </w:r>
      <w:r>
        <w:t>EM TOTAL</w:t>
      </w:r>
      <w:r>
        <w:rPr>
          <w:spacing w:val="-4"/>
        </w:rPr>
        <w:t xml:space="preserve"> </w:t>
      </w:r>
      <w:r>
        <w:t>CONSONÂNCIA COM</w:t>
      </w:r>
      <w:r>
        <w:rPr>
          <w:spacing w:val="-1"/>
        </w:rPr>
        <w:t xml:space="preserve"> </w:t>
      </w:r>
      <w:r>
        <w:t>A</w:t>
      </w:r>
      <w:r>
        <w:rPr>
          <w:spacing w:val="4"/>
        </w:rPr>
        <w:t xml:space="preserve"> </w:t>
      </w:r>
      <w:r>
        <w:t>LEI.</w:t>
      </w:r>
    </w:p>
    <w:p w14:paraId="603992E7" w14:textId="77777777" w:rsidR="00831F61" w:rsidRDefault="00831F61" w:rsidP="00831F61">
      <w:pPr>
        <w:pStyle w:val="Corpodetexto"/>
        <w:spacing w:line="278" w:lineRule="auto"/>
        <w:ind w:left="118" w:right="109"/>
        <w:jc w:val="both"/>
      </w:pPr>
      <w:r>
        <w:t>RATIFICAMOS, POIS, A CONDIÇÃO OBRIGATÓRIA E INDISPENSÁVEL DE QUE AS</w:t>
      </w:r>
      <w:r>
        <w:rPr>
          <w:spacing w:val="1"/>
        </w:rPr>
        <w:t xml:space="preserve"> </w:t>
      </w:r>
      <w:r>
        <w:t>PROPOSTAS</w:t>
      </w:r>
      <w:r>
        <w:rPr>
          <w:spacing w:val="1"/>
        </w:rPr>
        <w:t xml:space="preserve"> </w:t>
      </w:r>
      <w:r>
        <w:t>SEJAM</w:t>
      </w:r>
      <w:r>
        <w:rPr>
          <w:spacing w:val="1"/>
        </w:rPr>
        <w:t xml:space="preserve"> </w:t>
      </w:r>
      <w:r>
        <w:t>EFETIVADAS</w:t>
      </w:r>
      <w:r>
        <w:rPr>
          <w:spacing w:val="1"/>
        </w:rPr>
        <w:t xml:space="preserve"> </w:t>
      </w:r>
      <w:r>
        <w:t>DE</w:t>
      </w:r>
      <w:r>
        <w:rPr>
          <w:spacing w:val="1"/>
        </w:rPr>
        <w:t xml:space="preserve"> </w:t>
      </w:r>
      <w:r>
        <w:t>FORMA</w:t>
      </w:r>
      <w:r>
        <w:rPr>
          <w:spacing w:val="1"/>
        </w:rPr>
        <w:t xml:space="preserve"> </w:t>
      </w:r>
      <w:r>
        <w:t>SÉRIA,</w:t>
      </w:r>
      <w:r>
        <w:rPr>
          <w:spacing w:val="1"/>
        </w:rPr>
        <w:t xml:space="preserve"> </w:t>
      </w:r>
      <w:r>
        <w:t>CONSCIENTE,</w:t>
      </w:r>
      <w:r>
        <w:rPr>
          <w:spacing w:val="1"/>
        </w:rPr>
        <w:t xml:space="preserve"> </w:t>
      </w:r>
      <w:r>
        <w:t>FIRME,</w:t>
      </w:r>
      <w:r>
        <w:rPr>
          <w:spacing w:val="1"/>
        </w:rPr>
        <w:t xml:space="preserve"> </w:t>
      </w:r>
      <w:r>
        <w:t>CONCRETA E EXEQÜÍVEL, VISANDO EVITAR TRANSTORNOS DE MAIOR MONTA,</w:t>
      </w:r>
      <w:r>
        <w:rPr>
          <w:spacing w:val="1"/>
        </w:rPr>
        <w:t xml:space="preserve"> </w:t>
      </w:r>
      <w:r>
        <w:t>TANTO</w:t>
      </w:r>
      <w:r>
        <w:rPr>
          <w:spacing w:val="1"/>
        </w:rPr>
        <w:t xml:space="preserve"> </w:t>
      </w:r>
      <w:r>
        <w:t>PARA</w:t>
      </w:r>
      <w:r>
        <w:rPr>
          <w:spacing w:val="1"/>
        </w:rPr>
        <w:t xml:space="preserve"> </w:t>
      </w:r>
      <w:r>
        <w:t>A</w:t>
      </w:r>
      <w:r>
        <w:rPr>
          <w:spacing w:val="1"/>
        </w:rPr>
        <w:t xml:space="preserve"> </w:t>
      </w:r>
      <w:r>
        <w:t>ADMINISTRAÇÃO</w:t>
      </w:r>
      <w:r>
        <w:rPr>
          <w:spacing w:val="1"/>
        </w:rPr>
        <w:t xml:space="preserve"> </w:t>
      </w:r>
      <w:r>
        <w:t>PÚBLICA</w:t>
      </w:r>
      <w:r>
        <w:rPr>
          <w:spacing w:val="1"/>
        </w:rPr>
        <w:t xml:space="preserve"> </w:t>
      </w:r>
      <w:r>
        <w:t>COMO</w:t>
      </w:r>
      <w:r>
        <w:rPr>
          <w:spacing w:val="1"/>
        </w:rPr>
        <w:t xml:space="preserve"> </w:t>
      </w:r>
      <w:r>
        <w:t>PARA</w:t>
      </w:r>
      <w:r>
        <w:rPr>
          <w:spacing w:val="1"/>
        </w:rPr>
        <w:t xml:space="preserve"> </w:t>
      </w:r>
      <w:r>
        <w:t>OS</w:t>
      </w:r>
      <w:r>
        <w:rPr>
          <w:spacing w:val="1"/>
        </w:rPr>
        <w:t xml:space="preserve"> </w:t>
      </w:r>
      <w:r>
        <w:t>PREGOANTES</w:t>
      </w:r>
      <w:r>
        <w:rPr>
          <w:spacing w:val="1"/>
        </w:rPr>
        <w:t xml:space="preserve"> </w:t>
      </w:r>
      <w:r>
        <w:t>EM</w:t>
      </w:r>
      <w:r>
        <w:rPr>
          <w:spacing w:val="-57"/>
        </w:rPr>
        <w:t xml:space="preserve"> </w:t>
      </w:r>
      <w:r>
        <w:t>GERAL.</w:t>
      </w:r>
    </w:p>
    <w:p w14:paraId="1BC59F48" w14:textId="77777777" w:rsidR="004B6E58" w:rsidRPr="001B2606" w:rsidRDefault="004B6E58" w:rsidP="004B6E58">
      <w:pPr>
        <w:spacing w:line="0" w:lineRule="atLeast"/>
        <w:ind w:left="-142" w:right="142"/>
        <w:jc w:val="both"/>
        <w:rPr>
          <w:rFonts w:ascii="Calibri" w:hAnsi="Calibri" w:cs="Calibri"/>
          <w:b/>
          <w:sz w:val="22"/>
          <w:szCs w:val="22"/>
        </w:rPr>
      </w:pPr>
    </w:p>
    <w:p w14:paraId="077C4E33" w14:textId="77777777" w:rsidR="004B6E58" w:rsidRDefault="004B6E58" w:rsidP="004B6E58">
      <w:pPr>
        <w:spacing w:line="200" w:lineRule="exact"/>
        <w:ind w:left="-142" w:right="142"/>
        <w:jc w:val="both"/>
        <w:rPr>
          <w:rFonts w:ascii="Calibri" w:hAnsi="Calibri" w:cs="Calibri"/>
          <w:b/>
          <w:sz w:val="22"/>
          <w:szCs w:val="22"/>
        </w:rPr>
      </w:pPr>
    </w:p>
    <w:p w14:paraId="46D0A11E" w14:textId="77777777" w:rsidR="00050D29" w:rsidRDefault="00050D29" w:rsidP="004B6E58">
      <w:pPr>
        <w:spacing w:line="200" w:lineRule="exact"/>
        <w:ind w:left="-142" w:right="142"/>
        <w:jc w:val="both"/>
        <w:rPr>
          <w:rFonts w:ascii="Calibri" w:hAnsi="Calibri" w:cs="Calibri"/>
          <w:b/>
          <w:sz w:val="22"/>
          <w:szCs w:val="22"/>
        </w:rPr>
      </w:pPr>
    </w:p>
    <w:p w14:paraId="4CC1C447" w14:textId="77777777" w:rsidR="00050D29" w:rsidRDefault="00050D29" w:rsidP="004B6E58">
      <w:pPr>
        <w:spacing w:line="200" w:lineRule="exact"/>
        <w:ind w:left="-142" w:right="142"/>
        <w:jc w:val="both"/>
        <w:rPr>
          <w:rFonts w:ascii="Calibri" w:hAnsi="Calibri" w:cs="Calibri"/>
          <w:b/>
          <w:sz w:val="22"/>
          <w:szCs w:val="22"/>
        </w:rPr>
      </w:pPr>
    </w:p>
    <w:p w14:paraId="4093C377" w14:textId="77777777" w:rsidR="00050D29" w:rsidRDefault="00050D29" w:rsidP="004B6E58">
      <w:pPr>
        <w:spacing w:line="200" w:lineRule="exact"/>
        <w:ind w:left="-142" w:right="142"/>
        <w:jc w:val="both"/>
        <w:rPr>
          <w:rFonts w:ascii="Calibri" w:hAnsi="Calibri" w:cs="Calibri"/>
          <w:b/>
          <w:sz w:val="22"/>
          <w:szCs w:val="22"/>
        </w:rPr>
      </w:pPr>
    </w:p>
    <w:p w14:paraId="7FBE86BE" w14:textId="77777777" w:rsidR="00F564F0" w:rsidRDefault="00F564F0" w:rsidP="004B6E58">
      <w:pPr>
        <w:spacing w:line="200" w:lineRule="exact"/>
        <w:ind w:left="-142" w:right="142"/>
        <w:jc w:val="both"/>
        <w:rPr>
          <w:rFonts w:ascii="Calibri" w:hAnsi="Calibri" w:cs="Calibri"/>
          <w:b/>
          <w:sz w:val="22"/>
          <w:szCs w:val="22"/>
        </w:rPr>
      </w:pPr>
    </w:p>
    <w:p w14:paraId="4B44110C" w14:textId="77777777" w:rsidR="00050D29" w:rsidRDefault="00050D29" w:rsidP="004B6E58">
      <w:pPr>
        <w:spacing w:line="200" w:lineRule="exact"/>
        <w:ind w:left="-142" w:right="142"/>
        <w:jc w:val="both"/>
        <w:rPr>
          <w:rFonts w:ascii="Calibri" w:hAnsi="Calibri" w:cs="Calibri"/>
          <w:b/>
          <w:sz w:val="22"/>
          <w:szCs w:val="22"/>
        </w:rPr>
      </w:pPr>
    </w:p>
    <w:p w14:paraId="0D4ED41A" w14:textId="77777777" w:rsidR="00050D29" w:rsidRDefault="00050D29" w:rsidP="004B6E58">
      <w:pPr>
        <w:spacing w:line="200" w:lineRule="exact"/>
        <w:ind w:left="-142" w:right="142"/>
        <w:jc w:val="both"/>
        <w:rPr>
          <w:rFonts w:ascii="Calibri" w:hAnsi="Calibri" w:cs="Calibri"/>
          <w:b/>
          <w:sz w:val="22"/>
          <w:szCs w:val="22"/>
        </w:rPr>
      </w:pPr>
    </w:p>
    <w:p w14:paraId="242B9BA6" w14:textId="0F467B6E" w:rsidR="00050D29" w:rsidRPr="00904A00" w:rsidRDefault="00050D29" w:rsidP="00050D29">
      <w:pPr>
        <w:pBdr>
          <w:top w:val="single" w:sz="4" w:space="1" w:color="auto"/>
          <w:left w:val="single" w:sz="4" w:space="4" w:color="auto"/>
          <w:bottom w:val="single" w:sz="4" w:space="1" w:color="auto"/>
          <w:right w:val="single" w:sz="4" w:space="4" w:color="auto"/>
        </w:pBdr>
        <w:spacing w:line="0" w:lineRule="atLeast"/>
        <w:ind w:left="-142" w:right="142"/>
        <w:jc w:val="center"/>
        <w:rPr>
          <w:rFonts w:ascii="Calibri" w:hAnsi="Calibri" w:cs="Calibri"/>
          <w:b/>
          <w:sz w:val="22"/>
          <w:szCs w:val="22"/>
        </w:rPr>
      </w:pPr>
      <w:r w:rsidRPr="00904A00">
        <w:rPr>
          <w:rFonts w:ascii="Calibri" w:hAnsi="Calibri" w:cs="Calibri"/>
          <w:b/>
          <w:sz w:val="22"/>
          <w:szCs w:val="22"/>
        </w:rPr>
        <w:t>E</w:t>
      </w:r>
      <w:r w:rsidR="00831F61" w:rsidRPr="00904A00">
        <w:rPr>
          <w:rFonts w:ascii="Calibri" w:hAnsi="Calibri" w:cs="Calibri"/>
          <w:b/>
          <w:sz w:val="22"/>
          <w:szCs w:val="22"/>
        </w:rPr>
        <w:t>DITAL DO PREGÃO ELETRÔNICO Nº 0</w:t>
      </w:r>
      <w:r w:rsidR="00904A00">
        <w:rPr>
          <w:rFonts w:ascii="Calibri" w:hAnsi="Calibri" w:cs="Calibri"/>
          <w:b/>
          <w:sz w:val="22"/>
          <w:szCs w:val="22"/>
        </w:rPr>
        <w:t>01</w:t>
      </w:r>
      <w:r w:rsidRPr="00904A00">
        <w:rPr>
          <w:rFonts w:ascii="Calibri" w:hAnsi="Calibri" w:cs="Calibri"/>
          <w:b/>
          <w:sz w:val="22"/>
          <w:szCs w:val="22"/>
        </w:rPr>
        <w:t>/202</w:t>
      </w:r>
      <w:r w:rsidR="00904A00">
        <w:rPr>
          <w:rFonts w:ascii="Calibri" w:hAnsi="Calibri" w:cs="Calibri"/>
          <w:b/>
          <w:sz w:val="22"/>
          <w:szCs w:val="22"/>
        </w:rPr>
        <w:t>2</w:t>
      </w:r>
    </w:p>
    <w:p w14:paraId="37FEFD9B" w14:textId="77777777" w:rsidR="00050D29" w:rsidRDefault="00050D29" w:rsidP="004B6E58">
      <w:pPr>
        <w:spacing w:line="200" w:lineRule="exact"/>
        <w:ind w:left="-142" w:right="142"/>
        <w:jc w:val="both"/>
        <w:rPr>
          <w:rFonts w:ascii="Calibri" w:hAnsi="Calibri" w:cs="Calibri"/>
          <w:b/>
          <w:sz w:val="22"/>
          <w:szCs w:val="22"/>
        </w:rPr>
      </w:pPr>
    </w:p>
    <w:p w14:paraId="4C53F607" w14:textId="77777777" w:rsidR="00050D29" w:rsidRPr="001B2606" w:rsidRDefault="00050D29" w:rsidP="004B6E58">
      <w:pPr>
        <w:spacing w:line="200" w:lineRule="exact"/>
        <w:ind w:left="-142" w:right="142"/>
        <w:jc w:val="both"/>
        <w:rPr>
          <w:rFonts w:ascii="Calibri" w:hAnsi="Calibri" w:cs="Calibri"/>
          <w:sz w:val="22"/>
          <w:szCs w:val="22"/>
        </w:rPr>
      </w:pPr>
    </w:p>
    <w:p w14:paraId="4C1258C3" w14:textId="41F961FE" w:rsidR="00831F61" w:rsidRPr="00831F61" w:rsidRDefault="00831F61" w:rsidP="00831F61">
      <w:pPr>
        <w:widowControl w:val="0"/>
        <w:autoSpaceDE w:val="0"/>
        <w:autoSpaceDN w:val="0"/>
        <w:spacing w:line="312" w:lineRule="auto"/>
        <w:ind w:left="118" w:right="109"/>
        <w:jc w:val="both"/>
        <w:rPr>
          <w:kern w:val="0"/>
          <w:sz w:val="24"/>
          <w:szCs w:val="24"/>
          <w:lang w:val="pt-PT" w:eastAsia="en-US"/>
        </w:rPr>
      </w:pPr>
      <w:r w:rsidRPr="00831F61">
        <w:rPr>
          <w:kern w:val="0"/>
          <w:sz w:val="24"/>
          <w:szCs w:val="24"/>
          <w:lang w:val="pt-PT" w:eastAsia="en-US"/>
        </w:rPr>
        <w:t>O</w:t>
      </w:r>
      <w:r w:rsidRPr="00831F61">
        <w:rPr>
          <w:spacing w:val="1"/>
          <w:kern w:val="0"/>
          <w:sz w:val="24"/>
          <w:szCs w:val="24"/>
          <w:lang w:val="pt-PT" w:eastAsia="en-US"/>
        </w:rPr>
        <w:t xml:space="preserve"> </w:t>
      </w:r>
      <w:r w:rsidRPr="00831F61">
        <w:rPr>
          <w:kern w:val="0"/>
          <w:sz w:val="24"/>
          <w:szCs w:val="24"/>
          <w:lang w:val="pt-PT" w:eastAsia="en-US"/>
        </w:rPr>
        <w:t>Município</w:t>
      </w:r>
      <w:r w:rsidRPr="00831F61">
        <w:rPr>
          <w:spacing w:val="1"/>
          <w:kern w:val="0"/>
          <w:sz w:val="24"/>
          <w:szCs w:val="24"/>
          <w:lang w:val="pt-PT" w:eastAsia="en-US"/>
        </w:rPr>
        <w:t xml:space="preserve"> </w:t>
      </w:r>
      <w:r w:rsidRPr="00831F61">
        <w:rPr>
          <w:kern w:val="0"/>
          <w:sz w:val="24"/>
          <w:szCs w:val="24"/>
          <w:lang w:val="pt-PT" w:eastAsia="en-US"/>
        </w:rPr>
        <w:t>de</w:t>
      </w:r>
      <w:r w:rsidRPr="00831F61">
        <w:rPr>
          <w:spacing w:val="1"/>
          <w:kern w:val="0"/>
          <w:sz w:val="24"/>
          <w:szCs w:val="24"/>
          <w:lang w:val="pt-PT" w:eastAsia="en-US"/>
        </w:rPr>
        <w:t xml:space="preserve"> </w:t>
      </w:r>
      <w:r w:rsidRPr="00831F61">
        <w:rPr>
          <w:kern w:val="0"/>
          <w:sz w:val="24"/>
          <w:szCs w:val="24"/>
          <w:lang w:val="pt-PT" w:eastAsia="en-US"/>
        </w:rPr>
        <w:t>Bernardo Sayão,</w:t>
      </w:r>
      <w:r w:rsidRPr="00831F61">
        <w:rPr>
          <w:spacing w:val="1"/>
          <w:kern w:val="0"/>
          <w:sz w:val="24"/>
          <w:szCs w:val="24"/>
          <w:lang w:val="pt-PT" w:eastAsia="en-US"/>
        </w:rPr>
        <w:t xml:space="preserve"> </w:t>
      </w:r>
      <w:r w:rsidRPr="00831F61">
        <w:rPr>
          <w:kern w:val="0"/>
          <w:sz w:val="24"/>
          <w:szCs w:val="24"/>
          <w:lang w:val="pt-PT" w:eastAsia="en-US"/>
        </w:rPr>
        <w:t>por</w:t>
      </w:r>
      <w:r w:rsidRPr="00831F61">
        <w:rPr>
          <w:spacing w:val="1"/>
          <w:kern w:val="0"/>
          <w:sz w:val="24"/>
          <w:szCs w:val="24"/>
          <w:lang w:val="pt-PT" w:eastAsia="en-US"/>
        </w:rPr>
        <w:t xml:space="preserve"> </w:t>
      </w:r>
      <w:r w:rsidRPr="00831F61">
        <w:rPr>
          <w:kern w:val="0"/>
          <w:sz w:val="24"/>
          <w:szCs w:val="24"/>
          <w:lang w:val="pt-PT" w:eastAsia="en-US"/>
        </w:rPr>
        <w:t>intermédio</w:t>
      </w:r>
      <w:r w:rsidRPr="00831F61">
        <w:rPr>
          <w:spacing w:val="1"/>
          <w:kern w:val="0"/>
          <w:sz w:val="24"/>
          <w:szCs w:val="24"/>
          <w:lang w:val="pt-PT" w:eastAsia="en-US"/>
        </w:rPr>
        <w:t xml:space="preserve"> </w:t>
      </w:r>
      <w:r w:rsidRPr="00831F61">
        <w:rPr>
          <w:kern w:val="0"/>
          <w:sz w:val="24"/>
          <w:szCs w:val="24"/>
          <w:lang w:val="pt-PT" w:eastAsia="en-US"/>
        </w:rPr>
        <w:t>do</w:t>
      </w:r>
      <w:r w:rsidRPr="00831F61">
        <w:rPr>
          <w:spacing w:val="1"/>
          <w:kern w:val="0"/>
          <w:sz w:val="24"/>
          <w:szCs w:val="24"/>
          <w:lang w:val="pt-PT" w:eastAsia="en-US"/>
        </w:rPr>
        <w:t xml:space="preserve"> </w:t>
      </w:r>
      <w:r w:rsidRPr="00831F61">
        <w:rPr>
          <w:kern w:val="0"/>
          <w:sz w:val="24"/>
          <w:szCs w:val="24"/>
          <w:lang w:val="pt-PT" w:eastAsia="en-US"/>
        </w:rPr>
        <w:t>Fundo</w:t>
      </w:r>
      <w:r w:rsidRPr="00831F61">
        <w:rPr>
          <w:spacing w:val="1"/>
          <w:kern w:val="0"/>
          <w:sz w:val="24"/>
          <w:szCs w:val="24"/>
          <w:lang w:val="pt-PT" w:eastAsia="en-US"/>
        </w:rPr>
        <w:t xml:space="preserve"> </w:t>
      </w:r>
      <w:r w:rsidRPr="00831F61">
        <w:rPr>
          <w:kern w:val="0"/>
          <w:sz w:val="24"/>
          <w:szCs w:val="24"/>
          <w:lang w:val="pt-PT" w:eastAsia="en-US"/>
        </w:rPr>
        <w:t>Municipais</w:t>
      </w:r>
      <w:r w:rsidRPr="00831F61">
        <w:rPr>
          <w:spacing w:val="1"/>
          <w:kern w:val="0"/>
          <w:sz w:val="24"/>
          <w:szCs w:val="24"/>
          <w:lang w:val="pt-PT" w:eastAsia="en-US"/>
        </w:rPr>
        <w:t xml:space="preserve"> </w:t>
      </w:r>
      <w:r w:rsidRPr="00831F61">
        <w:rPr>
          <w:kern w:val="0"/>
          <w:sz w:val="24"/>
          <w:szCs w:val="24"/>
          <w:lang w:val="pt-PT" w:eastAsia="en-US"/>
        </w:rPr>
        <w:t>de</w:t>
      </w:r>
      <w:r w:rsidRPr="00831F61">
        <w:rPr>
          <w:spacing w:val="1"/>
          <w:kern w:val="0"/>
          <w:sz w:val="24"/>
          <w:szCs w:val="24"/>
          <w:lang w:val="pt-PT" w:eastAsia="en-US"/>
        </w:rPr>
        <w:t xml:space="preserve"> Saúde</w:t>
      </w:r>
      <w:r w:rsidRPr="00831F61">
        <w:rPr>
          <w:kern w:val="0"/>
          <w:sz w:val="24"/>
          <w:szCs w:val="24"/>
          <w:lang w:val="pt-PT" w:eastAsia="en-US"/>
        </w:rPr>
        <w:t>,</w:t>
      </w:r>
      <w:r w:rsidRPr="00831F61">
        <w:rPr>
          <w:spacing w:val="1"/>
          <w:kern w:val="0"/>
          <w:sz w:val="24"/>
          <w:szCs w:val="24"/>
          <w:lang w:val="pt-PT" w:eastAsia="en-US"/>
        </w:rPr>
        <w:t xml:space="preserve"> </w:t>
      </w:r>
      <w:r w:rsidRPr="00831F61">
        <w:rPr>
          <w:kern w:val="0"/>
          <w:sz w:val="24"/>
          <w:szCs w:val="24"/>
          <w:lang w:val="pt-PT" w:eastAsia="en-US"/>
        </w:rPr>
        <w:t>mediante</w:t>
      </w:r>
      <w:r w:rsidRPr="00831F61">
        <w:rPr>
          <w:spacing w:val="1"/>
          <w:kern w:val="0"/>
          <w:sz w:val="24"/>
          <w:szCs w:val="24"/>
          <w:lang w:val="pt-PT" w:eastAsia="en-US"/>
        </w:rPr>
        <w:t xml:space="preserve"> </w:t>
      </w:r>
      <w:r w:rsidRPr="00831F61">
        <w:rPr>
          <w:kern w:val="0"/>
          <w:sz w:val="24"/>
          <w:szCs w:val="24"/>
          <w:lang w:val="pt-PT" w:eastAsia="en-US"/>
        </w:rPr>
        <w:t>a</w:t>
      </w:r>
      <w:r w:rsidRPr="00831F61">
        <w:rPr>
          <w:spacing w:val="1"/>
          <w:kern w:val="0"/>
          <w:sz w:val="24"/>
          <w:szCs w:val="24"/>
          <w:lang w:val="pt-PT" w:eastAsia="en-US"/>
        </w:rPr>
        <w:t xml:space="preserve"> </w:t>
      </w:r>
      <w:r w:rsidRPr="00831F61">
        <w:rPr>
          <w:kern w:val="0"/>
          <w:sz w:val="24"/>
          <w:szCs w:val="24"/>
          <w:lang w:val="pt-PT" w:eastAsia="en-US"/>
        </w:rPr>
        <w:t>Pregoeira</w:t>
      </w:r>
      <w:r w:rsidRPr="00831F61">
        <w:rPr>
          <w:spacing w:val="1"/>
          <w:kern w:val="0"/>
          <w:sz w:val="24"/>
          <w:szCs w:val="24"/>
          <w:lang w:val="pt-PT" w:eastAsia="en-US"/>
        </w:rPr>
        <w:t xml:space="preserve"> </w:t>
      </w:r>
      <w:r w:rsidRPr="00831F61">
        <w:rPr>
          <w:b/>
          <w:kern w:val="0"/>
          <w:sz w:val="24"/>
          <w:szCs w:val="24"/>
          <w:lang w:val="pt-PT" w:eastAsia="en-US"/>
        </w:rPr>
        <w:t>Aldenora Vieira Xavier</w:t>
      </w:r>
      <w:r w:rsidRPr="00831F61">
        <w:rPr>
          <w:b/>
          <w:spacing w:val="1"/>
          <w:kern w:val="0"/>
          <w:sz w:val="24"/>
          <w:szCs w:val="24"/>
          <w:lang w:val="pt-PT" w:eastAsia="en-US"/>
        </w:rPr>
        <w:t xml:space="preserve"> </w:t>
      </w:r>
      <w:r w:rsidRPr="00831F61">
        <w:rPr>
          <w:kern w:val="0"/>
          <w:sz w:val="24"/>
          <w:szCs w:val="24"/>
          <w:lang w:val="pt-PT" w:eastAsia="en-US"/>
        </w:rPr>
        <w:t>designada</w:t>
      </w:r>
      <w:r w:rsidRPr="00831F61">
        <w:rPr>
          <w:spacing w:val="1"/>
          <w:kern w:val="0"/>
          <w:sz w:val="24"/>
          <w:szCs w:val="24"/>
          <w:lang w:val="pt-PT" w:eastAsia="en-US"/>
        </w:rPr>
        <w:t xml:space="preserve"> </w:t>
      </w:r>
      <w:r w:rsidRPr="00831F61">
        <w:rPr>
          <w:kern w:val="0"/>
          <w:sz w:val="24"/>
          <w:szCs w:val="24"/>
          <w:lang w:val="pt-PT" w:eastAsia="en-US"/>
        </w:rPr>
        <w:t>pela</w:t>
      </w:r>
      <w:r w:rsidRPr="00831F61">
        <w:rPr>
          <w:spacing w:val="1"/>
          <w:kern w:val="0"/>
          <w:sz w:val="24"/>
          <w:szCs w:val="24"/>
          <w:lang w:val="pt-PT" w:eastAsia="en-US"/>
        </w:rPr>
        <w:t xml:space="preserve"> </w:t>
      </w:r>
      <w:r w:rsidRPr="00831F61">
        <w:rPr>
          <w:kern w:val="0"/>
          <w:sz w:val="24"/>
          <w:szCs w:val="24"/>
          <w:lang w:val="pt-PT" w:eastAsia="en-US"/>
        </w:rPr>
        <w:t>Portaria</w:t>
      </w:r>
      <w:r w:rsidRPr="00831F61">
        <w:rPr>
          <w:spacing w:val="1"/>
          <w:kern w:val="0"/>
          <w:sz w:val="24"/>
          <w:szCs w:val="24"/>
          <w:lang w:val="pt-PT" w:eastAsia="en-US"/>
        </w:rPr>
        <w:t xml:space="preserve"> </w:t>
      </w:r>
      <w:r w:rsidRPr="00831F61">
        <w:rPr>
          <w:kern w:val="0"/>
          <w:sz w:val="24"/>
          <w:szCs w:val="24"/>
          <w:lang w:val="pt-PT" w:eastAsia="en-US"/>
        </w:rPr>
        <w:t>nº.</w:t>
      </w:r>
      <w:r w:rsidRPr="00831F61">
        <w:rPr>
          <w:spacing w:val="-57"/>
          <w:kern w:val="0"/>
          <w:sz w:val="24"/>
          <w:szCs w:val="24"/>
          <w:lang w:val="pt-PT" w:eastAsia="en-US"/>
        </w:rPr>
        <w:t xml:space="preserve"> </w:t>
      </w:r>
      <w:r w:rsidRPr="00831F61">
        <w:rPr>
          <w:kern w:val="0"/>
          <w:sz w:val="24"/>
          <w:szCs w:val="24"/>
          <w:lang w:val="pt-PT" w:eastAsia="en-US"/>
        </w:rPr>
        <w:t>12/2021,</w:t>
      </w:r>
      <w:r w:rsidRPr="00831F61">
        <w:rPr>
          <w:spacing w:val="1"/>
          <w:kern w:val="0"/>
          <w:sz w:val="24"/>
          <w:szCs w:val="24"/>
          <w:lang w:val="pt-PT" w:eastAsia="en-US"/>
        </w:rPr>
        <w:t xml:space="preserve"> </w:t>
      </w:r>
      <w:r w:rsidRPr="00831F61">
        <w:rPr>
          <w:kern w:val="0"/>
          <w:sz w:val="24"/>
          <w:szCs w:val="24"/>
          <w:lang w:val="pt-PT" w:eastAsia="en-US"/>
        </w:rPr>
        <w:t xml:space="preserve">torna público para conhecimento dos interessados, que estará realizando o </w:t>
      </w:r>
      <w:r w:rsidRPr="00831F61">
        <w:rPr>
          <w:b/>
          <w:kern w:val="0"/>
          <w:sz w:val="24"/>
          <w:szCs w:val="24"/>
          <w:lang w:val="pt-PT" w:eastAsia="en-US"/>
        </w:rPr>
        <w:t>PREGÃO</w:t>
      </w:r>
      <w:r w:rsidRPr="00831F61">
        <w:rPr>
          <w:b/>
          <w:spacing w:val="1"/>
          <w:kern w:val="0"/>
          <w:sz w:val="24"/>
          <w:szCs w:val="24"/>
          <w:lang w:val="pt-PT" w:eastAsia="en-US"/>
        </w:rPr>
        <w:t xml:space="preserve"> </w:t>
      </w:r>
      <w:r w:rsidRPr="00831F61">
        <w:rPr>
          <w:b/>
          <w:kern w:val="0"/>
          <w:sz w:val="24"/>
          <w:szCs w:val="24"/>
          <w:lang w:val="pt-PT" w:eastAsia="en-US"/>
        </w:rPr>
        <w:t>ELETRÔNICO</w:t>
      </w:r>
      <w:r w:rsidRPr="00831F61">
        <w:rPr>
          <w:b/>
          <w:spacing w:val="1"/>
          <w:kern w:val="0"/>
          <w:sz w:val="24"/>
          <w:szCs w:val="24"/>
          <w:lang w:val="pt-PT" w:eastAsia="en-US"/>
        </w:rPr>
        <w:t xml:space="preserve"> </w:t>
      </w:r>
      <w:r w:rsidRPr="00831F61">
        <w:rPr>
          <w:b/>
          <w:kern w:val="0"/>
          <w:sz w:val="24"/>
          <w:szCs w:val="24"/>
          <w:lang w:val="pt-PT" w:eastAsia="en-US"/>
        </w:rPr>
        <w:t>Nº</w:t>
      </w:r>
      <w:r w:rsidRPr="00831F61">
        <w:rPr>
          <w:b/>
          <w:spacing w:val="1"/>
          <w:kern w:val="0"/>
          <w:sz w:val="24"/>
          <w:szCs w:val="24"/>
          <w:lang w:val="pt-PT" w:eastAsia="en-US"/>
        </w:rPr>
        <w:t xml:space="preserve"> </w:t>
      </w:r>
      <w:r w:rsidRPr="00831F61">
        <w:rPr>
          <w:b/>
          <w:kern w:val="0"/>
          <w:sz w:val="24"/>
          <w:szCs w:val="24"/>
          <w:lang w:val="pt-PT" w:eastAsia="en-US"/>
        </w:rPr>
        <w:t>0</w:t>
      </w:r>
      <w:r w:rsidR="00756417">
        <w:rPr>
          <w:b/>
          <w:kern w:val="0"/>
          <w:sz w:val="24"/>
          <w:szCs w:val="24"/>
          <w:lang w:val="pt-PT" w:eastAsia="en-US"/>
        </w:rPr>
        <w:t>0</w:t>
      </w:r>
      <w:r w:rsidR="00077A95">
        <w:rPr>
          <w:b/>
          <w:kern w:val="0"/>
          <w:sz w:val="24"/>
          <w:szCs w:val="24"/>
          <w:lang w:val="pt-PT" w:eastAsia="en-US"/>
        </w:rPr>
        <w:t>3</w:t>
      </w:r>
      <w:r w:rsidRPr="00831F61">
        <w:rPr>
          <w:b/>
          <w:kern w:val="0"/>
          <w:sz w:val="24"/>
          <w:szCs w:val="24"/>
          <w:lang w:val="pt-PT" w:eastAsia="en-US"/>
        </w:rPr>
        <w:t xml:space="preserve">    /202</w:t>
      </w:r>
      <w:r w:rsidR="00756417">
        <w:rPr>
          <w:b/>
          <w:kern w:val="0"/>
          <w:sz w:val="24"/>
          <w:szCs w:val="24"/>
          <w:lang w:val="pt-PT" w:eastAsia="en-US"/>
        </w:rPr>
        <w:t>2</w:t>
      </w:r>
      <w:r w:rsidRPr="00831F61">
        <w:rPr>
          <w:kern w:val="0"/>
          <w:sz w:val="24"/>
          <w:szCs w:val="24"/>
          <w:lang w:val="pt-PT" w:eastAsia="en-US"/>
        </w:rPr>
        <w:t>,</w:t>
      </w:r>
      <w:r w:rsidRPr="00831F61">
        <w:rPr>
          <w:spacing w:val="1"/>
          <w:kern w:val="0"/>
          <w:sz w:val="24"/>
          <w:szCs w:val="24"/>
          <w:lang w:val="pt-PT" w:eastAsia="en-US"/>
        </w:rPr>
        <w:t xml:space="preserve"> </w:t>
      </w:r>
      <w:r w:rsidRPr="00831F61">
        <w:rPr>
          <w:kern w:val="0"/>
          <w:sz w:val="24"/>
          <w:szCs w:val="24"/>
          <w:lang w:val="pt-PT" w:eastAsia="en-US"/>
        </w:rPr>
        <w:t>do</w:t>
      </w:r>
      <w:r w:rsidRPr="00831F61">
        <w:rPr>
          <w:spacing w:val="1"/>
          <w:kern w:val="0"/>
          <w:sz w:val="24"/>
          <w:szCs w:val="24"/>
          <w:lang w:val="pt-PT" w:eastAsia="en-US"/>
        </w:rPr>
        <w:t xml:space="preserve"> </w:t>
      </w:r>
      <w:r w:rsidRPr="00831F61">
        <w:rPr>
          <w:kern w:val="0"/>
          <w:sz w:val="24"/>
          <w:szCs w:val="24"/>
          <w:lang w:val="pt-PT" w:eastAsia="en-US"/>
        </w:rPr>
        <w:t>tipo</w:t>
      </w:r>
      <w:r w:rsidRPr="00831F61">
        <w:rPr>
          <w:spacing w:val="1"/>
          <w:kern w:val="0"/>
          <w:sz w:val="24"/>
          <w:szCs w:val="24"/>
          <w:lang w:val="pt-PT" w:eastAsia="en-US"/>
        </w:rPr>
        <w:t xml:space="preserve"> </w:t>
      </w:r>
      <w:r w:rsidRPr="00831F61">
        <w:rPr>
          <w:kern w:val="0"/>
          <w:sz w:val="24"/>
          <w:szCs w:val="24"/>
          <w:lang w:val="pt-PT" w:eastAsia="en-US"/>
        </w:rPr>
        <w:t>MENOR</w:t>
      </w:r>
      <w:r w:rsidRPr="00831F61">
        <w:rPr>
          <w:spacing w:val="1"/>
          <w:kern w:val="0"/>
          <w:sz w:val="24"/>
          <w:szCs w:val="24"/>
          <w:lang w:val="pt-PT" w:eastAsia="en-US"/>
        </w:rPr>
        <w:t xml:space="preserve"> </w:t>
      </w:r>
      <w:r w:rsidRPr="00831F61">
        <w:rPr>
          <w:kern w:val="0"/>
          <w:sz w:val="24"/>
          <w:szCs w:val="24"/>
          <w:lang w:val="pt-PT" w:eastAsia="en-US"/>
        </w:rPr>
        <w:t>LANCE</w:t>
      </w:r>
      <w:r w:rsidRPr="00831F61">
        <w:rPr>
          <w:spacing w:val="1"/>
          <w:kern w:val="0"/>
          <w:sz w:val="24"/>
          <w:szCs w:val="24"/>
          <w:lang w:val="pt-PT" w:eastAsia="en-US"/>
        </w:rPr>
        <w:t xml:space="preserve"> </w:t>
      </w:r>
      <w:r w:rsidRPr="00831F61">
        <w:rPr>
          <w:kern w:val="0"/>
          <w:sz w:val="24"/>
          <w:szCs w:val="24"/>
          <w:lang w:val="pt-PT" w:eastAsia="en-US"/>
        </w:rPr>
        <w:t>UNITÁRIO,</w:t>
      </w:r>
      <w:r w:rsidRPr="00831F61">
        <w:rPr>
          <w:spacing w:val="1"/>
          <w:kern w:val="0"/>
          <w:sz w:val="24"/>
          <w:szCs w:val="24"/>
          <w:lang w:val="pt-PT" w:eastAsia="en-US"/>
        </w:rPr>
        <w:t xml:space="preserve"> </w:t>
      </w:r>
      <w:r w:rsidRPr="00831F61">
        <w:rPr>
          <w:kern w:val="0"/>
          <w:sz w:val="24"/>
          <w:szCs w:val="24"/>
          <w:lang w:val="pt-PT" w:eastAsia="en-US"/>
        </w:rPr>
        <w:t>através</w:t>
      </w:r>
      <w:r w:rsidRPr="00831F61">
        <w:rPr>
          <w:spacing w:val="1"/>
          <w:kern w:val="0"/>
          <w:sz w:val="24"/>
          <w:szCs w:val="24"/>
          <w:lang w:val="pt-PT" w:eastAsia="en-US"/>
        </w:rPr>
        <w:t xml:space="preserve"> </w:t>
      </w:r>
      <w:r w:rsidRPr="00831F61">
        <w:rPr>
          <w:kern w:val="0"/>
          <w:sz w:val="24"/>
          <w:szCs w:val="24"/>
          <w:lang w:val="pt-PT" w:eastAsia="en-US"/>
        </w:rPr>
        <w:t>do</w:t>
      </w:r>
      <w:r w:rsidRPr="00831F61">
        <w:rPr>
          <w:spacing w:val="1"/>
          <w:kern w:val="0"/>
          <w:sz w:val="24"/>
          <w:szCs w:val="24"/>
          <w:lang w:val="pt-PT" w:eastAsia="en-US"/>
        </w:rPr>
        <w:t xml:space="preserve"> </w:t>
      </w:r>
      <w:r w:rsidRPr="00831F61">
        <w:rPr>
          <w:kern w:val="0"/>
          <w:sz w:val="24"/>
          <w:szCs w:val="24"/>
          <w:lang w:val="pt-PT" w:eastAsia="en-US"/>
        </w:rPr>
        <w:t>site</w:t>
      </w:r>
      <w:r w:rsidRPr="00831F61">
        <w:rPr>
          <w:color w:val="0000FF"/>
          <w:spacing w:val="1"/>
          <w:kern w:val="0"/>
          <w:sz w:val="24"/>
          <w:szCs w:val="24"/>
          <w:lang w:val="pt-PT" w:eastAsia="en-US"/>
        </w:rPr>
        <w:t xml:space="preserve"> </w:t>
      </w:r>
      <w:hyperlink r:id="rId13">
        <w:r w:rsidRPr="00831F61">
          <w:rPr>
            <w:color w:val="0000FF"/>
            <w:kern w:val="0"/>
            <w:sz w:val="24"/>
            <w:szCs w:val="24"/>
            <w:u w:val="single" w:color="0000FF"/>
            <w:lang w:val="pt-PT" w:eastAsia="en-US"/>
          </w:rPr>
          <w:t>www.bnc.org.br</w:t>
        </w:r>
        <w:r w:rsidRPr="00831F61">
          <w:rPr>
            <w:color w:val="0000FF"/>
            <w:kern w:val="0"/>
            <w:sz w:val="24"/>
            <w:szCs w:val="24"/>
            <w:lang w:val="pt-PT" w:eastAsia="en-US"/>
          </w:rPr>
          <w:t>,</w:t>
        </w:r>
      </w:hyperlink>
      <w:r w:rsidRPr="00831F61">
        <w:rPr>
          <w:color w:val="0000FF"/>
          <w:spacing w:val="1"/>
          <w:kern w:val="0"/>
          <w:sz w:val="24"/>
          <w:szCs w:val="24"/>
          <w:lang w:val="pt-PT" w:eastAsia="en-US"/>
        </w:rPr>
        <w:t xml:space="preserve"> </w:t>
      </w:r>
      <w:r w:rsidRPr="00831F61">
        <w:rPr>
          <w:kern w:val="0"/>
          <w:sz w:val="24"/>
          <w:szCs w:val="24"/>
          <w:lang w:val="pt-PT" w:eastAsia="en-US"/>
        </w:rPr>
        <w:t>em conformidade com as disposições da Lei nº 10.520, de 17 de julho de 2002;</w:t>
      </w:r>
      <w:r w:rsidRPr="00831F61">
        <w:rPr>
          <w:spacing w:val="-57"/>
          <w:kern w:val="0"/>
          <w:sz w:val="24"/>
          <w:szCs w:val="24"/>
          <w:lang w:val="pt-PT" w:eastAsia="en-US"/>
        </w:rPr>
        <w:t xml:space="preserve"> </w:t>
      </w:r>
      <w:r w:rsidRPr="00831F61">
        <w:rPr>
          <w:kern w:val="0"/>
          <w:sz w:val="24"/>
          <w:szCs w:val="24"/>
          <w:lang w:val="pt-PT" w:eastAsia="en-US"/>
        </w:rPr>
        <w:t>Decreto Municipal nº. 052 de 22/02/2021,</w:t>
      </w:r>
      <w:r w:rsidRPr="00831F61">
        <w:rPr>
          <w:spacing w:val="1"/>
          <w:kern w:val="0"/>
          <w:sz w:val="24"/>
          <w:szCs w:val="24"/>
          <w:lang w:val="pt-PT" w:eastAsia="en-US"/>
        </w:rPr>
        <w:t xml:space="preserve"> </w:t>
      </w:r>
      <w:r w:rsidRPr="00831F61">
        <w:rPr>
          <w:kern w:val="0"/>
          <w:sz w:val="24"/>
          <w:szCs w:val="24"/>
          <w:lang w:val="pt-PT" w:eastAsia="en-US"/>
        </w:rPr>
        <w:t>do Decreto nº 10.024, de 20 de setembro de 2019;</w:t>
      </w:r>
      <w:r w:rsidRPr="00831F61">
        <w:rPr>
          <w:spacing w:val="1"/>
          <w:kern w:val="0"/>
          <w:sz w:val="24"/>
          <w:szCs w:val="24"/>
          <w:lang w:val="pt-PT" w:eastAsia="en-US"/>
        </w:rPr>
        <w:t xml:space="preserve"> </w:t>
      </w:r>
      <w:r w:rsidRPr="00831F61">
        <w:rPr>
          <w:kern w:val="0"/>
          <w:sz w:val="24"/>
          <w:szCs w:val="24"/>
          <w:lang w:val="pt-PT" w:eastAsia="en-US"/>
        </w:rPr>
        <w:t>e</w:t>
      </w:r>
      <w:r w:rsidRPr="00831F61">
        <w:rPr>
          <w:spacing w:val="1"/>
          <w:kern w:val="0"/>
          <w:sz w:val="24"/>
          <w:szCs w:val="24"/>
          <w:lang w:val="pt-PT" w:eastAsia="en-US"/>
        </w:rPr>
        <w:t xml:space="preserve"> </w:t>
      </w:r>
      <w:r w:rsidRPr="00831F61">
        <w:rPr>
          <w:kern w:val="0"/>
          <w:sz w:val="24"/>
          <w:szCs w:val="24"/>
          <w:lang w:val="pt-PT" w:eastAsia="en-US"/>
        </w:rPr>
        <w:t>subsidiariamente pela Lei nº 8.666, de 21/06/93 e suas alterações, bem como as condições a</w:t>
      </w:r>
      <w:r w:rsidRPr="00831F61">
        <w:rPr>
          <w:spacing w:val="1"/>
          <w:kern w:val="0"/>
          <w:sz w:val="24"/>
          <w:szCs w:val="24"/>
          <w:lang w:val="pt-PT" w:eastAsia="en-US"/>
        </w:rPr>
        <w:t xml:space="preserve"> </w:t>
      </w:r>
      <w:r w:rsidRPr="00831F61">
        <w:rPr>
          <w:kern w:val="0"/>
          <w:sz w:val="24"/>
          <w:szCs w:val="24"/>
          <w:lang w:val="pt-PT" w:eastAsia="en-US"/>
        </w:rPr>
        <w:t>seguir estabelecidas.</w:t>
      </w:r>
    </w:p>
    <w:p w14:paraId="76E41218" w14:textId="77777777" w:rsidR="00831F61" w:rsidRPr="00831F61" w:rsidRDefault="00831F61" w:rsidP="00831F61">
      <w:pPr>
        <w:widowControl w:val="0"/>
        <w:autoSpaceDE w:val="0"/>
        <w:autoSpaceDN w:val="0"/>
        <w:spacing w:before="2"/>
        <w:rPr>
          <w:kern w:val="0"/>
          <w:sz w:val="32"/>
          <w:szCs w:val="24"/>
          <w:lang w:val="pt-PT" w:eastAsia="en-US"/>
        </w:rPr>
      </w:pPr>
    </w:p>
    <w:p w14:paraId="26971A15" w14:textId="77777777" w:rsidR="00831F61" w:rsidRPr="00831F61" w:rsidRDefault="00831F61" w:rsidP="00831F61">
      <w:pPr>
        <w:widowControl w:val="0"/>
        <w:autoSpaceDE w:val="0"/>
        <w:autoSpaceDN w:val="0"/>
        <w:spacing w:line="314" w:lineRule="auto"/>
        <w:ind w:left="118"/>
        <w:rPr>
          <w:kern w:val="0"/>
          <w:sz w:val="24"/>
          <w:szCs w:val="24"/>
          <w:lang w:val="pt-PT" w:eastAsia="en-US"/>
        </w:rPr>
      </w:pPr>
      <w:r w:rsidRPr="00831F61">
        <w:rPr>
          <w:kern w:val="0"/>
          <w:sz w:val="24"/>
          <w:szCs w:val="24"/>
          <w:lang w:val="pt-PT" w:eastAsia="en-US"/>
        </w:rPr>
        <w:t>O fornecedor deverá observar</w:t>
      </w:r>
      <w:r w:rsidRPr="00831F61">
        <w:rPr>
          <w:spacing w:val="2"/>
          <w:kern w:val="0"/>
          <w:sz w:val="24"/>
          <w:szCs w:val="24"/>
          <w:lang w:val="pt-PT" w:eastAsia="en-US"/>
        </w:rPr>
        <w:t xml:space="preserve"> </w:t>
      </w:r>
      <w:r w:rsidRPr="00831F61">
        <w:rPr>
          <w:kern w:val="0"/>
          <w:sz w:val="24"/>
          <w:szCs w:val="24"/>
          <w:lang w:val="pt-PT" w:eastAsia="en-US"/>
        </w:rPr>
        <w:t>as</w:t>
      </w:r>
      <w:r w:rsidRPr="00831F61">
        <w:rPr>
          <w:spacing w:val="1"/>
          <w:kern w:val="0"/>
          <w:sz w:val="24"/>
          <w:szCs w:val="24"/>
          <w:lang w:val="pt-PT" w:eastAsia="en-US"/>
        </w:rPr>
        <w:t xml:space="preserve"> </w:t>
      </w:r>
      <w:r w:rsidRPr="00831F61">
        <w:rPr>
          <w:kern w:val="0"/>
          <w:sz w:val="24"/>
          <w:szCs w:val="24"/>
          <w:lang w:val="pt-PT" w:eastAsia="en-US"/>
        </w:rPr>
        <w:t>datas</w:t>
      </w:r>
      <w:r w:rsidRPr="00831F61">
        <w:rPr>
          <w:spacing w:val="4"/>
          <w:kern w:val="0"/>
          <w:sz w:val="24"/>
          <w:szCs w:val="24"/>
          <w:lang w:val="pt-PT" w:eastAsia="en-US"/>
        </w:rPr>
        <w:t xml:space="preserve"> </w:t>
      </w:r>
      <w:r w:rsidRPr="00831F61">
        <w:rPr>
          <w:kern w:val="0"/>
          <w:sz w:val="24"/>
          <w:szCs w:val="24"/>
          <w:lang w:val="pt-PT" w:eastAsia="en-US"/>
        </w:rPr>
        <w:t>e os</w:t>
      </w:r>
      <w:r w:rsidRPr="00831F61">
        <w:rPr>
          <w:spacing w:val="2"/>
          <w:kern w:val="0"/>
          <w:sz w:val="24"/>
          <w:szCs w:val="24"/>
          <w:lang w:val="pt-PT" w:eastAsia="en-US"/>
        </w:rPr>
        <w:t xml:space="preserve"> </w:t>
      </w:r>
      <w:r w:rsidRPr="00831F61">
        <w:rPr>
          <w:kern w:val="0"/>
          <w:sz w:val="24"/>
          <w:szCs w:val="24"/>
          <w:lang w:val="pt-PT" w:eastAsia="en-US"/>
        </w:rPr>
        <w:t>horários</w:t>
      </w:r>
      <w:r w:rsidRPr="00831F61">
        <w:rPr>
          <w:spacing w:val="1"/>
          <w:kern w:val="0"/>
          <w:sz w:val="24"/>
          <w:szCs w:val="24"/>
          <w:lang w:val="pt-PT" w:eastAsia="en-US"/>
        </w:rPr>
        <w:t xml:space="preserve"> </w:t>
      </w:r>
      <w:r w:rsidRPr="00831F61">
        <w:rPr>
          <w:kern w:val="0"/>
          <w:sz w:val="24"/>
          <w:szCs w:val="24"/>
          <w:lang w:val="pt-PT" w:eastAsia="en-US"/>
        </w:rPr>
        <w:t>limites previstos</w:t>
      </w:r>
      <w:r w:rsidRPr="00831F61">
        <w:rPr>
          <w:spacing w:val="2"/>
          <w:kern w:val="0"/>
          <w:sz w:val="24"/>
          <w:szCs w:val="24"/>
          <w:lang w:val="pt-PT" w:eastAsia="en-US"/>
        </w:rPr>
        <w:t xml:space="preserve"> </w:t>
      </w:r>
      <w:r w:rsidRPr="00831F61">
        <w:rPr>
          <w:kern w:val="0"/>
          <w:sz w:val="24"/>
          <w:szCs w:val="24"/>
          <w:lang w:val="pt-PT" w:eastAsia="en-US"/>
        </w:rPr>
        <w:t>para</w:t>
      </w:r>
      <w:r w:rsidRPr="00831F61">
        <w:rPr>
          <w:spacing w:val="1"/>
          <w:kern w:val="0"/>
          <w:sz w:val="24"/>
          <w:szCs w:val="24"/>
          <w:lang w:val="pt-PT" w:eastAsia="en-US"/>
        </w:rPr>
        <w:t xml:space="preserve"> </w:t>
      </w:r>
      <w:r w:rsidRPr="00831F61">
        <w:rPr>
          <w:kern w:val="0"/>
          <w:sz w:val="24"/>
          <w:szCs w:val="24"/>
          <w:lang w:val="pt-PT" w:eastAsia="en-US"/>
        </w:rPr>
        <w:t>a</w:t>
      </w:r>
      <w:r w:rsidRPr="00831F61">
        <w:rPr>
          <w:spacing w:val="1"/>
          <w:kern w:val="0"/>
          <w:sz w:val="24"/>
          <w:szCs w:val="24"/>
          <w:lang w:val="pt-PT" w:eastAsia="en-US"/>
        </w:rPr>
        <w:t xml:space="preserve"> </w:t>
      </w:r>
      <w:r w:rsidRPr="00831F61">
        <w:rPr>
          <w:kern w:val="0"/>
          <w:sz w:val="24"/>
          <w:szCs w:val="24"/>
          <w:lang w:val="pt-PT" w:eastAsia="en-US"/>
        </w:rPr>
        <w:t>abertura da</w:t>
      </w:r>
      <w:r w:rsidRPr="00831F61">
        <w:rPr>
          <w:spacing w:val="2"/>
          <w:kern w:val="0"/>
          <w:sz w:val="24"/>
          <w:szCs w:val="24"/>
          <w:lang w:val="pt-PT" w:eastAsia="en-US"/>
        </w:rPr>
        <w:t xml:space="preserve"> </w:t>
      </w:r>
      <w:r w:rsidRPr="00831F61">
        <w:rPr>
          <w:kern w:val="0"/>
          <w:sz w:val="24"/>
          <w:szCs w:val="24"/>
          <w:lang w:val="pt-PT" w:eastAsia="en-US"/>
        </w:rPr>
        <w:t>proposta,</w:t>
      </w:r>
      <w:r w:rsidRPr="00831F61">
        <w:rPr>
          <w:spacing w:val="-57"/>
          <w:kern w:val="0"/>
          <w:sz w:val="24"/>
          <w:szCs w:val="24"/>
          <w:lang w:val="pt-PT" w:eastAsia="en-US"/>
        </w:rPr>
        <w:t xml:space="preserve"> </w:t>
      </w:r>
      <w:r w:rsidRPr="00831F61">
        <w:rPr>
          <w:kern w:val="0"/>
          <w:sz w:val="24"/>
          <w:szCs w:val="24"/>
          <w:lang w:val="pt-PT" w:eastAsia="en-US"/>
        </w:rPr>
        <w:t>atentando</w:t>
      </w:r>
      <w:r w:rsidRPr="00831F61">
        <w:rPr>
          <w:spacing w:val="-1"/>
          <w:kern w:val="0"/>
          <w:sz w:val="24"/>
          <w:szCs w:val="24"/>
          <w:lang w:val="pt-PT" w:eastAsia="en-US"/>
        </w:rPr>
        <w:t xml:space="preserve"> </w:t>
      </w:r>
      <w:r w:rsidRPr="00831F61">
        <w:rPr>
          <w:kern w:val="0"/>
          <w:sz w:val="24"/>
          <w:szCs w:val="24"/>
          <w:lang w:val="pt-PT" w:eastAsia="en-US"/>
        </w:rPr>
        <w:t>também para</w:t>
      </w:r>
      <w:r w:rsidRPr="00831F61">
        <w:rPr>
          <w:spacing w:val="-2"/>
          <w:kern w:val="0"/>
          <w:sz w:val="24"/>
          <w:szCs w:val="24"/>
          <w:lang w:val="pt-PT" w:eastAsia="en-US"/>
        </w:rPr>
        <w:t xml:space="preserve"> </w:t>
      </w:r>
      <w:r w:rsidRPr="00831F61">
        <w:rPr>
          <w:kern w:val="0"/>
          <w:sz w:val="24"/>
          <w:szCs w:val="24"/>
          <w:lang w:val="pt-PT" w:eastAsia="en-US"/>
        </w:rPr>
        <w:t>a</w:t>
      </w:r>
      <w:r w:rsidRPr="00831F61">
        <w:rPr>
          <w:spacing w:val="1"/>
          <w:kern w:val="0"/>
          <w:sz w:val="24"/>
          <w:szCs w:val="24"/>
          <w:lang w:val="pt-PT" w:eastAsia="en-US"/>
        </w:rPr>
        <w:t xml:space="preserve"> </w:t>
      </w:r>
      <w:r w:rsidRPr="00831F61">
        <w:rPr>
          <w:kern w:val="0"/>
          <w:sz w:val="24"/>
          <w:szCs w:val="24"/>
          <w:lang w:val="pt-PT" w:eastAsia="en-US"/>
        </w:rPr>
        <w:t>data e</w:t>
      </w:r>
      <w:r w:rsidRPr="00831F61">
        <w:rPr>
          <w:spacing w:val="-2"/>
          <w:kern w:val="0"/>
          <w:sz w:val="24"/>
          <w:szCs w:val="24"/>
          <w:lang w:val="pt-PT" w:eastAsia="en-US"/>
        </w:rPr>
        <w:t xml:space="preserve"> </w:t>
      </w:r>
      <w:r w:rsidRPr="00831F61">
        <w:rPr>
          <w:kern w:val="0"/>
          <w:sz w:val="24"/>
          <w:szCs w:val="24"/>
          <w:lang w:val="pt-PT" w:eastAsia="en-US"/>
        </w:rPr>
        <w:t>horário para</w:t>
      </w:r>
      <w:r w:rsidRPr="00831F61">
        <w:rPr>
          <w:spacing w:val="-1"/>
          <w:kern w:val="0"/>
          <w:sz w:val="24"/>
          <w:szCs w:val="24"/>
          <w:lang w:val="pt-PT" w:eastAsia="en-US"/>
        </w:rPr>
        <w:t xml:space="preserve"> </w:t>
      </w:r>
      <w:r w:rsidRPr="00831F61">
        <w:rPr>
          <w:kern w:val="0"/>
          <w:sz w:val="24"/>
          <w:szCs w:val="24"/>
          <w:lang w:val="pt-PT" w:eastAsia="en-US"/>
        </w:rPr>
        <w:t>início da</w:t>
      </w:r>
      <w:r w:rsidRPr="00831F61">
        <w:rPr>
          <w:spacing w:val="-1"/>
          <w:kern w:val="0"/>
          <w:sz w:val="24"/>
          <w:szCs w:val="24"/>
          <w:lang w:val="pt-PT" w:eastAsia="en-US"/>
        </w:rPr>
        <w:t xml:space="preserve"> </w:t>
      </w:r>
      <w:r w:rsidRPr="00831F61">
        <w:rPr>
          <w:kern w:val="0"/>
          <w:sz w:val="24"/>
          <w:szCs w:val="24"/>
          <w:lang w:val="pt-PT" w:eastAsia="en-US"/>
        </w:rPr>
        <w:t>disputa.</w:t>
      </w:r>
    </w:p>
    <w:p w14:paraId="0DD058BF" w14:textId="1800D34B" w:rsidR="00831F61" w:rsidRPr="00831F61" w:rsidRDefault="00831F61" w:rsidP="00831F61">
      <w:pPr>
        <w:widowControl w:val="0"/>
        <w:numPr>
          <w:ilvl w:val="0"/>
          <w:numId w:val="5"/>
        </w:numPr>
        <w:tabs>
          <w:tab w:val="left" w:pos="259"/>
        </w:tabs>
        <w:autoSpaceDE w:val="0"/>
        <w:autoSpaceDN w:val="0"/>
        <w:spacing w:line="273" w:lineRule="exact"/>
        <w:ind w:hanging="141"/>
        <w:outlineLvl w:val="0"/>
        <w:rPr>
          <w:b/>
          <w:bCs/>
          <w:kern w:val="0"/>
          <w:sz w:val="24"/>
          <w:szCs w:val="24"/>
          <w:lang w:val="pt-PT" w:eastAsia="en-US"/>
        </w:rPr>
      </w:pPr>
      <w:r w:rsidRPr="00831F61">
        <w:rPr>
          <w:b/>
          <w:bCs/>
          <w:kern w:val="0"/>
          <w:sz w:val="24"/>
          <w:szCs w:val="24"/>
          <w:lang w:val="pt-PT" w:eastAsia="en-US"/>
        </w:rPr>
        <w:t>Recebimento</w:t>
      </w:r>
      <w:r w:rsidRPr="00831F61">
        <w:rPr>
          <w:b/>
          <w:bCs/>
          <w:spacing w:val="-1"/>
          <w:kern w:val="0"/>
          <w:sz w:val="24"/>
          <w:szCs w:val="24"/>
          <w:lang w:val="pt-PT" w:eastAsia="en-US"/>
        </w:rPr>
        <w:t xml:space="preserve"> </w:t>
      </w:r>
      <w:r w:rsidRPr="00831F61">
        <w:rPr>
          <w:b/>
          <w:bCs/>
          <w:kern w:val="0"/>
          <w:sz w:val="24"/>
          <w:szCs w:val="24"/>
          <w:lang w:val="pt-PT" w:eastAsia="en-US"/>
        </w:rPr>
        <w:t>das propostas:</w:t>
      </w:r>
      <w:r w:rsidRPr="00831F61">
        <w:rPr>
          <w:b/>
          <w:bCs/>
          <w:spacing w:val="-1"/>
          <w:kern w:val="0"/>
          <w:sz w:val="24"/>
          <w:szCs w:val="24"/>
          <w:lang w:val="pt-PT" w:eastAsia="en-US"/>
        </w:rPr>
        <w:t xml:space="preserve"> </w:t>
      </w:r>
      <w:r w:rsidRPr="00831F61">
        <w:rPr>
          <w:b/>
          <w:bCs/>
          <w:kern w:val="0"/>
          <w:sz w:val="24"/>
          <w:szCs w:val="24"/>
          <w:lang w:val="pt-PT" w:eastAsia="en-US"/>
        </w:rPr>
        <w:t>a partir</w:t>
      </w:r>
      <w:r w:rsidRPr="00831F61">
        <w:rPr>
          <w:b/>
          <w:bCs/>
          <w:spacing w:val="-3"/>
          <w:kern w:val="0"/>
          <w:sz w:val="24"/>
          <w:szCs w:val="24"/>
          <w:lang w:val="pt-PT" w:eastAsia="en-US"/>
        </w:rPr>
        <w:t xml:space="preserve"> </w:t>
      </w:r>
      <w:r w:rsidRPr="00831F61">
        <w:rPr>
          <w:b/>
          <w:bCs/>
          <w:kern w:val="0"/>
          <w:sz w:val="24"/>
          <w:szCs w:val="24"/>
          <w:lang w:val="pt-PT" w:eastAsia="en-US"/>
        </w:rPr>
        <w:t xml:space="preserve">das  </w:t>
      </w:r>
      <w:r w:rsidR="001737B0">
        <w:rPr>
          <w:b/>
          <w:bCs/>
          <w:kern w:val="0"/>
          <w:sz w:val="24"/>
          <w:szCs w:val="24"/>
          <w:lang w:val="pt-PT" w:eastAsia="en-US"/>
        </w:rPr>
        <w:t>07</w:t>
      </w:r>
      <w:r w:rsidRPr="00831F61">
        <w:rPr>
          <w:b/>
          <w:bCs/>
          <w:kern w:val="0"/>
          <w:sz w:val="24"/>
          <w:szCs w:val="24"/>
          <w:lang w:val="pt-PT" w:eastAsia="en-US"/>
        </w:rPr>
        <w:t xml:space="preserve">  horas </w:t>
      </w:r>
      <w:r w:rsidR="001737B0">
        <w:rPr>
          <w:b/>
          <w:bCs/>
          <w:kern w:val="0"/>
          <w:sz w:val="24"/>
          <w:szCs w:val="24"/>
          <w:lang w:val="pt-PT" w:eastAsia="en-US"/>
        </w:rPr>
        <w:t xml:space="preserve">40 minuto </w:t>
      </w:r>
      <w:r w:rsidRPr="00831F61">
        <w:rPr>
          <w:b/>
          <w:bCs/>
          <w:kern w:val="0"/>
          <w:sz w:val="24"/>
          <w:szCs w:val="24"/>
          <w:lang w:val="pt-PT" w:eastAsia="en-US"/>
        </w:rPr>
        <w:t>do</w:t>
      </w:r>
      <w:r w:rsidRPr="00831F61">
        <w:rPr>
          <w:b/>
          <w:bCs/>
          <w:spacing w:val="-1"/>
          <w:kern w:val="0"/>
          <w:sz w:val="24"/>
          <w:szCs w:val="24"/>
          <w:lang w:val="pt-PT" w:eastAsia="en-US"/>
        </w:rPr>
        <w:t xml:space="preserve"> </w:t>
      </w:r>
      <w:r w:rsidRPr="00831F61">
        <w:rPr>
          <w:b/>
          <w:bCs/>
          <w:kern w:val="0"/>
          <w:sz w:val="24"/>
          <w:szCs w:val="24"/>
          <w:lang w:val="pt-PT" w:eastAsia="en-US"/>
        </w:rPr>
        <w:t xml:space="preserve">dia </w:t>
      </w:r>
      <w:r w:rsidR="00756417">
        <w:rPr>
          <w:b/>
          <w:bCs/>
          <w:kern w:val="0"/>
          <w:sz w:val="24"/>
          <w:szCs w:val="24"/>
          <w:lang w:val="pt-PT" w:eastAsia="en-US"/>
        </w:rPr>
        <w:t>04</w:t>
      </w:r>
      <w:r w:rsidRPr="00831F61">
        <w:rPr>
          <w:b/>
          <w:bCs/>
          <w:kern w:val="0"/>
          <w:sz w:val="24"/>
          <w:szCs w:val="24"/>
          <w:lang w:val="pt-PT" w:eastAsia="en-US"/>
        </w:rPr>
        <w:t>/</w:t>
      </w:r>
      <w:r w:rsidR="00345995">
        <w:rPr>
          <w:b/>
          <w:bCs/>
          <w:kern w:val="0"/>
          <w:sz w:val="24"/>
          <w:szCs w:val="24"/>
          <w:lang w:val="pt-PT" w:eastAsia="en-US"/>
        </w:rPr>
        <w:t>0</w:t>
      </w:r>
      <w:r w:rsidR="00756417">
        <w:rPr>
          <w:b/>
          <w:bCs/>
          <w:kern w:val="0"/>
          <w:sz w:val="24"/>
          <w:szCs w:val="24"/>
          <w:lang w:val="pt-PT" w:eastAsia="en-US"/>
        </w:rPr>
        <w:t>3</w:t>
      </w:r>
      <w:r w:rsidRPr="00831F61">
        <w:rPr>
          <w:b/>
          <w:bCs/>
          <w:kern w:val="0"/>
          <w:sz w:val="24"/>
          <w:szCs w:val="24"/>
          <w:lang w:val="pt-PT" w:eastAsia="en-US"/>
        </w:rPr>
        <w:t>/202</w:t>
      </w:r>
      <w:r w:rsidR="00B57167">
        <w:rPr>
          <w:b/>
          <w:bCs/>
          <w:kern w:val="0"/>
          <w:sz w:val="24"/>
          <w:szCs w:val="24"/>
          <w:lang w:val="pt-PT" w:eastAsia="en-US"/>
        </w:rPr>
        <w:t>2</w:t>
      </w:r>
    </w:p>
    <w:p w14:paraId="0CE944F2" w14:textId="755DF25F" w:rsidR="00831F61" w:rsidRPr="00831F61" w:rsidRDefault="00831F61" w:rsidP="00831F61">
      <w:pPr>
        <w:widowControl w:val="0"/>
        <w:numPr>
          <w:ilvl w:val="0"/>
          <w:numId w:val="5"/>
        </w:numPr>
        <w:tabs>
          <w:tab w:val="left" w:pos="259"/>
        </w:tabs>
        <w:autoSpaceDE w:val="0"/>
        <w:autoSpaceDN w:val="0"/>
        <w:spacing w:before="84"/>
        <w:ind w:hanging="141"/>
        <w:rPr>
          <w:b/>
          <w:kern w:val="0"/>
          <w:sz w:val="24"/>
          <w:szCs w:val="22"/>
          <w:lang w:val="pt-PT" w:eastAsia="en-US"/>
        </w:rPr>
      </w:pPr>
      <w:r w:rsidRPr="00831F61">
        <w:rPr>
          <w:b/>
          <w:kern w:val="0"/>
          <w:sz w:val="24"/>
          <w:szCs w:val="22"/>
          <w:lang w:val="pt-PT" w:eastAsia="en-US"/>
        </w:rPr>
        <w:t>Fim</w:t>
      </w:r>
      <w:r w:rsidRPr="00831F61">
        <w:rPr>
          <w:b/>
          <w:spacing w:val="-5"/>
          <w:kern w:val="0"/>
          <w:sz w:val="24"/>
          <w:szCs w:val="22"/>
          <w:lang w:val="pt-PT" w:eastAsia="en-US"/>
        </w:rPr>
        <w:t xml:space="preserve"> </w:t>
      </w:r>
      <w:r w:rsidRPr="00831F61">
        <w:rPr>
          <w:b/>
          <w:kern w:val="0"/>
          <w:sz w:val="24"/>
          <w:szCs w:val="22"/>
          <w:lang w:val="pt-PT" w:eastAsia="en-US"/>
        </w:rPr>
        <w:t>do</w:t>
      </w:r>
      <w:r w:rsidRPr="00831F61">
        <w:rPr>
          <w:b/>
          <w:spacing w:val="1"/>
          <w:kern w:val="0"/>
          <w:sz w:val="24"/>
          <w:szCs w:val="22"/>
          <w:lang w:val="pt-PT" w:eastAsia="en-US"/>
        </w:rPr>
        <w:t xml:space="preserve"> </w:t>
      </w:r>
      <w:r w:rsidRPr="00831F61">
        <w:rPr>
          <w:b/>
          <w:kern w:val="0"/>
          <w:sz w:val="24"/>
          <w:szCs w:val="22"/>
          <w:lang w:val="pt-PT" w:eastAsia="en-US"/>
        </w:rPr>
        <w:t>recebimento das</w:t>
      </w:r>
      <w:r w:rsidRPr="00831F61">
        <w:rPr>
          <w:b/>
          <w:spacing w:val="-1"/>
          <w:kern w:val="0"/>
          <w:sz w:val="24"/>
          <w:szCs w:val="22"/>
          <w:lang w:val="pt-PT" w:eastAsia="en-US"/>
        </w:rPr>
        <w:t xml:space="preserve"> </w:t>
      </w:r>
      <w:r w:rsidRPr="00831F61">
        <w:rPr>
          <w:b/>
          <w:kern w:val="0"/>
          <w:sz w:val="24"/>
          <w:szCs w:val="22"/>
          <w:lang w:val="pt-PT" w:eastAsia="en-US"/>
        </w:rPr>
        <w:t>propostas:</w:t>
      </w:r>
      <w:r w:rsidRPr="00831F61">
        <w:rPr>
          <w:b/>
          <w:spacing w:val="-1"/>
          <w:kern w:val="0"/>
          <w:sz w:val="24"/>
          <w:szCs w:val="22"/>
          <w:lang w:val="pt-PT" w:eastAsia="en-US"/>
        </w:rPr>
        <w:t xml:space="preserve"> </w:t>
      </w:r>
      <w:r w:rsidRPr="00831F61">
        <w:rPr>
          <w:b/>
          <w:kern w:val="0"/>
          <w:sz w:val="24"/>
          <w:szCs w:val="22"/>
          <w:lang w:val="pt-PT" w:eastAsia="en-US"/>
        </w:rPr>
        <w:t>às</w:t>
      </w:r>
      <w:r w:rsidRPr="00831F61">
        <w:rPr>
          <w:b/>
          <w:spacing w:val="-1"/>
          <w:kern w:val="0"/>
          <w:sz w:val="24"/>
          <w:szCs w:val="22"/>
          <w:lang w:val="pt-PT" w:eastAsia="en-US"/>
        </w:rPr>
        <w:t xml:space="preserve"> </w:t>
      </w:r>
      <w:r w:rsidR="00112469">
        <w:rPr>
          <w:b/>
          <w:kern w:val="0"/>
          <w:sz w:val="24"/>
          <w:szCs w:val="22"/>
          <w:lang w:val="pt-PT" w:eastAsia="en-US"/>
        </w:rPr>
        <w:t>23:</w:t>
      </w:r>
      <w:r w:rsidR="00077A95">
        <w:rPr>
          <w:b/>
          <w:kern w:val="0"/>
          <w:sz w:val="24"/>
          <w:szCs w:val="22"/>
          <w:lang w:val="pt-PT" w:eastAsia="en-US"/>
        </w:rPr>
        <w:t>59</w:t>
      </w:r>
      <w:r w:rsidR="00112469">
        <w:rPr>
          <w:b/>
          <w:kern w:val="0"/>
          <w:sz w:val="24"/>
          <w:szCs w:val="22"/>
          <w:lang w:val="pt-PT" w:eastAsia="en-US"/>
        </w:rPr>
        <w:t xml:space="preserve"> </w:t>
      </w:r>
      <w:r w:rsidRPr="00831F61">
        <w:rPr>
          <w:b/>
          <w:kern w:val="0"/>
          <w:sz w:val="24"/>
          <w:szCs w:val="22"/>
          <w:lang w:val="pt-PT" w:eastAsia="en-US"/>
        </w:rPr>
        <w:t>horas do</w:t>
      </w:r>
      <w:r w:rsidRPr="00831F61">
        <w:rPr>
          <w:b/>
          <w:spacing w:val="-1"/>
          <w:kern w:val="0"/>
          <w:sz w:val="24"/>
          <w:szCs w:val="22"/>
          <w:lang w:val="pt-PT" w:eastAsia="en-US"/>
        </w:rPr>
        <w:t xml:space="preserve"> </w:t>
      </w:r>
      <w:r w:rsidR="00112469">
        <w:rPr>
          <w:b/>
          <w:kern w:val="0"/>
          <w:sz w:val="24"/>
          <w:szCs w:val="22"/>
          <w:lang w:val="pt-PT" w:eastAsia="en-US"/>
        </w:rPr>
        <w:t xml:space="preserve">dia   </w:t>
      </w:r>
      <w:r w:rsidR="00756417">
        <w:rPr>
          <w:b/>
          <w:kern w:val="0"/>
          <w:sz w:val="24"/>
          <w:szCs w:val="22"/>
          <w:lang w:val="pt-PT" w:eastAsia="en-US"/>
        </w:rPr>
        <w:t>14</w:t>
      </w:r>
      <w:r w:rsidR="00077A95">
        <w:rPr>
          <w:b/>
          <w:kern w:val="0"/>
          <w:sz w:val="24"/>
          <w:szCs w:val="22"/>
          <w:lang w:val="pt-PT" w:eastAsia="en-US"/>
        </w:rPr>
        <w:t>/</w:t>
      </w:r>
      <w:r w:rsidR="00345995">
        <w:rPr>
          <w:b/>
          <w:kern w:val="0"/>
          <w:sz w:val="24"/>
          <w:szCs w:val="22"/>
          <w:lang w:val="pt-PT" w:eastAsia="en-US"/>
        </w:rPr>
        <w:t>0</w:t>
      </w:r>
      <w:r w:rsidR="00756417">
        <w:rPr>
          <w:b/>
          <w:kern w:val="0"/>
          <w:sz w:val="24"/>
          <w:szCs w:val="22"/>
          <w:lang w:val="pt-PT" w:eastAsia="en-US"/>
        </w:rPr>
        <w:t>3</w:t>
      </w:r>
      <w:r w:rsidRPr="00831F61">
        <w:rPr>
          <w:b/>
          <w:kern w:val="0"/>
          <w:sz w:val="24"/>
          <w:szCs w:val="22"/>
          <w:lang w:val="pt-PT" w:eastAsia="en-US"/>
        </w:rPr>
        <w:t>/202</w:t>
      </w:r>
      <w:r w:rsidR="00B57167">
        <w:rPr>
          <w:b/>
          <w:kern w:val="0"/>
          <w:sz w:val="24"/>
          <w:szCs w:val="22"/>
          <w:lang w:val="pt-PT" w:eastAsia="en-US"/>
        </w:rPr>
        <w:t>2</w:t>
      </w:r>
    </w:p>
    <w:p w14:paraId="6C06BC2C" w14:textId="2F691FDF" w:rsidR="00831F61" w:rsidRPr="00831F61" w:rsidRDefault="00831F61" w:rsidP="00831F61">
      <w:pPr>
        <w:widowControl w:val="0"/>
        <w:numPr>
          <w:ilvl w:val="0"/>
          <w:numId w:val="5"/>
        </w:numPr>
        <w:tabs>
          <w:tab w:val="left" w:pos="259"/>
        </w:tabs>
        <w:autoSpaceDE w:val="0"/>
        <w:autoSpaceDN w:val="0"/>
        <w:spacing w:before="84"/>
        <w:ind w:hanging="141"/>
        <w:outlineLvl w:val="0"/>
        <w:rPr>
          <w:b/>
          <w:bCs/>
          <w:kern w:val="0"/>
          <w:sz w:val="24"/>
          <w:szCs w:val="24"/>
          <w:lang w:val="pt-PT" w:eastAsia="en-US"/>
        </w:rPr>
      </w:pPr>
      <w:r w:rsidRPr="00831F61">
        <w:rPr>
          <w:b/>
          <w:bCs/>
          <w:kern w:val="0"/>
          <w:sz w:val="24"/>
          <w:szCs w:val="24"/>
          <w:lang w:val="pt-PT" w:eastAsia="en-US"/>
        </w:rPr>
        <w:t>Início</w:t>
      </w:r>
      <w:r w:rsidRPr="00831F61">
        <w:rPr>
          <w:b/>
          <w:bCs/>
          <w:spacing w:val="-1"/>
          <w:kern w:val="0"/>
          <w:sz w:val="24"/>
          <w:szCs w:val="24"/>
          <w:lang w:val="pt-PT" w:eastAsia="en-US"/>
        </w:rPr>
        <w:t xml:space="preserve"> </w:t>
      </w:r>
      <w:r w:rsidRPr="00831F61">
        <w:rPr>
          <w:b/>
          <w:bCs/>
          <w:kern w:val="0"/>
          <w:sz w:val="24"/>
          <w:szCs w:val="24"/>
          <w:lang w:val="pt-PT" w:eastAsia="en-US"/>
        </w:rPr>
        <w:t>da sessão</w:t>
      </w:r>
      <w:r w:rsidRPr="00831F61">
        <w:rPr>
          <w:b/>
          <w:bCs/>
          <w:spacing w:val="-1"/>
          <w:kern w:val="0"/>
          <w:sz w:val="24"/>
          <w:szCs w:val="24"/>
          <w:lang w:val="pt-PT" w:eastAsia="en-US"/>
        </w:rPr>
        <w:t xml:space="preserve"> </w:t>
      </w:r>
      <w:r w:rsidRPr="00831F61">
        <w:rPr>
          <w:b/>
          <w:bCs/>
          <w:kern w:val="0"/>
          <w:sz w:val="24"/>
          <w:szCs w:val="24"/>
          <w:lang w:val="pt-PT" w:eastAsia="en-US"/>
        </w:rPr>
        <w:t>de</w:t>
      </w:r>
      <w:r w:rsidRPr="00831F61">
        <w:rPr>
          <w:b/>
          <w:bCs/>
          <w:spacing w:val="-1"/>
          <w:kern w:val="0"/>
          <w:sz w:val="24"/>
          <w:szCs w:val="24"/>
          <w:lang w:val="pt-PT" w:eastAsia="en-US"/>
        </w:rPr>
        <w:t xml:space="preserve"> </w:t>
      </w:r>
      <w:r w:rsidRPr="00831F61">
        <w:rPr>
          <w:b/>
          <w:bCs/>
          <w:kern w:val="0"/>
          <w:sz w:val="24"/>
          <w:szCs w:val="24"/>
          <w:lang w:val="pt-PT" w:eastAsia="en-US"/>
        </w:rPr>
        <w:t>disputa</w:t>
      </w:r>
      <w:r w:rsidRPr="00831F61">
        <w:rPr>
          <w:b/>
          <w:bCs/>
          <w:spacing w:val="-1"/>
          <w:kern w:val="0"/>
          <w:sz w:val="24"/>
          <w:szCs w:val="24"/>
          <w:lang w:val="pt-PT" w:eastAsia="en-US"/>
        </w:rPr>
        <w:t xml:space="preserve"> </w:t>
      </w:r>
      <w:r w:rsidRPr="00831F61">
        <w:rPr>
          <w:b/>
          <w:bCs/>
          <w:kern w:val="0"/>
          <w:sz w:val="24"/>
          <w:szCs w:val="24"/>
          <w:lang w:val="pt-PT" w:eastAsia="en-US"/>
        </w:rPr>
        <w:t>de</w:t>
      </w:r>
      <w:r w:rsidRPr="00831F61">
        <w:rPr>
          <w:b/>
          <w:bCs/>
          <w:spacing w:val="-1"/>
          <w:kern w:val="0"/>
          <w:sz w:val="24"/>
          <w:szCs w:val="24"/>
          <w:lang w:val="pt-PT" w:eastAsia="en-US"/>
        </w:rPr>
        <w:t xml:space="preserve"> </w:t>
      </w:r>
      <w:r w:rsidRPr="00831F61">
        <w:rPr>
          <w:b/>
          <w:bCs/>
          <w:kern w:val="0"/>
          <w:sz w:val="24"/>
          <w:szCs w:val="24"/>
          <w:lang w:val="pt-PT" w:eastAsia="en-US"/>
        </w:rPr>
        <w:t>preços:</w:t>
      </w:r>
      <w:r w:rsidRPr="00831F61">
        <w:rPr>
          <w:b/>
          <w:bCs/>
          <w:spacing w:val="-1"/>
          <w:kern w:val="0"/>
          <w:sz w:val="24"/>
          <w:szCs w:val="24"/>
          <w:lang w:val="pt-PT" w:eastAsia="en-US"/>
        </w:rPr>
        <w:t xml:space="preserve"> </w:t>
      </w:r>
      <w:r w:rsidR="00112469">
        <w:rPr>
          <w:b/>
          <w:bCs/>
          <w:kern w:val="0"/>
          <w:sz w:val="24"/>
          <w:szCs w:val="24"/>
          <w:lang w:val="pt-PT" w:eastAsia="en-US"/>
        </w:rPr>
        <w:t>às 08</w:t>
      </w:r>
      <w:r w:rsidR="00077A95">
        <w:rPr>
          <w:b/>
          <w:bCs/>
          <w:kern w:val="0"/>
          <w:sz w:val="24"/>
          <w:szCs w:val="24"/>
          <w:lang w:val="pt-PT" w:eastAsia="en-US"/>
        </w:rPr>
        <w:t xml:space="preserve"> </w:t>
      </w:r>
      <w:r w:rsidR="00E704E4">
        <w:rPr>
          <w:b/>
          <w:bCs/>
          <w:kern w:val="0"/>
          <w:sz w:val="24"/>
          <w:szCs w:val="24"/>
          <w:lang w:val="pt-PT" w:eastAsia="en-US"/>
        </w:rPr>
        <w:t>h 15</w:t>
      </w:r>
      <w:r w:rsidRPr="00831F61">
        <w:rPr>
          <w:b/>
          <w:bCs/>
          <w:spacing w:val="-1"/>
          <w:kern w:val="0"/>
          <w:sz w:val="24"/>
          <w:szCs w:val="24"/>
          <w:lang w:val="pt-PT" w:eastAsia="en-US"/>
        </w:rPr>
        <w:t xml:space="preserve"> </w:t>
      </w:r>
      <w:r w:rsidRPr="00831F61">
        <w:rPr>
          <w:b/>
          <w:bCs/>
          <w:kern w:val="0"/>
          <w:sz w:val="24"/>
          <w:szCs w:val="24"/>
          <w:lang w:val="pt-PT" w:eastAsia="en-US"/>
        </w:rPr>
        <w:t>do dia</w:t>
      </w:r>
      <w:r w:rsidRPr="00831F61">
        <w:rPr>
          <w:b/>
          <w:bCs/>
          <w:spacing w:val="-1"/>
          <w:kern w:val="0"/>
          <w:sz w:val="24"/>
          <w:szCs w:val="24"/>
          <w:lang w:val="pt-PT" w:eastAsia="en-US"/>
        </w:rPr>
        <w:t xml:space="preserve"> </w:t>
      </w:r>
      <w:r w:rsidRPr="00831F61">
        <w:rPr>
          <w:b/>
          <w:bCs/>
          <w:kern w:val="0"/>
          <w:sz w:val="24"/>
          <w:szCs w:val="24"/>
          <w:lang w:val="pt-PT" w:eastAsia="en-US"/>
        </w:rPr>
        <w:t xml:space="preserve"> </w:t>
      </w:r>
      <w:r w:rsidR="00756417">
        <w:rPr>
          <w:b/>
          <w:bCs/>
          <w:kern w:val="0"/>
          <w:sz w:val="24"/>
          <w:szCs w:val="24"/>
          <w:lang w:val="pt-PT" w:eastAsia="en-US"/>
        </w:rPr>
        <w:t>15</w:t>
      </w:r>
      <w:r w:rsidRPr="00831F61">
        <w:rPr>
          <w:b/>
          <w:bCs/>
          <w:kern w:val="0"/>
          <w:sz w:val="24"/>
          <w:szCs w:val="24"/>
          <w:lang w:val="pt-PT" w:eastAsia="en-US"/>
        </w:rPr>
        <w:t>/</w:t>
      </w:r>
      <w:r w:rsidR="00345995">
        <w:rPr>
          <w:b/>
          <w:bCs/>
          <w:kern w:val="0"/>
          <w:sz w:val="24"/>
          <w:szCs w:val="24"/>
          <w:lang w:val="pt-PT" w:eastAsia="en-US"/>
        </w:rPr>
        <w:t>0</w:t>
      </w:r>
      <w:r w:rsidR="00756417">
        <w:rPr>
          <w:b/>
          <w:bCs/>
          <w:kern w:val="0"/>
          <w:sz w:val="24"/>
          <w:szCs w:val="24"/>
          <w:lang w:val="pt-PT" w:eastAsia="en-US"/>
        </w:rPr>
        <w:t>3</w:t>
      </w:r>
      <w:r w:rsidRPr="00831F61">
        <w:rPr>
          <w:b/>
          <w:bCs/>
          <w:kern w:val="0"/>
          <w:sz w:val="24"/>
          <w:szCs w:val="24"/>
          <w:lang w:val="pt-PT" w:eastAsia="en-US"/>
        </w:rPr>
        <w:t>/202</w:t>
      </w:r>
      <w:r w:rsidR="00B57167">
        <w:rPr>
          <w:b/>
          <w:bCs/>
          <w:kern w:val="0"/>
          <w:sz w:val="24"/>
          <w:szCs w:val="24"/>
          <w:lang w:val="pt-PT" w:eastAsia="en-US"/>
        </w:rPr>
        <w:t>2</w:t>
      </w:r>
    </w:p>
    <w:p w14:paraId="596DD008" w14:textId="77777777" w:rsidR="00831F61" w:rsidRPr="00831F61" w:rsidRDefault="00831F61" w:rsidP="00831F61">
      <w:pPr>
        <w:widowControl w:val="0"/>
        <w:numPr>
          <w:ilvl w:val="0"/>
          <w:numId w:val="5"/>
        </w:numPr>
        <w:tabs>
          <w:tab w:val="left" w:pos="259"/>
        </w:tabs>
        <w:autoSpaceDE w:val="0"/>
        <w:autoSpaceDN w:val="0"/>
        <w:spacing w:before="84"/>
        <w:ind w:hanging="141"/>
        <w:rPr>
          <w:b/>
          <w:kern w:val="0"/>
          <w:sz w:val="24"/>
          <w:szCs w:val="22"/>
          <w:lang w:val="pt-PT" w:eastAsia="en-US"/>
        </w:rPr>
      </w:pPr>
      <w:r w:rsidRPr="00831F61">
        <w:rPr>
          <w:b/>
          <w:kern w:val="0"/>
          <w:sz w:val="24"/>
          <w:szCs w:val="22"/>
          <w:lang w:val="pt-PT" w:eastAsia="en-US"/>
        </w:rPr>
        <w:t>Modo</w:t>
      </w:r>
      <w:r w:rsidRPr="00831F61">
        <w:rPr>
          <w:b/>
          <w:spacing w:val="-1"/>
          <w:kern w:val="0"/>
          <w:sz w:val="24"/>
          <w:szCs w:val="22"/>
          <w:lang w:val="pt-PT" w:eastAsia="en-US"/>
        </w:rPr>
        <w:t xml:space="preserve"> </w:t>
      </w:r>
      <w:r w:rsidRPr="00831F61">
        <w:rPr>
          <w:b/>
          <w:kern w:val="0"/>
          <w:sz w:val="24"/>
          <w:szCs w:val="22"/>
          <w:lang w:val="pt-PT" w:eastAsia="en-US"/>
        </w:rPr>
        <w:t>de</w:t>
      </w:r>
      <w:r w:rsidRPr="00831F61">
        <w:rPr>
          <w:b/>
          <w:spacing w:val="-2"/>
          <w:kern w:val="0"/>
          <w:sz w:val="24"/>
          <w:szCs w:val="22"/>
          <w:lang w:val="pt-PT" w:eastAsia="en-US"/>
        </w:rPr>
        <w:t xml:space="preserve"> </w:t>
      </w:r>
      <w:r w:rsidRPr="00831F61">
        <w:rPr>
          <w:b/>
          <w:kern w:val="0"/>
          <w:sz w:val="24"/>
          <w:szCs w:val="22"/>
          <w:lang w:val="pt-PT" w:eastAsia="en-US"/>
        </w:rPr>
        <w:t>disputa aberto</w:t>
      </w:r>
    </w:p>
    <w:p w14:paraId="64D29A0C" w14:textId="77777777" w:rsidR="00831F61" w:rsidRPr="00831F61" w:rsidRDefault="00831F61" w:rsidP="00831F61">
      <w:pPr>
        <w:widowControl w:val="0"/>
        <w:autoSpaceDE w:val="0"/>
        <w:autoSpaceDN w:val="0"/>
        <w:spacing w:before="7"/>
        <w:rPr>
          <w:b/>
          <w:kern w:val="0"/>
          <w:sz w:val="38"/>
          <w:szCs w:val="24"/>
          <w:lang w:val="pt-PT" w:eastAsia="en-US"/>
        </w:rPr>
      </w:pPr>
    </w:p>
    <w:p w14:paraId="7E6CA1B6"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 DO OBJETO</w:t>
      </w:r>
    </w:p>
    <w:p w14:paraId="2884BDC7" w14:textId="77777777" w:rsidR="004B6E58" w:rsidRPr="001B2606" w:rsidRDefault="004B6E58" w:rsidP="004B6E58">
      <w:pPr>
        <w:spacing w:line="248" w:lineRule="exact"/>
        <w:ind w:left="-142" w:right="142"/>
        <w:jc w:val="both"/>
        <w:rPr>
          <w:rFonts w:ascii="Calibri" w:hAnsi="Calibri" w:cs="Calibri"/>
          <w:sz w:val="22"/>
          <w:szCs w:val="22"/>
        </w:rPr>
      </w:pPr>
    </w:p>
    <w:p w14:paraId="07713C1C" w14:textId="037D58F7" w:rsidR="004B6E58" w:rsidRPr="00E93520" w:rsidRDefault="004B6E58" w:rsidP="00813F6A">
      <w:pPr>
        <w:pStyle w:val="PargrafodaLista"/>
        <w:widowControl w:val="0"/>
        <w:numPr>
          <w:ilvl w:val="0"/>
          <w:numId w:val="8"/>
        </w:numPr>
        <w:tabs>
          <w:tab w:val="left" w:pos="403"/>
        </w:tabs>
        <w:autoSpaceDE w:val="0"/>
        <w:autoSpaceDN w:val="0"/>
        <w:spacing w:before="1" w:line="243" w:lineRule="auto"/>
        <w:ind w:left="-142" w:right="142"/>
        <w:contextualSpacing w:val="0"/>
        <w:jc w:val="both"/>
        <w:rPr>
          <w:rFonts w:cs="Calibri"/>
          <w:b/>
          <w:color w:val="FF0000"/>
        </w:rPr>
      </w:pPr>
      <w:r w:rsidRPr="00E93520">
        <w:rPr>
          <w:rFonts w:cs="Calibri"/>
        </w:rPr>
        <w:t>1.1 A presente licitação tem como objeto 1.1.</w:t>
      </w:r>
      <w:r w:rsidR="00E93520" w:rsidRPr="00E93520">
        <w:rPr>
          <w:rFonts w:cs="Calibri"/>
        </w:rPr>
        <w:t xml:space="preserve"> </w:t>
      </w:r>
      <w:r w:rsidR="00E93520" w:rsidRPr="00E93520">
        <w:rPr>
          <w:rFonts w:cs="Calibri"/>
          <w:color w:val="FF0000"/>
        </w:rPr>
        <w:t xml:space="preserve">Registro de preços para futura e eventual Contratação De </w:t>
      </w:r>
      <w:r w:rsidR="00E93520">
        <w:t xml:space="preserve">Pessoa(s) Física(s) </w:t>
      </w:r>
      <w:proofErr w:type="gramStart"/>
      <w:r w:rsidR="00E93520">
        <w:t>e/ou Jurídica</w:t>
      </w:r>
      <w:proofErr w:type="gramEnd"/>
      <w:r w:rsidR="00E93520">
        <w:t xml:space="preserve"> (s) para prestação de serviços médicos atendendo as especificações do programa Saúde da Família-PSF, com carga horário da 40 h semanais. Atendendo a demanda do Fundo Municipal de Saúde Deste Município</w:t>
      </w:r>
      <w:r w:rsidR="00E93520" w:rsidRPr="00E93520">
        <w:rPr>
          <w:rFonts w:cs="Calibri"/>
          <w:spacing w:val="-2"/>
        </w:rPr>
        <w:t>.</w:t>
      </w:r>
      <w:r w:rsidR="00831F61" w:rsidRPr="00E93520">
        <w:rPr>
          <w:rFonts w:cs="Calibri"/>
          <w:spacing w:val="-2"/>
        </w:rPr>
        <w:t xml:space="preserve"> Durante Exercício Do Ano 202</w:t>
      </w:r>
      <w:r w:rsidR="00345995">
        <w:rPr>
          <w:rFonts w:cs="Calibri"/>
          <w:spacing w:val="-2"/>
        </w:rPr>
        <w:t>2</w:t>
      </w:r>
      <w:r w:rsidRPr="00E93520">
        <w:rPr>
          <w:rFonts w:cs="Calibri"/>
          <w:color w:val="FF0000"/>
        </w:rPr>
        <w:t>.</w:t>
      </w:r>
    </w:p>
    <w:p w14:paraId="1E1BB638" w14:textId="77777777" w:rsidR="004B6E58" w:rsidRPr="001B2606" w:rsidRDefault="004B6E58" w:rsidP="004B6E58">
      <w:pPr>
        <w:pStyle w:val="PargrafodaLista"/>
        <w:tabs>
          <w:tab w:val="left" w:pos="142"/>
          <w:tab w:val="left" w:pos="1393"/>
        </w:tabs>
        <w:spacing w:line="243" w:lineRule="auto"/>
        <w:ind w:left="-142" w:right="142"/>
        <w:jc w:val="both"/>
        <w:rPr>
          <w:rFonts w:cs="Calibri"/>
          <w:b/>
        </w:rPr>
      </w:pPr>
    </w:p>
    <w:p w14:paraId="282A5717" w14:textId="77777777" w:rsidR="004B6E58" w:rsidRPr="001B2606" w:rsidRDefault="004B6E58" w:rsidP="004B6E58">
      <w:pPr>
        <w:spacing w:line="90" w:lineRule="exact"/>
        <w:ind w:left="-142" w:right="142"/>
        <w:jc w:val="both"/>
        <w:rPr>
          <w:rFonts w:ascii="Calibri" w:hAnsi="Calibri" w:cs="Calibri"/>
          <w:sz w:val="22"/>
          <w:szCs w:val="22"/>
        </w:rPr>
      </w:pPr>
    </w:p>
    <w:p w14:paraId="7B5BD189" w14:textId="77777777" w:rsidR="004B6E58" w:rsidRPr="001B2606" w:rsidRDefault="004B6E58" w:rsidP="004B6E58">
      <w:pPr>
        <w:tabs>
          <w:tab w:val="left" w:pos="1940"/>
        </w:tabs>
        <w:spacing w:line="251" w:lineRule="auto"/>
        <w:ind w:left="-142" w:right="142"/>
        <w:jc w:val="both"/>
        <w:rPr>
          <w:rFonts w:ascii="Calibri" w:hAnsi="Calibri" w:cs="Calibri"/>
          <w:sz w:val="22"/>
          <w:szCs w:val="22"/>
        </w:rPr>
      </w:pPr>
      <w:r w:rsidRPr="001B2606">
        <w:rPr>
          <w:rFonts w:ascii="Calibri" w:hAnsi="Calibri" w:cs="Calibri"/>
          <w:sz w:val="22"/>
          <w:szCs w:val="22"/>
        </w:rPr>
        <w:t xml:space="preserve">1.2. Em caso de discordância existente entre as especificações deste objeto descritas no </w:t>
      </w:r>
      <w:r w:rsidR="00A77776" w:rsidRPr="00192DBD">
        <w:rPr>
          <w:rFonts w:ascii="Calibri" w:eastAsia="Arial" w:hAnsi="Calibri" w:cs="Calibri"/>
          <w:sz w:val="22"/>
          <w:szCs w:val="22"/>
        </w:rPr>
        <w:t xml:space="preserve">http://bnc.compras.cloudapp.net/ </w:t>
      </w:r>
      <w:r w:rsidRPr="001B2606">
        <w:rPr>
          <w:rFonts w:ascii="Calibri" w:hAnsi="Calibri" w:cs="Calibri"/>
          <w:sz w:val="22"/>
          <w:szCs w:val="22"/>
        </w:rPr>
        <w:t>e as especificações constantes deste Edital, prevalecerão às últimas.</w:t>
      </w:r>
    </w:p>
    <w:p w14:paraId="0C828037" w14:textId="77777777" w:rsidR="004B6E58" w:rsidRPr="001B2606" w:rsidRDefault="004B6E58" w:rsidP="004B6E58">
      <w:pPr>
        <w:spacing w:line="278" w:lineRule="exact"/>
        <w:ind w:left="-142" w:right="142"/>
        <w:jc w:val="both"/>
        <w:rPr>
          <w:rFonts w:ascii="Calibri" w:hAnsi="Calibri" w:cs="Calibri"/>
          <w:sz w:val="22"/>
          <w:szCs w:val="22"/>
        </w:rPr>
      </w:pPr>
    </w:p>
    <w:p w14:paraId="057D72CF"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 xml:space="preserve">2 – DO </w:t>
      </w:r>
      <w:r w:rsidRPr="001B2606">
        <w:rPr>
          <w:rFonts w:ascii="Calibri" w:hAnsi="Calibri" w:cs="Calibri"/>
          <w:b/>
          <w:bCs/>
          <w:sz w:val="22"/>
          <w:szCs w:val="22"/>
        </w:rPr>
        <w:t>ÓRGÃO GERENCIADOR E ÓRGÃOS PARTICIPANTES</w:t>
      </w:r>
    </w:p>
    <w:p w14:paraId="38AA24D9" w14:textId="77777777" w:rsidR="004B6E58" w:rsidRPr="001B2606" w:rsidRDefault="004B6E58" w:rsidP="004B6E58">
      <w:pPr>
        <w:spacing w:line="278" w:lineRule="exact"/>
        <w:ind w:left="-142" w:right="142"/>
        <w:jc w:val="both"/>
        <w:rPr>
          <w:rFonts w:ascii="Calibri" w:hAnsi="Calibri" w:cs="Calibri"/>
          <w:sz w:val="22"/>
          <w:szCs w:val="22"/>
        </w:rPr>
      </w:pPr>
    </w:p>
    <w:p w14:paraId="725474C4" w14:textId="77777777" w:rsidR="004B6E58" w:rsidRPr="001B2606" w:rsidRDefault="004B6E58" w:rsidP="004B6E58">
      <w:pPr>
        <w:ind w:left="-142"/>
        <w:jc w:val="both"/>
        <w:rPr>
          <w:rFonts w:ascii="Calibri" w:hAnsi="Calibri" w:cs="Calibri"/>
          <w:sz w:val="22"/>
          <w:szCs w:val="22"/>
        </w:rPr>
      </w:pPr>
      <w:r w:rsidRPr="001B2606">
        <w:rPr>
          <w:rFonts w:ascii="Calibri" w:hAnsi="Calibri" w:cs="Calibri"/>
          <w:sz w:val="22"/>
          <w:szCs w:val="22"/>
        </w:rPr>
        <w:t>2.</w:t>
      </w:r>
      <w:proofErr w:type="gramStart"/>
      <w:r w:rsidRPr="001B2606">
        <w:rPr>
          <w:rFonts w:ascii="Calibri" w:hAnsi="Calibri" w:cs="Calibri"/>
          <w:sz w:val="22"/>
          <w:szCs w:val="22"/>
        </w:rPr>
        <w:t>1.Este</w:t>
      </w:r>
      <w:proofErr w:type="gramEnd"/>
      <w:r w:rsidRPr="001B2606">
        <w:rPr>
          <w:rFonts w:ascii="Calibri" w:hAnsi="Calibri" w:cs="Calibri"/>
          <w:sz w:val="22"/>
          <w:szCs w:val="22"/>
        </w:rPr>
        <w:t xml:space="preserve"> Registro de Preços será gerenciado pelo Fundo Municipal de Saúde de </w:t>
      </w:r>
      <w:r w:rsidR="00A77776">
        <w:rPr>
          <w:rFonts w:ascii="Calibri" w:hAnsi="Calibri" w:cs="Calibri"/>
          <w:sz w:val="22"/>
          <w:szCs w:val="22"/>
        </w:rPr>
        <w:t>Bernardo Sayão</w:t>
      </w:r>
      <w:r w:rsidRPr="001B2606">
        <w:rPr>
          <w:rFonts w:ascii="Calibri" w:hAnsi="Calibri" w:cs="Calibri"/>
          <w:sz w:val="22"/>
          <w:szCs w:val="22"/>
        </w:rPr>
        <w:t xml:space="preserve"> –</w:t>
      </w:r>
      <w:r w:rsidR="00A77776">
        <w:rPr>
          <w:rFonts w:ascii="Calibri" w:hAnsi="Calibri" w:cs="Calibri"/>
          <w:sz w:val="22"/>
          <w:szCs w:val="22"/>
        </w:rPr>
        <w:t>TO</w:t>
      </w:r>
      <w:r w:rsidRPr="001B2606">
        <w:rPr>
          <w:rFonts w:ascii="Calibri" w:hAnsi="Calibri" w:cs="Calibri"/>
          <w:sz w:val="22"/>
          <w:szCs w:val="22"/>
        </w:rPr>
        <w:t>.</w:t>
      </w:r>
    </w:p>
    <w:p w14:paraId="2D107E89" w14:textId="77777777" w:rsidR="004B6E58" w:rsidRPr="001B2606" w:rsidRDefault="004B6E58" w:rsidP="004B6E58">
      <w:pPr>
        <w:ind w:left="-142"/>
        <w:jc w:val="both"/>
        <w:rPr>
          <w:rFonts w:ascii="Calibri" w:hAnsi="Calibri" w:cs="Calibri"/>
          <w:sz w:val="22"/>
          <w:szCs w:val="22"/>
        </w:rPr>
      </w:pPr>
      <w:r w:rsidRPr="001B2606">
        <w:rPr>
          <w:rFonts w:ascii="Calibri" w:hAnsi="Calibri" w:cs="Calibri"/>
          <w:bCs/>
          <w:sz w:val="22"/>
          <w:szCs w:val="22"/>
        </w:rPr>
        <w:t>2.2</w:t>
      </w:r>
      <w:r w:rsidRPr="001B2606">
        <w:rPr>
          <w:rFonts w:ascii="Calibri" w:hAnsi="Calibri" w:cs="Calibri"/>
          <w:sz w:val="22"/>
          <w:szCs w:val="22"/>
        </w:rPr>
        <w:t>. Órgãos participantes: Fundo Municipal de Saúde.</w:t>
      </w:r>
    </w:p>
    <w:p w14:paraId="6CD32702" w14:textId="77777777" w:rsidR="004B6E58" w:rsidRPr="001B2606" w:rsidRDefault="004B6E58" w:rsidP="004B6E58">
      <w:pPr>
        <w:spacing w:line="278" w:lineRule="exact"/>
        <w:ind w:left="-142" w:right="142"/>
        <w:jc w:val="both"/>
        <w:rPr>
          <w:rFonts w:ascii="Calibri" w:hAnsi="Calibri" w:cs="Calibri"/>
          <w:sz w:val="22"/>
          <w:szCs w:val="22"/>
        </w:rPr>
      </w:pPr>
    </w:p>
    <w:p w14:paraId="7B8C5E60"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3 – DA PARTICIPAÇÃO NA LICITAÇÃO</w:t>
      </w:r>
    </w:p>
    <w:p w14:paraId="530D8362" w14:textId="77777777" w:rsidR="004B6E58" w:rsidRPr="001B2606" w:rsidRDefault="004B6E58" w:rsidP="004B6E58">
      <w:pPr>
        <w:spacing w:line="240" w:lineRule="exact"/>
        <w:ind w:left="-142" w:right="142"/>
        <w:jc w:val="both"/>
        <w:rPr>
          <w:rFonts w:ascii="Calibri" w:hAnsi="Calibri" w:cs="Calibri"/>
          <w:sz w:val="22"/>
          <w:szCs w:val="22"/>
        </w:rPr>
      </w:pPr>
    </w:p>
    <w:p w14:paraId="48761FD7"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3.1. Poderão participar deste Pregão interessados cujo ramo de atividade seja compatível com o objeto desta licitação, e que estejam com Credenciamento regular no Sistema de Portal de Compras Públicas.</w:t>
      </w:r>
    </w:p>
    <w:p w14:paraId="76B061C1" w14:textId="77777777" w:rsidR="004B6E58" w:rsidRPr="001B2606" w:rsidRDefault="004B6E58" w:rsidP="004B6E58">
      <w:pPr>
        <w:spacing w:line="272" w:lineRule="auto"/>
        <w:ind w:left="-142" w:right="142"/>
        <w:jc w:val="both"/>
        <w:rPr>
          <w:rFonts w:ascii="Calibri" w:eastAsia="Arial" w:hAnsi="Calibri" w:cs="Calibri"/>
          <w:sz w:val="22"/>
          <w:szCs w:val="22"/>
        </w:rPr>
      </w:pPr>
    </w:p>
    <w:p w14:paraId="67A32378" w14:textId="77777777" w:rsidR="004B6E58" w:rsidRPr="001B2606" w:rsidRDefault="004B6E58" w:rsidP="004B6E58">
      <w:pPr>
        <w:spacing w:line="272" w:lineRule="auto"/>
        <w:ind w:left="-142" w:right="142"/>
        <w:jc w:val="both"/>
        <w:rPr>
          <w:rFonts w:ascii="Calibri" w:eastAsia="Arial" w:hAnsi="Calibri" w:cs="Calibri"/>
          <w:sz w:val="22"/>
          <w:szCs w:val="22"/>
        </w:rPr>
      </w:pPr>
      <w:r w:rsidRPr="001B2606">
        <w:rPr>
          <w:rFonts w:ascii="Calibri" w:eastAsia="Arial" w:hAnsi="Calibri" w:cs="Calibri"/>
          <w:sz w:val="22"/>
          <w:szCs w:val="22"/>
        </w:rPr>
        <w:lastRenderedPageBreak/>
        <w:t>3.2. Será concedido tratamento favorecido para as microempresas e empresas de pequeno porte, para as sociedades cooperativas mencionadas no artigo 34 da Lei nº 11.488, de 2007 e para o microempreendedor individual - MEI, nos limites previstos da Lei Complementar nº 123, de 2006.</w:t>
      </w:r>
    </w:p>
    <w:p w14:paraId="7894A442" w14:textId="77777777" w:rsidR="004B6E58" w:rsidRPr="001B2606" w:rsidRDefault="004B6E58" w:rsidP="004B6E58">
      <w:pPr>
        <w:spacing w:line="0" w:lineRule="atLeast"/>
        <w:ind w:left="-142" w:right="142"/>
        <w:rPr>
          <w:rFonts w:ascii="Calibri" w:eastAsia="Arial" w:hAnsi="Calibri" w:cs="Calibri"/>
          <w:sz w:val="22"/>
          <w:szCs w:val="22"/>
        </w:rPr>
      </w:pPr>
    </w:p>
    <w:p w14:paraId="796E66DE" w14:textId="77777777" w:rsidR="004B6E58" w:rsidRPr="001B2606" w:rsidRDefault="004B6E58" w:rsidP="004B6E58">
      <w:pPr>
        <w:spacing w:line="0" w:lineRule="atLeast"/>
        <w:ind w:left="-142" w:right="142"/>
        <w:rPr>
          <w:rFonts w:ascii="Calibri" w:eastAsia="Arial" w:hAnsi="Calibri" w:cs="Calibri"/>
          <w:sz w:val="22"/>
          <w:szCs w:val="22"/>
        </w:rPr>
      </w:pPr>
      <w:r w:rsidRPr="001B2606">
        <w:rPr>
          <w:rFonts w:ascii="Calibri" w:eastAsia="Arial" w:hAnsi="Calibri" w:cs="Calibri"/>
          <w:sz w:val="22"/>
          <w:szCs w:val="22"/>
        </w:rPr>
        <w:t>3.3. Não poderão participar desta licitação os interessados:</w:t>
      </w:r>
    </w:p>
    <w:p w14:paraId="1B6D4C42" w14:textId="77777777" w:rsidR="004B6E58" w:rsidRPr="001B2606" w:rsidRDefault="004B6E58" w:rsidP="004B6E58">
      <w:pPr>
        <w:spacing w:line="271" w:lineRule="auto"/>
        <w:ind w:left="-142" w:right="142"/>
        <w:jc w:val="both"/>
        <w:rPr>
          <w:rFonts w:ascii="Calibri" w:eastAsia="Arial" w:hAnsi="Calibri" w:cs="Calibri"/>
          <w:sz w:val="22"/>
          <w:szCs w:val="22"/>
        </w:rPr>
      </w:pPr>
    </w:p>
    <w:p w14:paraId="4B135253"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 xml:space="preserve">3.4. Suspensos de participar de licitação e impedidos de contratar com a Prefeitura Municipal de </w:t>
      </w:r>
      <w:r w:rsidR="002E381A">
        <w:rPr>
          <w:rFonts w:ascii="Calibri" w:eastAsia="Arial" w:hAnsi="Calibri" w:cs="Calibri"/>
          <w:sz w:val="22"/>
          <w:szCs w:val="22"/>
        </w:rPr>
        <w:t>Bernardo Sayão</w:t>
      </w:r>
      <w:r w:rsidRPr="001B2606">
        <w:rPr>
          <w:rFonts w:ascii="Calibri" w:eastAsia="Arial" w:hAnsi="Calibri" w:cs="Calibri"/>
          <w:sz w:val="22"/>
          <w:szCs w:val="22"/>
        </w:rPr>
        <w:t xml:space="preserve"> e Secretarias municipais, durante o prazo da sanção aplicada, na forma da legislação vigente;</w:t>
      </w:r>
    </w:p>
    <w:p w14:paraId="3F4A0588" w14:textId="77777777" w:rsidR="004B6E58" w:rsidRPr="001B2606" w:rsidRDefault="004B6E58" w:rsidP="004B6E58">
      <w:pPr>
        <w:spacing w:line="273" w:lineRule="auto"/>
        <w:ind w:left="-142" w:right="142"/>
        <w:jc w:val="both"/>
        <w:rPr>
          <w:rFonts w:ascii="Calibri" w:eastAsia="Arial" w:hAnsi="Calibri" w:cs="Calibri"/>
          <w:sz w:val="22"/>
          <w:szCs w:val="22"/>
        </w:rPr>
      </w:pPr>
    </w:p>
    <w:p w14:paraId="15C301E8" w14:textId="77777777" w:rsidR="004B6E58" w:rsidRPr="001B2606" w:rsidRDefault="004B6E58" w:rsidP="004B6E58">
      <w:pPr>
        <w:spacing w:line="273" w:lineRule="auto"/>
        <w:ind w:left="-142" w:right="142"/>
        <w:jc w:val="both"/>
        <w:rPr>
          <w:rFonts w:ascii="Calibri" w:eastAsia="Arial" w:hAnsi="Calibri" w:cs="Calibri"/>
          <w:sz w:val="22"/>
          <w:szCs w:val="22"/>
        </w:rPr>
      </w:pPr>
      <w:r w:rsidRPr="001B2606">
        <w:rPr>
          <w:rFonts w:ascii="Calibri" w:eastAsia="Arial" w:hAnsi="Calibri" w:cs="Calibri"/>
          <w:sz w:val="22"/>
          <w:szCs w:val="22"/>
        </w:rPr>
        <w:t>3.5. Licitantes declarados inidôneos para licitar ou contratar com a Administração Pública, enquanto perdurarem os motivos determinantes da punição ou até que seja promovida sua reabilitação;</w:t>
      </w:r>
    </w:p>
    <w:p w14:paraId="752CF067" w14:textId="77777777" w:rsidR="004B6E58" w:rsidRPr="001B2606" w:rsidRDefault="004B6E58" w:rsidP="004B6E58">
      <w:pPr>
        <w:spacing w:line="269" w:lineRule="auto"/>
        <w:ind w:left="-142" w:right="142"/>
        <w:jc w:val="both"/>
        <w:rPr>
          <w:rFonts w:ascii="Calibri" w:eastAsia="Arial" w:hAnsi="Calibri" w:cs="Calibri"/>
          <w:sz w:val="22"/>
          <w:szCs w:val="22"/>
        </w:rPr>
      </w:pPr>
    </w:p>
    <w:p w14:paraId="580F986D" w14:textId="77777777" w:rsidR="004B6E58" w:rsidRPr="001B2606" w:rsidRDefault="004B6E58" w:rsidP="004B6E58">
      <w:pPr>
        <w:spacing w:line="269" w:lineRule="auto"/>
        <w:ind w:left="-142" w:right="142"/>
        <w:jc w:val="both"/>
        <w:rPr>
          <w:rFonts w:ascii="Calibri" w:eastAsia="Arial" w:hAnsi="Calibri" w:cs="Calibri"/>
          <w:sz w:val="22"/>
          <w:szCs w:val="22"/>
        </w:rPr>
      </w:pPr>
      <w:r w:rsidRPr="001B2606">
        <w:rPr>
          <w:rFonts w:ascii="Calibri" w:eastAsia="Arial" w:hAnsi="Calibri" w:cs="Calibri"/>
          <w:sz w:val="22"/>
          <w:szCs w:val="22"/>
        </w:rPr>
        <w:t>3.6. Licitantes proibidos de contratar com o Poder Público, em razão do disposto no art. 72, § 8º, V, da Lei nº 9.605/98;</w:t>
      </w:r>
    </w:p>
    <w:p w14:paraId="695774EC" w14:textId="77777777" w:rsidR="004B6E58" w:rsidRPr="001B2606" w:rsidRDefault="004B6E58" w:rsidP="004B6E58">
      <w:pPr>
        <w:spacing w:line="126" w:lineRule="exact"/>
        <w:ind w:left="-142" w:right="142"/>
        <w:rPr>
          <w:rFonts w:ascii="Calibri" w:hAnsi="Calibri" w:cs="Calibri"/>
          <w:sz w:val="22"/>
          <w:szCs w:val="22"/>
        </w:rPr>
      </w:pPr>
    </w:p>
    <w:p w14:paraId="5B2D6E14" w14:textId="77777777" w:rsidR="004B6E58" w:rsidRPr="001B2606" w:rsidRDefault="004B6E58" w:rsidP="004B6E58">
      <w:pPr>
        <w:tabs>
          <w:tab w:val="left" w:pos="2000"/>
        </w:tabs>
        <w:spacing w:line="0" w:lineRule="atLeast"/>
        <w:ind w:left="-142" w:right="142"/>
        <w:rPr>
          <w:rFonts w:ascii="Calibri" w:eastAsia="Arial" w:hAnsi="Calibri" w:cs="Calibri"/>
          <w:sz w:val="22"/>
          <w:szCs w:val="22"/>
        </w:rPr>
      </w:pPr>
      <w:r w:rsidRPr="001B2606">
        <w:rPr>
          <w:rFonts w:ascii="Calibri" w:eastAsia="Arial" w:hAnsi="Calibri" w:cs="Calibri"/>
          <w:sz w:val="22"/>
          <w:szCs w:val="22"/>
        </w:rPr>
        <w:t>3.7. Licitantes proibidos de contratar com o Poder Público, nos termos do art.12 da Lei nº 8.429/92;</w:t>
      </w:r>
    </w:p>
    <w:p w14:paraId="78E4E821" w14:textId="77777777" w:rsidR="004B6E58" w:rsidRPr="001B2606" w:rsidRDefault="004B6E58" w:rsidP="004B6E58">
      <w:pPr>
        <w:spacing w:line="265" w:lineRule="auto"/>
        <w:ind w:left="-142" w:right="142"/>
        <w:jc w:val="both"/>
        <w:rPr>
          <w:rFonts w:ascii="Calibri" w:eastAsia="Arial" w:hAnsi="Calibri" w:cs="Calibri"/>
          <w:sz w:val="22"/>
          <w:szCs w:val="22"/>
        </w:rPr>
      </w:pPr>
    </w:p>
    <w:p w14:paraId="00AA254A" w14:textId="77777777" w:rsidR="004B6E58" w:rsidRPr="001B2606" w:rsidRDefault="004B6E58" w:rsidP="004B6E58">
      <w:pPr>
        <w:spacing w:line="265" w:lineRule="auto"/>
        <w:ind w:left="-142" w:right="142"/>
        <w:jc w:val="both"/>
        <w:rPr>
          <w:rFonts w:ascii="Calibri" w:eastAsia="Arial" w:hAnsi="Calibri" w:cs="Calibri"/>
          <w:sz w:val="22"/>
          <w:szCs w:val="22"/>
        </w:rPr>
      </w:pPr>
      <w:r w:rsidRPr="001B2606">
        <w:rPr>
          <w:rFonts w:ascii="Calibri" w:eastAsia="Arial" w:hAnsi="Calibri" w:cs="Calibri"/>
          <w:sz w:val="22"/>
          <w:szCs w:val="22"/>
        </w:rPr>
        <w:t>3.8. Estrangeiros que não tenham representação legal no Brasil com poderes expressos para receber citação e responder administrativa ou judicialmente;</w:t>
      </w:r>
    </w:p>
    <w:p w14:paraId="1A653F8F" w14:textId="77777777" w:rsidR="004B6E58" w:rsidRPr="001B2606" w:rsidRDefault="004B6E58" w:rsidP="004B6E58">
      <w:pPr>
        <w:spacing w:line="265" w:lineRule="auto"/>
        <w:ind w:left="-142" w:right="142"/>
        <w:jc w:val="both"/>
        <w:rPr>
          <w:rFonts w:ascii="Calibri" w:eastAsia="Arial" w:hAnsi="Calibri" w:cs="Calibri"/>
          <w:sz w:val="22"/>
          <w:szCs w:val="22"/>
        </w:rPr>
      </w:pPr>
    </w:p>
    <w:p w14:paraId="394402DA" w14:textId="77777777" w:rsidR="004B6E58" w:rsidRPr="001B2606" w:rsidRDefault="004B6E58" w:rsidP="004B6E58">
      <w:pPr>
        <w:spacing w:line="265" w:lineRule="auto"/>
        <w:ind w:left="-142" w:right="142"/>
        <w:jc w:val="both"/>
        <w:rPr>
          <w:rFonts w:ascii="Calibri" w:eastAsia="Arial" w:hAnsi="Calibri" w:cs="Calibri"/>
          <w:sz w:val="22"/>
          <w:szCs w:val="22"/>
        </w:rPr>
      </w:pPr>
      <w:r w:rsidRPr="001B2606">
        <w:rPr>
          <w:rFonts w:ascii="Calibri" w:eastAsia="Arial" w:hAnsi="Calibri" w:cs="Calibri"/>
          <w:sz w:val="22"/>
          <w:szCs w:val="22"/>
        </w:rPr>
        <w:t>3.9. Quaisquer interessados enquadrados nas vedações previstas no art. 9º da Lei nº 8.666/93;</w:t>
      </w:r>
    </w:p>
    <w:p w14:paraId="012E497E" w14:textId="77777777" w:rsidR="004B6E58" w:rsidRPr="001B2606" w:rsidRDefault="004B6E58" w:rsidP="004B6E58">
      <w:pPr>
        <w:spacing w:line="265" w:lineRule="auto"/>
        <w:ind w:left="-142" w:right="142"/>
        <w:jc w:val="both"/>
        <w:rPr>
          <w:rFonts w:ascii="Calibri" w:eastAsia="Arial" w:hAnsi="Calibri" w:cs="Calibri"/>
          <w:sz w:val="22"/>
          <w:szCs w:val="22"/>
        </w:rPr>
      </w:pPr>
    </w:p>
    <w:p w14:paraId="67C60BF0" w14:textId="77777777" w:rsidR="004B6E58" w:rsidRPr="001B2606" w:rsidRDefault="004B6E58" w:rsidP="004B6E58">
      <w:pPr>
        <w:tabs>
          <w:tab w:val="left" w:pos="208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3.10. 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w:t>
      </w:r>
    </w:p>
    <w:p w14:paraId="33C4D3A0" w14:textId="77777777" w:rsidR="004B6E58" w:rsidRPr="001B2606" w:rsidRDefault="004B6E58" w:rsidP="004B6E58">
      <w:pPr>
        <w:spacing w:line="265" w:lineRule="auto"/>
        <w:ind w:left="-142" w:right="142"/>
        <w:jc w:val="both"/>
        <w:rPr>
          <w:rFonts w:ascii="Calibri" w:eastAsia="Arial" w:hAnsi="Calibri" w:cs="Calibri"/>
          <w:sz w:val="22"/>
          <w:szCs w:val="22"/>
        </w:rPr>
      </w:pPr>
    </w:p>
    <w:p w14:paraId="20F77379" w14:textId="77777777" w:rsidR="004B6E58" w:rsidRPr="001B2606" w:rsidRDefault="004B6E58" w:rsidP="004B6E58">
      <w:pPr>
        <w:spacing w:line="265" w:lineRule="auto"/>
        <w:ind w:left="-142" w:right="142"/>
        <w:jc w:val="both"/>
        <w:rPr>
          <w:rFonts w:ascii="Calibri" w:eastAsia="Arial" w:hAnsi="Calibri" w:cs="Calibri"/>
          <w:sz w:val="22"/>
          <w:szCs w:val="22"/>
        </w:rPr>
      </w:pPr>
      <w:r w:rsidRPr="001B2606">
        <w:rPr>
          <w:rFonts w:ascii="Calibri" w:eastAsia="Arial" w:hAnsi="Calibri" w:cs="Calibri"/>
          <w:sz w:val="22"/>
          <w:szCs w:val="22"/>
        </w:rPr>
        <w:t>3.11. Licitante cujo estatuto, contrato social ou instrumento equivalente não seja pertinente e compatível com o objeto desta Licitação;</w:t>
      </w:r>
    </w:p>
    <w:p w14:paraId="5015B456" w14:textId="77777777" w:rsidR="004B6E58" w:rsidRPr="001B2606" w:rsidRDefault="004B6E58" w:rsidP="004B6E58">
      <w:pPr>
        <w:spacing w:line="265" w:lineRule="auto"/>
        <w:ind w:left="-142" w:right="142"/>
        <w:jc w:val="both"/>
        <w:rPr>
          <w:rFonts w:ascii="Calibri" w:eastAsia="Arial" w:hAnsi="Calibri" w:cs="Calibri"/>
          <w:sz w:val="22"/>
          <w:szCs w:val="22"/>
        </w:rPr>
      </w:pPr>
    </w:p>
    <w:p w14:paraId="6BB416BD" w14:textId="77777777" w:rsidR="004B6E58" w:rsidRPr="001B2606" w:rsidRDefault="004B6E58" w:rsidP="004B6E58">
      <w:pPr>
        <w:spacing w:line="265" w:lineRule="auto"/>
        <w:ind w:left="-142" w:right="142"/>
        <w:jc w:val="both"/>
        <w:rPr>
          <w:rFonts w:ascii="Calibri" w:eastAsia="Arial" w:hAnsi="Calibri" w:cs="Calibri"/>
          <w:sz w:val="22"/>
          <w:szCs w:val="22"/>
        </w:rPr>
      </w:pPr>
      <w:r w:rsidRPr="001B2606">
        <w:rPr>
          <w:rFonts w:ascii="Calibri" w:eastAsia="Arial" w:hAnsi="Calibri" w:cs="Calibri"/>
          <w:sz w:val="22"/>
          <w:szCs w:val="22"/>
        </w:rPr>
        <w:t>3.12. Licitantes estejam sob falência, concurso de credores, em processo de dissolução ou liquidação;</w:t>
      </w:r>
    </w:p>
    <w:p w14:paraId="76D94625" w14:textId="77777777" w:rsidR="004B6E58" w:rsidRPr="001B2606" w:rsidRDefault="004B6E58" w:rsidP="004B6E58">
      <w:pPr>
        <w:spacing w:line="273" w:lineRule="auto"/>
        <w:ind w:left="-142" w:right="142"/>
        <w:jc w:val="both"/>
        <w:rPr>
          <w:rFonts w:ascii="Calibri" w:eastAsia="Arial" w:hAnsi="Calibri" w:cs="Calibri"/>
          <w:sz w:val="22"/>
          <w:szCs w:val="22"/>
        </w:rPr>
      </w:pPr>
    </w:p>
    <w:p w14:paraId="0864F274" w14:textId="77777777" w:rsidR="004B6E58" w:rsidRPr="001B2606" w:rsidRDefault="004B6E58" w:rsidP="004B6E58">
      <w:pPr>
        <w:spacing w:line="273" w:lineRule="auto"/>
        <w:ind w:left="-142" w:right="142"/>
        <w:jc w:val="both"/>
        <w:rPr>
          <w:rFonts w:ascii="Calibri" w:eastAsia="Arial" w:hAnsi="Calibri" w:cs="Calibri"/>
          <w:sz w:val="22"/>
          <w:szCs w:val="22"/>
        </w:rPr>
      </w:pPr>
      <w:r w:rsidRPr="001B2606">
        <w:rPr>
          <w:rFonts w:ascii="Calibri" w:eastAsia="Arial" w:hAnsi="Calibri" w:cs="Calibri"/>
          <w:sz w:val="22"/>
          <w:szCs w:val="22"/>
        </w:rPr>
        <w:t>3.13. Sociedades integrantes de um mesmo grupo econômico, assim entendidas aquelas que tenham diretores, sócios ou representantes legais comuns (não poderão apresentar propostas para o mesmo item), ou que utilizem recursos materiais, tecnológicos ou humanos em comum, exceto se demonstrado que não agem representando interesse econômico em comum.</w:t>
      </w:r>
    </w:p>
    <w:p w14:paraId="23B60D1B" w14:textId="77777777" w:rsidR="004B6E58" w:rsidRPr="001B2606" w:rsidRDefault="004B6E58" w:rsidP="004B6E58">
      <w:pPr>
        <w:spacing w:line="306" w:lineRule="exact"/>
        <w:ind w:left="-142" w:right="142"/>
        <w:jc w:val="both"/>
        <w:rPr>
          <w:rFonts w:ascii="Calibri" w:hAnsi="Calibri" w:cs="Calibri"/>
          <w:sz w:val="22"/>
          <w:szCs w:val="22"/>
        </w:rPr>
      </w:pPr>
    </w:p>
    <w:p w14:paraId="1A218ACB"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tabs>
          <w:tab w:val="left" w:pos="600"/>
        </w:tabs>
        <w:spacing w:line="0" w:lineRule="atLeast"/>
        <w:ind w:left="-142" w:right="142"/>
        <w:jc w:val="center"/>
        <w:rPr>
          <w:rFonts w:ascii="Calibri" w:eastAsia="Arial" w:hAnsi="Calibri" w:cs="Calibri"/>
          <w:b/>
          <w:sz w:val="22"/>
          <w:szCs w:val="22"/>
        </w:rPr>
      </w:pPr>
      <w:r w:rsidRPr="001B2606">
        <w:rPr>
          <w:rFonts w:ascii="Calibri" w:hAnsi="Calibri" w:cs="Calibri"/>
          <w:b/>
          <w:sz w:val="22"/>
          <w:szCs w:val="22"/>
        </w:rPr>
        <w:t>4 –</w:t>
      </w:r>
      <w:r w:rsidRPr="001B2606">
        <w:rPr>
          <w:rFonts w:ascii="Calibri" w:hAnsi="Calibri" w:cs="Calibri"/>
          <w:sz w:val="22"/>
          <w:szCs w:val="22"/>
        </w:rPr>
        <w:tab/>
      </w:r>
      <w:r w:rsidRPr="001B2606">
        <w:rPr>
          <w:rFonts w:ascii="Calibri" w:eastAsia="Arial" w:hAnsi="Calibri" w:cs="Calibri"/>
          <w:b/>
          <w:sz w:val="22"/>
          <w:szCs w:val="22"/>
        </w:rPr>
        <w:t>DA ADESÃO À ATA DE REGISTRO DE PREÇOS</w:t>
      </w:r>
    </w:p>
    <w:p w14:paraId="13D65A40" w14:textId="77777777" w:rsidR="004B6E58" w:rsidRPr="001B2606" w:rsidRDefault="004B6E58" w:rsidP="004B6E58">
      <w:pPr>
        <w:spacing w:line="168" w:lineRule="exact"/>
        <w:ind w:left="-142" w:right="142"/>
        <w:jc w:val="both"/>
        <w:rPr>
          <w:rFonts w:ascii="Calibri" w:hAnsi="Calibri" w:cs="Calibri"/>
          <w:sz w:val="22"/>
          <w:szCs w:val="22"/>
        </w:rPr>
      </w:pPr>
    </w:p>
    <w:p w14:paraId="21510E30" w14:textId="77777777" w:rsidR="004B6E58" w:rsidRPr="001B2606" w:rsidRDefault="004B6E58" w:rsidP="004B6E58">
      <w:pPr>
        <w:spacing w:line="273" w:lineRule="auto"/>
        <w:ind w:left="-142" w:right="142"/>
        <w:jc w:val="both"/>
        <w:rPr>
          <w:rFonts w:ascii="Calibri" w:eastAsia="Arial" w:hAnsi="Calibri" w:cs="Calibri"/>
          <w:sz w:val="22"/>
          <w:szCs w:val="22"/>
        </w:rPr>
      </w:pPr>
      <w:r w:rsidRPr="001B2606">
        <w:rPr>
          <w:rFonts w:ascii="Calibri" w:eastAsia="Arial" w:hAnsi="Calibri" w:cs="Calibri"/>
          <w:sz w:val="22"/>
          <w:szCs w:val="22"/>
        </w:rPr>
        <w:t>4.1. A ata de registro de preços, durante sua validade, poderá ser utilizada por qualquer órgão ou entidade da administração pública municipal, estadual ou distrital que não tenha participado do certame licitatório, mediante anuência do órgão gerenciador, desde que devidamente justificada a vantagem e respeitadas, no que couber, as condições e as regras estabelecidas na Lei nº 8.666, de 1993.</w:t>
      </w:r>
    </w:p>
    <w:p w14:paraId="3D99FF1C" w14:textId="77777777" w:rsidR="004B6E58" w:rsidRPr="001B2606" w:rsidRDefault="004B6E58" w:rsidP="004B6E58">
      <w:pPr>
        <w:spacing w:line="271" w:lineRule="auto"/>
        <w:ind w:left="-142" w:right="142"/>
        <w:jc w:val="both"/>
        <w:rPr>
          <w:rFonts w:ascii="Calibri" w:eastAsia="Arial" w:hAnsi="Calibri" w:cs="Calibri"/>
          <w:sz w:val="22"/>
          <w:szCs w:val="22"/>
        </w:rPr>
      </w:pPr>
    </w:p>
    <w:p w14:paraId="57DCAD70"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lastRenderedPageBreak/>
        <w:t>4.1.1 A adesão a ata de registro de preços deve ser justificada pelo órgão não participante mediante detalhamento das necessidades que pretende suprir por meio do contrato e demonstração da sua compatibilidade com o objeto discriminado na ata, não servindo a esse propósito a mera reprodução, parcial ou integral, do plano de trabalho do órgão gerenciador.</w:t>
      </w:r>
    </w:p>
    <w:p w14:paraId="47F67A7A" w14:textId="77777777" w:rsidR="004B6E58" w:rsidRPr="001B2606" w:rsidRDefault="004B6E58" w:rsidP="004B6E58">
      <w:pPr>
        <w:spacing w:line="268" w:lineRule="auto"/>
        <w:ind w:left="-142" w:right="142"/>
        <w:jc w:val="both"/>
        <w:rPr>
          <w:rFonts w:ascii="Calibri" w:eastAsia="Arial" w:hAnsi="Calibri" w:cs="Calibri"/>
          <w:sz w:val="22"/>
          <w:szCs w:val="22"/>
        </w:rPr>
      </w:pPr>
    </w:p>
    <w:p w14:paraId="55C57D86" w14:textId="77777777" w:rsidR="004B6E58" w:rsidRPr="001B2606" w:rsidRDefault="004B6E58" w:rsidP="004B6E58">
      <w:pPr>
        <w:spacing w:line="268" w:lineRule="auto"/>
        <w:ind w:left="-142" w:right="142"/>
        <w:jc w:val="both"/>
        <w:rPr>
          <w:rFonts w:ascii="Calibri" w:eastAsia="Arial" w:hAnsi="Calibri" w:cs="Calibri"/>
          <w:sz w:val="22"/>
          <w:szCs w:val="22"/>
        </w:rPr>
      </w:pPr>
      <w:r w:rsidRPr="001B2606">
        <w:rPr>
          <w:rFonts w:ascii="Calibri" w:eastAsia="Arial" w:hAnsi="Calibri" w:cs="Calibri"/>
          <w:sz w:val="22"/>
          <w:szCs w:val="22"/>
        </w:rPr>
        <w:t>4.1.2 A comprovação da vantagem da adesão deve estar evidenciada pelo confronto entre os preços unitários dos materiais constantes da ata de registro de preços e referenciais válidos de mercado.</w:t>
      </w:r>
    </w:p>
    <w:p w14:paraId="146D6A67" w14:textId="77777777" w:rsidR="004B6E58" w:rsidRPr="001B2606" w:rsidRDefault="004B6E58" w:rsidP="004B6E58">
      <w:pPr>
        <w:spacing w:line="271" w:lineRule="auto"/>
        <w:ind w:left="-142" w:right="142"/>
        <w:jc w:val="both"/>
        <w:rPr>
          <w:rFonts w:ascii="Calibri" w:eastAsia="Arial" w:hAnsi="Calibri" w:cs="Calibri"/>
          <w:sz w:val="22"/>
          <w:szCs w:val="22"/>
        </w:rPr>
      </w:pPr>
    </w:p>
    <w:p w14:paraId="4497BA66"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4.2.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w:t>
      </w:r>
    </w:p>
    <w:p w14:paraId="0BD6B1C0" w14:textId="77777777" w:rsidR="004B6E58" w:rsidRPr="001B2606" w:rsidRDefault="004B6E58" w:rsidP="004B6E58">
      <w:pPr>
        <w:spacing w:line="271" w:lineRule="auto"/>
        <w:ind w:left="-142" w:right="142"/>
        <w:jc w:val="both"/>
        <w:rPr>
          <w:rFonts w:ascii="Calibri" w:eastAsia="Arial" w:hAnsi="Calibri" w:cs="Calibri"/>
          <w:sz w:val="22"/>
          <w:szCs w:val="22"/>
        </w:rPr>
      </w:pPr>
    </w:p>
    <w:p w14:paraId="466DCC4B"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4.3. As aquisições ou contratações adicionais de órgãos não participantes não poderão exceder, por órgão ou entidade, a 50% (</w:t>
      </w:r>
      <w:r w:rsidR="002E381A" w:rsidRPr="001B2606">
        <w:rPr>
          <w:rFonts w:ascii="Calibri" w:eastAsia="Arial" w:hAnsi="Calibri" w:cs="Calibri"/>
          <w:sz w:val="22"/>
          <w:szCs w:val="22"/>
        </w:rPr>
        <w:t>cinquenta</w:t>
      </w:r>
      <w:r w:rsidRPr="001B2606">
        <w:rPr>
          <w:rFonts w:ascii="Calibri" w:eastAsia="Arial" w:hAnsi="Calibri" w:cs="Calibri"/>
          <w:sz w:val="22"/>
          <w:szCs w:val="22"/>
        </w:rPr>
        <w:t xml:space="preserve"> por cento) dos quantitativos estabelecidos no Anexo I deste edital e registrados na ata de registro de preços para o órgão gerenciador.</w:t>
      </w:r>
    </w:p>
    <w:p w14:paraId="7D434643" w14:textId="77777777" w:rsidR="004B6E58" w:rsidRPr="001B2606" w:rsidRDefault="004B6E58" w:rsidP="004B6E58">
      <w:pPr>
        <w:spacing w:line="271" w:lineRule="auto"/>
        <w:ind w:left="-142" w:right="142"/>
        <w:jc w:val="both"/>
        <w:rPr>
          <w:rFonts w:ascii="Calibri" w:eastAsia="Arial" w:hAnsi="Calibri" w:cs="Calibri"/>
          <w:sz w:val="22"/>
          <w:szCs w:val="22"/>
        </w:rPr>
      </w:pPr>
    </w:p>
    <w:p w14:paraId="18EB838F"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4.4. O quantitativo decorrente das adesões à ata de registro de preços por órgãos não participantes não poderá exceder, na totalidade, ao dobro do quantitativo de cada item estabelecido no Anexo I deste edital e registrado na ata de registro de preços, independentemente do número de órgãos não participantes que aderirem.</w:t>
      </w:r>
    </w:p>
    <w:p w14:paraId="1E22CB4F" w14:textId="77777777" w:rsidR="004B6E58" w:rsidRPr="001B2606" w:rsidRDefault="004B6E58" w:rsidP="004B6E58">
      <w:pPr>
        <w:spacing w:line="271" w:lineRule="auto"/>
        <w:ind w:left="-142" w:right="142"/>
        <w:jc w:val="both"/>
        <w:rPr>
          <w:rFonts w:ascii="Calibri" w:eastAsia="Arial" w:hAnsi="Calibri" w:cs="Calibri"/>
          <w:sz w:val="22"/>
          <w:szCs w:val="22"/>
        </w:rPr>
      </w:pPr>
    </w:p>
    <w:p w14:paraId="37DE5EAE"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4.5. 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8E30FE7" w14:textId="77777777" w:rsidR="004B6E58" w:rsidRPr="001B2606" w:rsidRDefault="004B6E58" w:rsidP="004B6E58">
      <w:pPr>
        <w:spacing w:line="268" w:lineRule="auto"/>
        <w:ind w:left="-142" w:right="142"/>
        <w:jc w:val="both"/>
        <w:rPr>
          <w:rFonts w:ascii="Calibri" w:eastAsia="Arial" w:hAnsi="Calibri" w:cs="Calibri"/>
          <w:sz w:val="22"/>
          <w:szCs w:val="22"/>
        </w:rPr>
      </w:pPr>
    </w:p>
    <w:p w14:paraId="69E5F0D3" w14:textId="77777777" w:rsidR="004B6E58" w:rsidRPr="001B2606" w:rsidRDefault="004B6E58" w:rsidP="004B6E58">
      <w:pPr>
        <w:spacing w:line="268" w:lineRule="auto"/>
        <w:ind w:left="-142" w:right="142"/>
        <w:jc w:val="both"/>
        <w:rPr>
          <w:rFonts w:ascii="Calibri" w:eastAsia="Arial" w:hAnsi="Calibri" w:cs="Calibri"/>
          <w:sz w:val="22"/>
          <w:szCs w:val="22"/>
        </w:rPr>
      </w:pPr>
      <w:r w:rsidRPr="001B2606">
        <w:rPr>
          <w:rFonts w:ascii="Calibri" w:eastAsia="Arial" w:hAnsi="Calibri" w:cs="Calibri"/>
          <w:sz w:val="22"/>
          <w:szCs w:val="22"/>
        </w:rPr>
        <w:t>4.6. Após a autorização do órgão gerenciador, o órgão não participante deverá efetivar a aquisição ou contratação solicitada em até 90 (noventa) dias, observado o prazo de validade da Ata de Registro de Preços.</w:t>
      </w:r>
    </w:p>
    <w:p w14:paraId="3554BBAD" w14:textId="77777777" w:rsidR="004B6E58" w:rsidRPr="001B2606" w:rsidRDefault="004B6E58" w:rsidP="004B6E58">
      <w:pPr>
        <w:spacing w:line="268" w:lineRule="auto"/>
        <w:ind w:left="-142" w:right="142"/>
        <w:jc w:val="both"/>
        <w:rPr>
          <w:rFonts w:ascii="Calibri" w:eastAsia="Arial" w:hAnsi="Calibri" w:cs="Calibri"/>
          <w:sz w:val="22"/>
          <w:szCs w:val="22"/>
        </w:rPr>
      </w:pPr>
    </w:p>
    <w:p w14:paraId="0EB09A57" w14:textId="77777777" w:rsidR="004B6E58" w:rsidRPr="001B2606" w:rsidRDefault="004B6E58" w:rsidP="004B6E58">
      <w:pPr>
        <w:spacing w:line="268" w:lineRule="auto"/>
        <w:ind w:left="-142" w:right="142"/>
        <w:jc w:val="both"/>
        <w:rPr>
          <w:rFonts w:ascii="Calibri" w:eastAsia="Arial" w:hAnsi="Calibri" w:cs="Calibri"/>
          <w:sz w:val="22"/>
          <w:szCs w:val="22"/>
        </w:rPr>
      </w:pPr>
      <w:r w:rsidRPr="001B2606">
        <w:rPr>
          <w:rFonts w:ascii="Calibri" w:eastAsia="Arial" w:hAnsi="Calibri" w:cs="Calibri"/>
          <w:sz w:val="22"/>
          <w:szCs w:val="22"/>
        </w:rPr>
        <w:t>4.6.1. Caberá ao órgão gerenciador autorizar, excepcional e justificadamente, a prorrogação do prazo para efetivação da contratação, respeitado o prazo de vigência da ata, desde que solicitada pelo órgão não participante.</w:t>
      </w:r>
    </w:p>
    <w:p w14:paraId="281DC1D1" w14:textId="77777777" w:rsidR="004B6E58" w:rsidRPr="001B2606" w:rsidRDefault="004B6E58" w:rsidP="004B6E58">
      <w:pPr>
        <w:spacing w:line="268" w:lineRule="auto"/>
        <w:ind w:left="-142" w:right="142"/>
        <w:jc w:val="both"/>
        <w:rPr>
          <w:rFonts w:ascii="Calibri" w:eastAsia="Arial" w:hAnsi="Calibri" w:cs="Calibri"/>
          <w:sz w:val="22"/>
          <w:szCs w:val="22"/>
        </w:rPr>
      </w:pPr>
    </w:p>
    <w:p w14:paraId="18A129F9"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5 – DO CREDENCIAMENTO</w:t>
      </w:r>
    </w:p>
    <w:p w14:paraId="79D3EE06" w14:textId="77777777" w:rsidR="004B6E58" w:rsidRPr="001B2606" w:rsidRDefault="004B6E58" w:rsidP="004B6E58">
      <w:pPr>
        <w:spacing w:line="0" w:lineRule="atLeast"/>
        <w:ind w:left="-142" w:right="142"/>
        <w:jc w:val="both"/>
        <w:rPr>
          <w:rFonts w:ascii="Calibri" w:hAnsi="Calibri" w:cs="Calibri"/>
          <w:b/>
          <w:sz w:val="22"/>
          <w:szCs w:val="22"/>
        </w:rPr>
      </w:pPr>
    </w:p>
    <w:p w14:paraId="525F61B3" w14:textId="77777777" w:rsidR="004B6E58" w:rsidRPr="001B2606" w:rsidRDefault="004B6E58" w:rsidP="004B6E58">
      <w:pPr>
        <w:spacing w:line="271" w:lineRule="auto"/>
        <w:ind w:left="-142" w:right="142"/>
        <w:jc w:val="both"/>
        <w:rPr>
          <w:rFonts w:ascii="Calibri" w:eastAsia="Arial" w:hAnsi="Calibri" w:cs="Calibri"/>
          <w:color w:val="000000"/>
          <w:sz w:val="22"/>
          <w:szCs w:val="22"/>
        </w:rPr>
      </w:pPr>
      <w:r w:rsidRPr="001B2606">
        <w:rPr>
          <w:rFonts w:ascii="Calibri" w:eastAsia="Arial" w:hAnsi="Calibri" w:cs="Calibri"/>
          <w:sz w:val="22"/>
          <w:szCs w:val="22"/>
        </w:rPr>
        <w:t xml:space="preserve">5.1. O Credenciamento é o nível básico do registro cadastral no: </w:t>
      </w:r>
      <w:hyperlink r:id="rId14" w:history="1">
        <w:r w:rsidRPr="001B2606">
          <w:rPr>
            <w:rStyle w:val="Hyperlink"/>
            <w:rFonts w:ascii="Calibri" w:eastAsia="Arial" w:hAnsi="Calibri" w:cs="Calibri"/>
            <w:color w:val="000080"/>
            <w:sz w:val="22"/>
            <w:szCs w:val="22"/>
          </w:rPr>
          <w:t xml:space="preserve">http://bnccompras.cloudapp.net/ </w:t>
        </w:r>
      </w:hyperlink>
      <w:r w:rsidRPr="001B2606">
        <w:rPr>
          <w:rFonts w:ascii="Calibri" w:eastAsia="Arial" w:hAnsi="Calibri" w:cs="Calibri"/>
          <w:color w:val="000000"/>
          <w:sz w:val="22"/>
          <w:szCs w:val="22"/>
        </w:rPr>
        <w:t>,que permite a participação dos interessados na modalidade licitatória Pregão, em sua forma eletrônica.</w:t>
      </w:r>
    </w:p>
    <w:p w14:paraId="3034043E" w14:textId="77777777" w:rsidR="004B6E58" w:rsidRPr="001B2606" w:rsidRDefault="004B6E58" w:rsidP="004B6E58">
      <w:pPr>
        <w:spacing w:line="268" w:lineRule="auto"/>
        <w:ind w:left="-142" w:right="142"/>
        <w:jc w:val="both"/>
        <w:rPr>
          <w:rFonts w:ascii="Calibri" w:eastAsia="Arial" w:hAnsi="Calibri" w:cs="Calibri"/>
          <w:sz w:val="22"/>
          <w:szCs w:val="22"/>
        </w:rPr>
      </w:pPr>
    </w:p>
    <w:p w14:paraId="56938DCC" w14:textId="77777777" w:rsidR="004B6E58" w:rsidRPr="001B2606" w:rsidRDefault="004B6E58" w:rsidP="004B6E58">
      <w:pPr>
        <w:spacing w:line="268" w:lineRule="auto"/>
        <w:ind w:left="-142" w:right="142"/>
        <w:jc w:val="both"/>
        <w:rPr>
          <w:rFonts w:ascii="Calibri" w:hAnsi="Calibri" w:cs="Calibri"/>
          <w:sz w:val="22"/>
          <w:szCs w:val="22"/>
        </w:rPr>
      </w:pPr>
      <w:r w:rsidRPr="001B2606">
        <w:rPr>
          <w:rFonts w:ascii="Calibri" w:eastAsia="Arial" w:hAnsi="Calibri" w:cs="Calibri"/>
          <w:sz w:val="22"/>
          <w:szCs w:val="22"/>
        </w:rPr>
        <w:t xml:space="preserve">5.2. O cadastro no “Portal de Compras Públicas” poderá ser iniciado no sítio </w:t>
      </w:r>
      <w:hyperlink r:id="rId15" w:history="1">
        <w:r w:rsidRPr="001B2606">
          <w:rPr>
            <w:rStyle w:val="Hyperlink"/>
            <w:rFonts w:ascii="Calibri" w:eastAsia="Arial" w:hAnsi="Calibri" w:cs="Calibri"/>
            <w:sz w:val="22"/>
            <w:szCs w:val="22"/>
          </w:rPr>
          <w:t>http://bnccompras.cloudapp.net/</w:t>
        </w:r>
      </w:hyperlink>
      <w:r w:rsidRPr="001B2606">
        <w:rPr>
          <w:rFonts w:ascii="Calibri" w:eastAsia="Arial" w:hAnsi="Calibri" w:cs="Calibri"/>
          <w:sz w:val="22"/>
          <w:szCs w:val="22"/>
        </w:rPr>
        <w:t xml:space="preserve">, </w:t>
      </w:r>
      <w:r w:rsidRPr="001B2606">
        <w:rPr>
          <w:rFonts w:ascii="Calibri" w:eastAsia="Arial" w:hAnsi="Calibri" w:cs="Calibri"/>
          <w:color w:val="000000"/>
          <w:sz w:val="22"/>
          <w:szCs w:val="22"/>
        </w:rPr>
        <w:t>com a solicitação de login e senha pelo interessado.</w:t>
      </w:r>
    </w:p>
    <w:p w14:paraId="75B3ABB0" w14:textId="77777777" w:rsidR="004B6E58" w:rsidRPr="001B2606" w:rsidRDefault="004B6E58" w:rsidP="004B6E58">
      <w:pPr>
        <w:spacing w:line="268" w:lineRule="auto"/>
        <w:ind w:left="-142" w:right="142"/>
        <w:jc w:val="both"/>
        <w:rPr>
          <w:rFonts w:ascii="Calibri" w:eastAsia="Arial" w:hAnsi="Calibri" w:cs="Calibri"/>
          <w:sz w:val="22"/>
          <w:szCs w:val="22"/>
        </w:rPr>
      </w:pPr>
    </w:p>
    <w:p w14:paraId="08CE8450" w14:textId="77777777" w:rsidR="004B6E58" w:rsidRPr="001B2606" w:rsidRDefault="004B6E58" w:rsidP="004B6E58">
      <w:pPr>
        <w:spacing w:line="268" w:lineRule="auto"/>
        <w:ind w:left="-142" w:right="142"/>
        <w:jc w:val="both"/>
        <w:rPr>
          <w:rFonts w:ascii="Calibri" w:eastAsia="Arial" w:hAnsi="Calibri" w:cs="Calibri"/>
          <w:sz w:val="22"/>
          <w:szCs w:val="22"/>
        </w:rPr>
      </w:pPr>
      <w:r w:rsidRPr="001B2606">
        <w:rPr>
          <w:rFonts w:ascii="Calibri" w:eastAsia="Arial" w:hAnsi="Calibri" w:cs="Calibri"/>
          <w:sz w:val="22"/>
          <w:szCs w:val="22"/>
        </w:rPr>
        <w:t>5.3. O credenciamento junto ao provedor do sistema implica a responsabilidade do licitante ou de seu representante legal e a presunção de sua capacidade técnica para realização das transações inerentes a este Pregão.</w:t>
      </w:r>
    </w:p>
    <w:p w14:paraId="75B6B0D3" w14:textId="77777777" w:rsidR="004B6E58" w:rsidRPr="001B2606" w:rsidRDefault="004B6E58" w:rsidP="004B6E58">
      <w:pPr>
        <w:spacing w:line="271" w:lineRule="auto"/>
        <w:ind w:left="-142" w:right="142"/>
        <w:jc w:val="both"/>
        <w:rPr>
          <w:rFonts w:ascii="Calibri" w:eastAsia="Arial" w:hAnsi="Calibri" w:cs="Calibri"/>
          <w:sz w:val="22"/>
          <w:szCs w:val="22"/>
        </w:rPr>
      </w:pPr>
    </w:p>
    <w:p w14:paraId="7CAA7E98"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5.4. 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3C77572" w14:textId="77777777" w:rsidR="004B6E58" w:rsidRPr="001B2606" w:rsidRDefault="004B6E58" w:rsidP="004B6E58">
      <w:pPr>
        <w:spacing w:line="264" w:lineRule="auto"/>
        <w:ind w:left="-142" w:right="142"/>
        <w:jc w:val="both"/>
        <w:rPr>
          <w:rFonts w:ascii="Calibri" w:eastAsia="Arial" w:hAnsi="Calibri" w:cs="Calibri"/>
          <w:sz w:val="22"/>
          <w:szCs w:val="22"/>
        </w:rPr>
      </w:pPr>
    </w:p>
    <w:p w14:paraId="05F1635F" w14:textId="77777777" w:rsidR="004B6E58" w:rsidRPr="001B2606" w:rsidRDefault="004B6E58" w:rsidP="004B6E58">
      <w:pPr>
        <w:spacing w:line="264" w:lineRule="auto"/>
        <w:ind w:left="-142" w:right="142"/>
        <w:jc w:val="both"/>
        <w:rPr>
          <w:rFonts w:ascii="Calibri" w:eastAsia="Arial" w:hAnsi="Calibri" w:cs="Calibri"/>
          <w:sz w:val="22"/>
          <w:szCs w:val="22"/>
        </w:rPr>
      </w:pPr>
      <w:r w:rsidRPr="001B2606">
        <w:rPr>
          <w:rFonts w:ascii="Calibri" w:eastAsia="Arial" w:hAnsi="Calibri" w:cs="Calibri"/>
          <w:sz w:val="22"/>
          <w:szCs w:val="22"/>
        </w:rPr>
        <w:t xml:space="preserve">5.5. A perda da senha ou a quebra de sigilo deverão ser comunicadas imediatamente ao provedor do sistema para imediato bloqueio de acesso. </w:t>
      </w:r>
    </w:p>
    <w:p w14:paraId="187DD588" w14:textId="77777777" w:rsidR="004B6E58" w:rsidRPr="001B2606" w:rsidRDefault="004B6E58" w:rsidP="004B6E58">
      <w:pPr>
        <w:spacing w:line="264" w:lineRule="auto"/>
        <w:ind w:left="-142" w:right="142"/>
        <w:jc w:val="both"/>
        <w:rPr>
          <w:rFonts w:ascii="Calibri" w:eastAsia="Arial" w:hAnsi="Calibri" w:cs="Calibri"/>
          <w:sz w:val="22"/>
          <w:szCs w:val="22"/>
        </w:rPr>
      </w:pPr>
    </w:p>
    <w:p w14:paraId="2E7587B7"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6 – DA PROPOSTA E DOS DOCUMENTOS DE HABILITAÇÃO</w:t>
      </w:r>
    </w:p>
    <w:p w14:paraId="6DE451FE" w14:textId="77777777" w:rsidR="004B6E58" w:rsidRPr="001B2606" w:rsidRDefault="004B6E58" w:rsidP="004B6E58">
      <w:pPr>
        <w:spacing w:line="240" w:lineRule="exact"/>
        <w:ind w:left="-142" w:right="142"/>
        <w:jc w:val="both"/>
        <w:rPr>
          <w:rFonts w:ascii="Calibri" w:hAnsi="Calibri" w:cs="Calibri"/>
          <w:sz w:val="22"/>
          <w:szCs w:val="22"/>
        </w:rPr>
      </w:pPr>
    </w:p>
    <w:p w14:paraId="6B2A674B" w14:textId="77777777" w:rsidR="004B6E58" w:rsidRPr="001B2606" w:rsidRDefault="004B6E58" w:rsidP="004B6E58">
      <w:pPr>
        <w:tabs>
          <w:tab w:val="left" w:pos="1393"/>
        </w:tabs>
        <w:spacing w:line="276" w:lineRule="auto"/>
        <w:ind w:left="-142" w:right="142"/>
        <w:jc w:val="both"/>
        <w:rPr>
          <w:rFonts w:ascii="Calibri" w:hAnsi="Calibri" w:cs="Calibri"/>
          <w:sz w:val="22"/>
          <w:szCs w:val="22"/>
        </w:rPr>
      </w:pPr>
      <w:r w:rsidRPr="001B2606">
        <w:rPr>
          <w:rFonts w:ascii="Calibri" w:hAnsi="Calibri" w:cs="Calibri"/>
          <w:sz w:val="22"/>
          <w:szCs w:val="22"/>
        </w:rPr>
        <w:t xml:space="preserve">6.1 A </w:t>
      </w:r>
      <w:r w:rsidRPr="001B2606">
        <w:rPr>
          <w:rFonts w:ascii="Calibri" w:hAnsi="Calibri" w:cs="Calibri"/>
          <w:b/>
          <w:sz w:val="22"/>
          <w:szCs w:val="22"/>
        </w:rPr>
        <w:t>licitante</w:t>
      </w:r>
      <w:r w:rsidRPr="001B2606">
        <w:rPr>
          <w:rFonts w:ascii="Calibri" w:hAnsi="Calibri" w:cs="Calibri"/>
          <w:sz w:val="22"/>
          <w:szCs w:val="22"/>
        </w:rPr>
        <w:t xml:space="preserve"> deverá encaminhar proposta</w:t>
      </w:r>
      <w:r w:rsidR="00050D29">
        <w:rPr>
          <w:rFonts w:ascii="Calibri" w:hAnsi="Calibri" w:cs="Calibri"/>
          <w:sz w:val="22"/>
          <w:szCs w:val="22"/>
        </w:rPr>
        <w:t xml:space="preserve"> e composição de preços</w:t>
      </w:r>
      <w:r w:rsidRPr="001B2606">
        <w:rPr>
          <w:rFonts w:ascii="Calibri" w:hAnsi="Calibri" w:cs="Calibri"/>
          <w:sz w:val="22"/>
          <w:szCs w:val="22"/>
        </w:rPr>
        <w:t xml:space="preserve">, concomitantemente com os documentos de habilitação exigidos neste Edital, em arquivo único, PDF e </w:t>
      </w:r>
      <w:r w:rsidR="00516B72" w:rsidRPr="001B2606">
        <w:rPr>
          <w:rFonts w:ascii="Calibri" w:hAnsi="Calibri" w:cs="Calibri"/>
          <w:sz w:val="22"/>
          <w:szCs w:val="22"/>
        </w:rPr>
        <w:t>sequenciado</w:t>
      </w:r>
      <w:r w:rsidRPr="001B2606">
        <w:rPr>
          <w:rFonts w:ascii="Calibri" w:hAnsi="Calibri" w:cs="Calibri"/>
          <w:sz w:val="22"/>
          <w:szCs w:val="22"/>
        </w:rPr>
        <w:t xml:space="preserve"> conforme pastas disponíveis no PORTAL exclusivamente por meio do sistema eletrônico, até a data e horário marcados para abertura da sessão pública, quando então encerrar-se-á automaticamente a fase de recebimento de propostas e dos documentos de habilitação.</w:t>
      </w:r>
      <w:bookmarkStart w:id="0" w:name="page5"/>
      <w:bookmarkEnd w:id="0"/>
    </w:p>
    <w:p w14:paraId="54C9A959" w14:textId="77777777" w:rsidR="004B6E58" w:rsidRDefault="004B6E58" w:rsidP="004B6E58">
      <w:pPr>
        <w:tabs>
          <w:tab w:val="left" w:pos="1393"/>
        </w:tabs>
        <w:spacing w:line="276" w:lineRule="auto"/>
        <w:ind w:left="-142" w:right="142"/>
        <w:jc w:val="both"/>
        <w:rPr>
          <w:rFonts w:ascii="Calibri" w:hAnsi="Calibri" w:cs="Calibri"/>
          <w:sz w:val="22"/>
          <w:szCs w:val="22"/>
        </w:rPr>
      </w:pPr>
    </w:p>
    <w:p w14:paraId="577293F9" w14:textId="77777777" w:rsidR="00050D29" w:rsidRDefault="00050D29" w:rsidP="004B6E58">
      <w:pPr>
        <w:tabs>
          <w:tab w:val="left" w:pos="1393"/>
        </w:tabs>
        <w:spacing w:line="276" w:lineRule="auto"/>
        <w:ind w:left="-142" w:right="142"/>
        <w:jc w:val="both"/>
        <w:rPr>
          <w:rFonts w:ascii="Calibri" w:hAnsi="Calibri" w:cs="Calibri"/>
          <w:sz w:val="22"/>
          <w:szCs w:val="22"/>
        </w:rPr>
      </w:pPr>
      <w:r>
        <w:rPr>
          <w:rFonts w:ascii="Calibri" w:hAnsi="Calibri" w:cs="Calibri"/>
          <w:sz w:val="22"/>
          <w:szCs w:val="22"/>
        </w:rPr>
        <w:t xml:space="preserve">6.1.1. </w:t>
      </w:r>
      <w:r w:rsidRPr="00050D29">
        <w:rPr>
          <w:rFonts w:ascii="Calibri" w:hAnsi="Calibri" w:cs="Calibri"/>
          <w:sz w:val="22"/>
          <w:szCs w:val="22"/>
        </w:rPr>
        <w:t>A demonstração da viabilidade dos preços deverá ser formalmente apresentada, devendo ainda serem indicados os custos dos insumos (planilhas de custos), bem como dos encargos sociais e trabalhistas e quaisquer outros custos ou despesas que incidam ou venham a incidir direta ou indiretamente sobre o objeto do edital com a finalidade de comprovar que os preços são coerentes com os praticados no mercado e, ainda, que os coeficientes de produtividade são compatíveis com a execução do objeto de acordo com o teor da Súmula 262 do TCU</w:t>
      </w:r>
      <w:r>
        <w:rPr>
          <w:rFonts w:ascii="Calibri" w:hAnsi="Calibri" w:cs="Calibri"/>
          <w:sz w:val="22"/>
          <w:szCs w:val="22"/>
        </w:rPr>
        <w:t>.</w:t>
      </w:r>
    </w:p>
    <w:p w14:paraId="61A38CB9" w14:textId="77777777" w:rsidR="00050D29" w:rsidRPr="001B2606" w:rsidRDefault="00050D29" w:rsidP="004B6E58">
      <w:pPr>
        <w:tabs>
          <w:tab w:val="left" w:pos="1393"/>
        </w:tabs>
        <w:spacing w:line="276" w:lineRule="auto"/>
        <w:ind w:left="-142" w:right="142"/>
        <w:jc w:val="both"/>
        <w:rPr>
          <w:rFonts w:ascii="Calibri" w:hAnsi="Calibri" w:cs="Calibri"/>
          <w:sz w:val="22"/>
          <w:szCs w:val="22"/>
        </w:rPr>
      </w:pPr>
    </w:p>
    <w:p w14:paraId="5A5A8A2B" w14:textId="77777777" w:rsidR="004B6E58" w:rsidRPr="001B2606" w:rsidRDefault="00050D29" w:rsidP="004B6E58">
      <w:pPr>
        <w:tabs>
          <w:tab w:val="left" w:pos="1393"/>
        </w:tabs>
        <w:ind w:left="-142" w:right="142"/>
        <w:jc w:val="both"/>
        <w:rPr>
          <w:rFonts w:ascii="Calibri" w:hAnsi="Calibri" w:cs="Calibri"/>
          <w:b/>
          <w:sz w:val="22"/>
          <w:szCs w:val="22"/>
        </w:rPr>
      </w:pPr>
      <w:r>
        <w:rPr>
          <w:rFonts w:ascii="Calibri" w:hAnsi="Calibri" w:cs="Calibri"/>
          <w:sz w:val="22"/>
          <w:szCs w:val="22"/>
        </w:rPr>
        <w:t>6.1.2</w:t>
      </w:r>
      <w:r w:rsidR="004B6E58" w:rsidRPr="001B2606">
        <w:rPr>
          <w:rFonts w:ascii="Calibri" w:hAnsi="Calibri" w:cs="Calibri"/>
          <w:sz w:val="22"/>
          <w:szCs w:val="22"/>
        </w:rPr>
        <w:t xml:space="preserve">. </w:t>
      </w:r>
      <w:r w:rsidR="004B6E58" w:rsidRPr="001B2606">
        <w:rPr>
          <w:rFonts w:ascii="Calibri" w:hAnsi="Calibri" w:cs="Calibri"/>
          <w:b/>
          <w:sz w:val="22"/>
          <w:szCs w:val="22"/>
        </w:rPr>
        <w:t>Não haverá outra oportunidade para o envio dos documentos de habilitação, admitindo-se apenas o envio de documentos complementares, caso solicitado pelo Pregoeiro (a).</w:t>
      </w:r>
    </w:p>
    <w:p w14:paraId="5E738237" w14:textId="77777777" w:rsidR="004B6E58" w:rsidRPr="001B2606" w:rsidRDefault="004B6E58" w:rsidP="004B6E58">
      <w:pPr>
        <w:tabs>
          <w:tab w:val="left" w:pos="1940"/>
        </w:tabs>
        <w:spacing w:line="254" w:lineRule="auto"/>
        <w:ind w:left="-142" w:right="142"/>
        <w:jc w:val="both"/>
        <w:rPr>
          <w:rFonts w:ascii="Calibri" w:hAnsi="Calibri" w:cs="Calibri"/>
          <w:b/>
          <w:sz w:val="22"/>
          <w:szCs w:val="22"/>
        </w:rPr>
      </w:pPr>
    </w:p>
    <w:p w14:paraId="105755B8" w14:textId="77777777" w:rsidR="004B6E58" w:rsidRPr="001B2606" w:rsidRDefault="00050D29" w:rsidP="004B6E58">
      <w:pPr>
        <w:tabs>
          <w:tab w:val="left" w:pos="1940"/>
        </w:tabs>
        <w:spacing w:line="254" w:lineRule="auto"/>
        <w:ind w:left="-142" w:right="142"/>
        <w:jc w:val="both"/>
        <w:rPr>
          <w:rFonts w:ascii="Calibri" w:hAnsi="Calibri" w:cs="Calibri"/>
          <w:b/>
          <w:sz w:val="22"/>
          <w:szCs w:val="22"/>
        </w:rPr>
      </w:pPr>
      <w:r>
        <w:rPr>
          <w:rFonts w:ascii="Calibri" w:hAnsi="Calibri" w:cs="Calibri"/>
          <w:sz w:val="22"/>
          <w:szCs w:val="22"/>
        </w:rPr>
        <w:t>6.1.3</w:t>
      </w:r>
      <w:r w:rsidR="004B6E58" w:rsidRPr="001B2606">
        <w:rPr>
          <w:rFonts w:ascii="Calibri" w:hAnsi="Calibri" w:cs="Calibri"/>
          <w:sz w:val="22"/>
          <w:szCs w:val="22"/>
        </w:rPr>
        <w:t xml:space="preserve">. A </w:t>
      </w:r>
      <w:r w:rsidR="004B6E58" w:rsidRPr="001B2606">
        <w:rPr>
          <w:rFonts w:ascii="Calibri" w:hAnsi="Calibri" w:cs="Calibri"/>
          <w:b/>
          <w:sz w:val="22"/>
          <w:szCs w:val="22"/>
        </w:rPr>
        <w:t>licitante</w:t>
      </w:r>
      <w:r w:rsidR="004B6E58" w:rsidRPr="001B2606">
        <w:rPr>
          <w:rFonts w:ascii="Calibri" w:hAnsi="Calibri" w:cs="Calibri"/>
          <w:sz w:val="22"/>
          <w:szCs w:val="22"/>
        </w:rPr>
        <w:t xml:space="preserve"> deverá consignar, na forma expressa no sistema eletrônico, </w:t>
      </w:r>
      <w:r w:rsidR="004B6E58" w:rsidRPr="001B2606">
        <w:rPr>
          <w:rFonts w:ascii="Calibri" w:hAnsi="Calibri" w:cs="Calibri"/>
          <w:b/>
          <w:sz w:val="22"/>
          <w:szCs w:val="22"/>
        </w:rPr>
        <w:t>o valor global anual da proposta</w:t>
      </w:r>
      <w:r w:rsidR="004B6E58" w:rsidRPr="001B2606">
        <w:rPr>
          <w:rFonts w:ascii="Calibri" w:hAnsi="Calibri" w:cs="Calibri"/>
          <w:sz w:val="22"/>
          <w:szCs w:val="22"/>
        </w:rPr>
        <w:t>, já considerados e inclusos todos os tributos, fretes, tarifas e demais despesas decorrentes da execução do objeto.</w:t>
      </w:r>
    </w:p>
    <w:p w14:paraId="0180303D" w14:textId="77777777" w:rsidR="004B6E58" w:rsidRPr="001B2606" w:rsidRDefault="004B6E58" w:rsidP="004B6E58">
      <w:pPr>
        <w:tabs>
          <w:tab w:val="left" w:pos="1940"/>
        </w:tabs>
        <w:spacing w:line="252" w:lineRule="auto"/>
        <w:ind w:left="-142" w:right="142"/>
        <w:jc w:val="both"/>
        <w:rPr>
          <w:rFonts w:ascii="Calibri" w:hAnsi="Calibri" w:cs="Calibri"/>
          <w:b/>
          <w:sz w:val="22"/>
          <w:szCs w:val="22"/>
        </w:rPr>
      </w:pPr>
    </w:p>
    <w:p w14:paraId="2DC75713" w14:textId="77777777" w:rsidR="004B6E58" w:rsidRPr="001B2606" w:rsidRDefault="00050D29" w:rsidP="004B6E58">
      <w:pPr>
        <w:tabs>
          <w:tab w:val="left" w:pos="1940"/>
        </w:tabs>
        <w:spacing w:line="252" w:lineRule="auto"/>
        <w:ind w:left="-142" w:right="142"/>
        <w:jc w:val="both"/>
        <w:rPr>
          <w:rFonts w:ascii="Calibri" w:hAnsi="Calibri" w:cs="Calibri"/>
          <w:sz w:val="22"/>
          <w:szCs w:val="22"/>
        </w:rPr>
      </w:pPr>
      <w:r>
        <w:rPr>
          <w:rFonts w:ascii="Calibri" w:hAnsi="Calibri" w:cs="Calibri"/>
          <w:sz w:val="22"/>
          <w:szCs w:val="22"/>
        </w:rPr>
        <w:t>6.1.4</w:t>
      </w:r>
      <w:r w:rsidR="004B6E58" w:rsidRPr="001B2606">
        <w:rPr>
          <w:rFonts w:ascii="Calibri" w:hAnsi="Calibri" w:cs="Calibri"/>
          <w:sz w:val="22"/>
          <w:szCs w:val="22"/>
        </w:rPr>
        <w:t xml:space="preserve">. A </w:t>
      </w:r>
      <w:r w:rsidR="004B6E58" w:rsidRPr="001B2606">
        <w:rPr>
          <w:rFonts w:ascii="Calibri" w:hAnsi="Calibri" w:cs="Calibri"/>
          <w:b/>
          <w:sz w:val="22"/>
          <w:szCs w:val="22"/>
        </w:rPr>
        <w:t>licitante</w:t>
      </w:r>
      <w:r w:rsidR="004B6E58" w:rsidRPr="001B2606">
        <w:rPr>
          <w:rFonts w:ascii="Calibri" w:hAnsi="Calibri" w:cs="Calibri"/>
          <w:sz w:val="22"/>
          <w:szCs w:val="22"/>
        </w:rPr>
        <w:t xml:space="preserve"> deverá declarar, em campo próprio do sistema eletrônico, que cumpre plenamente os requisitos de habilitação e que sua proposta está em conformidade com as exigências do Edital.</w:t>
      </w:r>
    </w:p>
    <w:p w14:paraId="53642F3F" w14:textId="77777777" w:rsidR="004B6E58" w:rsidRPr="001B2606" w:rsidRDefault="004B6E58" w:rsidP="004B6E58">
      <w:pPr>
        <w:tabs>
          <w:tab w:val="left" w:pos="1940"/>
        </w:tabs>
        <w:spacing w:line="252" w:lineRule="auto"/>
        <w:ind w:left="-142" w:right="142"/>
        <w:jc w:val="both"/>
        <w:rPr>
          <w:rFonts w:ascii="Calibri" w:hAnsi="Calibri" w:cs="Calibri"/>
          <w:sz w:val="22"/>
          <w:szCs w:val="22"/>
        </w:rPr>
      </w:pPr>
    </w:p>
    <w:p w14:paraId="457563D5" w14:textId="77777777" w:rsidR="004B6E58" w:rsidRPr="001B2606" w:rsidRDefault="00050D29" w:rsidP="004B6E58">
      <w:pPr>
        <w:tabs>
          <w:tab w:val="left" w:pos="1940"/>
        </w:tabs>
        <w:spacing w:line="248" w:lineRule="auto"/>
        <w:ind w:left="-142" w:right="142"/>
        <w:jc w:val="both"/>
        <w:rPr>
          <w:rFonts w:ascii="Calibri" w:hAnsi="Calibri" w:cs="Calibri"/>
          <w:sz w:val="22"/>
          <w:szCs w:val="22"/>
        </w:rPr>
      </w:pPr>
      <w:r>
        <w:rPr>
          <w:rFonts w:ascii="Calibri" w:hAnsi="Calibri" w:cs="Calibri"/>
          <w:sz w:val="22"/>
          <w:szCs w:val="22"/>
        </w:rPr>
        <w:t>6.1.5</w:t>
      </w:r>
      <w:r w:rsidR="004B6E58" w:rsidRPr="001B2606">
        <w:rPr>
          <w:rFonts w:ascii="Calibri" w:hAnsi="Calibri" w:cs="Calibri"/>
          <w:sz w:val="22"/>
          <w:szCs w:val="22"/>
        </w:rPr>
        <w:t xml:space="preserve">. A </w:t>
      </w:r>
      <w:r w:rsidR="004B6E58" w:rsidRPr="001B2606">
        <w:rPr>
          <w:rFonts w:ascii="Calibri" w:hAnsi="Calibri" w:cs="Calibri"/>
          <w:b/>
          <w:sz w:val="22"/>
          <w:szCs w:val="22"/>
        </w:rPr>
        <w:t>licitante</w:t>
      </w:r>
      <w:r w:rsidR="004B6E58" w:rsidRPr="001B2606">
        <w:rPr>
          <w:rFonts w:ascii="Calibri" w:hAnsi="Calibri" w:cs="Calibri"/>
          <w:sz w:val="22"/>
          <w:szCs w:val="22"/>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14:paraId="4383BFBD" w14:textId="77777777" w:rsidR="004B6E58" w:rsidRPr="001B2606" w:rsidRDefault="004B6E58" w:rsidP="004B6E58">
      <w:pPr>
        <w:tabs>
          <w:tab w:val="left" w:pos="1940"/>
        </w:tabs>
        <w:spacing w:line="251" w:lineRule="auto"/>
        <w:ind w:left="-142" w:right="142"/>
        <w:jc w:val="both"/>
        <w:rPr>
          <w:rFonts w:ascii="Calibri" w:hAnsi="Calibri" w:cs="Calibri"/>
          <w:b/>
          <w:sz w:val="22"/>
          <w:szCs w:val="22"/>
        </w:rPr>
      </w:pPr>
    </w:p>
    <w:p w14:paraId="305F9BF0" w14:textId="77777777" w:rsidR="004B6E58" w:rsidRPr="001B2606" w:rsidRDefault="00050D29" w:rsidP="004B6E58">
      <w:pPr>
        <w:tabs>
          <w:tab w:val="left" w:pos="1940"/>
        </w:tabs>
        <w:spacing w:line="251" w:lineRule="auto"/>
        <w:ind w:left="-142" w:right="142"/>
        <w:jc w:val="both"/>
        <w:rPr>
          <w:rFonts w:ascii="Calibri" w:hAnsi="Calibri" w:cs="Calibri"/>
          <w:sz w:val="22"/>
          <w:szCs w:val="22"/>
        </w:rPr>
      </w:pPr>
      <w:r>
        <w:rPr>
          <w:rFonts w:ascii="Calibri" w:hAnsi="Calibri" w:cs="Calibri"/>
          <w:sz w:val="22"/>
          <w:szCs w:val="22"/>
        </w:rPr>
        <w:t>6.1.6</w:t>
      </w:r>
      <w:r w:rsidR="004B6E58" w:rsidRPr="001B2606">
        <w:rPr>
          <w:rFonts w:ascii="Calibri" w:hAnsi="Calibri" w:cs="Calibri"/>
          <w:sz w:val="22"/>
          <w:szCs w:val="22"/>
        </w:rPr>
        <w:t xml:space="preserve">. A declaração falsa relativa ao cumprimento dos requisitos de habilitação ou à conformidade da proposta sujeitará a </w:t>
      </w:r>
      <w:r w:rsidR="004B6E58" w:rsidRPr="001B2606">
        <w:rPr>
          <w:rFonts w:ascii="Calibri" w:hAnsi="Calibri" w:cs="Calibri"/>
          <w:b/>
          <w:sz w:val="22"/>
          <w:szCs w:val="22"/>
        </w:rPr>
        <w:t>licitante</w:t>
      </w:r>
      <w:r w:rsidR="004B6E58" w:rsidRPr="001B2606">
        <w:rPr>
          <w:rFonts w:ascii="Calibri" w:hAnsi="Calibri" w:cs="Calibri"/>
          <w:sz w:val="22"/>
          <w:szCs w:val="22"/>
        </w:rPr>
        <w:t xml:space="preserve"> às sanções previstas neste Edital.</w:t>
      </w:r>
    </w:p>
    <w:p w14:paraId="5EEE1DB4" w14:textId="77777777" w:rsidR="004B6E58" w:rsidRPr="001B2606" w:rsidRDefault="004B6E58" w:rsidP="004B6E58">
      <w:pPr>
        <w:tabs>
          <w:tab w:val="left" w:pos="1400"/>
        </w:tabs>
        <w:spacing w:line="0" w:lineRule="atLeast"/>
        <w:ind w:left="-142" w:right="142"/>
        <w:jc w:val="both"/>
        <w:rPr>
          <w:rFonts w:ascii="Calibri" w:hAnsi="Calibri" w:cs="Calibri"/>
          <w:b/>
          <w:sz w:val="22"/>
          <w:szCs w:val="22"/>
        </w:rPr>
      </w:pPr>
    </w:p>
    <w:p w14:paraId="6FF66239" w14:textId="77777777" w:rsidR="004B6E58" w:rsidRPr="001B2606" w:rsidRDefault="00050D29" w:rsidP="004B6E58">
      <w:pPr>
        <w:tabs>
          <w:tab w:val="left" w:pos="1400"/>
        </w:tabs>
        <w:spacing w:line="0" w:lineRule="atLeast"/>
        <w:ind w:left="-142" w:right="142"/>
        <w:jc w:val="both"/>
        <w:rPr>
          <w:rFonts w:ascii="Calibri" w:hAnsi="Calibri" w:cs="Calibri"/>
          <w:b/>
          <w:sz w:val="22"/>
          <w:szCs w:val="22"/>
        </w:rPr>
      </w:pPr>
      <w:r>
        <w:rPr>
          <w:rFonts w:ascii="Calibri" w:hAnsi="Calibri" w:cs="Calibri"/>
          <w:sz w:val="22"/>
          <w:szCs w:val="22"/>
        </w:rPr>
        <w:t>6.1.7</w:t>
      </w:r>
      <w:r w:rsidR="004B6E58" w:rsidRPr="001B2606">
        <w:rPr>
          <w:rFonts w:ascii="Calibri" w:hAnsi="Calibri" w:cs="Calibri"/>
          <w:sz w:val="22"/>
          <w:szCs w:val="22"/>
        </w:rPr>
        <w:t>. As propostas ficarão disponíveis no sistema eletrônico.</w:t>
      </w:r>
    </w:p>
    <w:p w14:paraId="5A230AC2" w14:textId="77777777" w:rsidR="004B6E58" w:rsidRPr="001B2606" w:rsidRDefault="004B6E58" w:rsidP="004B6E58">
      <w:pPr>
        <w:spacing w:line="264" w:lineRule="auto"/>
        <w:ind w:left="-142" w:right="142"/>
        <w:jc w:val="both"/>
        <w:rPr>
          <w:rFonts w:ascii="Calibri" w:hAnsi="Calibri" w:cs="Calibri"/>
          <w:b/>
          <w:sz w:val="22"/>
          <w:szCs w:val="22"/>
        </w:rPr>
      </w:pPr>
    </w:p>
    <w:p w14:paraId="0D609D9B" w14:textId="77777777" w:rsidR="004B6E58" w:rsidRPr="001B2606" w:rsidRDefault="00050D29" w:rsidP="004B6E58">
      <w:pPr>
        <w:spacing w:line="264" w:lineRule="auto"/>
        <w:ind w:left="-142" w:right="142"/>
        <w:jc w:val="both"/>
        <w:rPr>
          <w:rFonts w:ascii="Calibri" w:hAnsi="Calibri" w:cs="Calibri"/>
          <w:sz w:val="22"/>
          <w:szCs w:val="22"/>
        </w:rPr>
      </w:pPr>
      <w:r>
        <w:rPr>
          <w:rFonts w:ascii="Calibri" w:hAnsi="Calibri" w:cs="Calibri"/>
          <w:sz w:val="22"/>
          <w:szCs w:val="22"/>
        </w:rPr>
        <w:t>6.1.8</w:t>
      </w:r>
      <w:r w:rsidR="004B6E58" w:rsidRPr="001B2606">
        <w:rPr>
          <w:rFonts w:ascii="Calibri" w:hAnsi="Calibri" w:cs="Calibri"/>
          <w:sz w:val="22"/>
          <w:szCs w:val="22"/>
        </w:rPr>
        <w:t>. Qualquer elemento que possa identificar à</w:t>
      </w:r>
      <w:r w:rsidR="004B6E58" w:rsidRPr="001B2606">
        <w:rPr>
          <w:rFonts w:ascii="Calibri" w:hAnsi="Calibri" w:cs="Calibri"/>
          <w:b/>
          <w:sz w:val="22"/>
          <w:szCs w:val="22"/>
        </w:rPr>
        <w:t xml:space="preserve"> licitante </w:t>
      </w:r>
      <w:r w:rsidR="004B6E58" w:rsidRPr="001B2606">
        <w:rPr>
          <w:rFonts w:ascii="Calibri" w:hAnsi="Calibri" w:cs="Calibri"/>
          <w:sz w:val="22"/>
          <w:szCs w:val="22"/>
        </w:rPr>
        <w:t>importa desclassificação da proposta, sem prejuízo das sanções previstas nesse Edital.</w:t>
      </w:r>
    </w:p>
    <w:p w14:paraId="4E8AF0B7" w14:textId="77777777" w:rsidR="004B6E58" w:rsidRPr="001B2606" w:rsidRDefault="004B6E58" w:rsidP="004B6E58">
      <w:pPr>
        <w:spacing w:line="264" w:lineRule="auto"/>
        <w:ind w:left="-142" w:right="142"/>
        <w:jc w:val="both"/>
        <w:rPr>
          <w:rFonts w:ascii="Calibri" w:hAnsi="Calibri" w:cs="Calibri"/>
          <w:b/>
          <w:sz w:val="22"/>
          <w:szCs w:val="22"/>
        </w:rPr>
      </w:pPr>
    </w:p>
    <w:p w14:paraId="4341792B" w14:textId="77777777" w:rsidR="004B6E58" w:rsidRPr="001B2606" w:rsidRDefault="00050D29" w:rsidP="004B6E58">
      <w:pPr>
        <w:spacing w:line="264" w:lineRule="auto"/>
        <w:ind w:left="-142" w:right="142"/>
        <w:jc w:val="both"/>
        <w:rPr>
          <w:rFonts w:ascii="Calibri" w:hAnsi="Calibri" w:cs="Calibri"/>
          <w:sz w:val="22"/>
          <w:szCs w:val="22"/>
        </w:rPr>
      </w:pPr>
      <w:r>
        <w:rPr>
          <w:rFonts w:ascii="Calibri" w:hAnsi="Calibri" w:cs="Calibri"/>
          <w:sz w:val="22"/>
          <w:szCs w:val="22"/>
        </w:rPr>
        <w:lastRenderedPageBreak/>
        <w:t>6.1.9</w:t>
      </w:r>
      <w:r w:rsidR="004B6E58" w:rsidRPr="001B2606">
        <w:rPr>
          <w:rFonts w:ascii="Calibri" w:hAnsi="Calibri" w:cs="Calibri"/>
          <w:sz w:val="22"/>
          <w:szCs w:val="22"/>
        </w:rPr>
        <w:t>. Até a abertura da sessão pública, a</w:t>
      </w:r>
      <w:r w:rsidR="004B6E58" w:rsidRPr="001B2606">
        <w:rPr>
          <w:rFonts w:ascii="Calibri" w:hAnsi="Calibri" w:cs="Calibri"/>
          <w:b/>
          <w:sz w:val="22"/>
          <w:szCs w:val="22"/>
        </w:rPr>
        <w:t xml:space="preserve"> licitante </w:t>
      </w:r>
      <w:r w:rsidR="004B6E58" w:rsidRPr="001B2606">
        <w:rPr>
          <w:rFonts w:ascii="Calibri" w:hAnsi="Calibri" w:cs="Calibri"/>
          <w:sz w:val="22"/>
          <w:szCs w:val="22"/>
        </w:rPr>
        <w:t>poderá retirar ou substituir a proposta e os documentos de habilitação anteriormente encaminhados.</w:t>
      </w:r>
    </w:p>
    <w:p w14:paraId="41D2348C" w14:textId="77777777" w:rsidR="004B6E58" w:rsidRPr="001B2606" w:rsidRDefault="004B6E58" w:rsidP="004B6E58">
      <w:pPr>
        <w:tabs>
          <w:tab w:val="left" w:pos="1940"/>
        </w:tabs>
        <w:spacing w:line="252" w:lineRule="auto"/>
        <w:ind w:left="-142" w:right="142"/>
        <w:jc w:val="both"/>
        <w:rPr>
          <w:rFonts w:ascii="Calibri" w:hAnsi="Calibri" w:cs="Calibri"/>
          <w:b/>
          <w:sz w:val="22"/>
          <w:szCs w:val="22"/>
        </w:rPr>
      </w:pPr>
    </w:p>
    <w:p w14:paraId="3836B51A" w14:textId="77777777" w:rsidR="004B6E58" w:rsidRPr="001B2606" w:rsidRDefault="00050D29" w:rsidP="004B6E58">
      <w:pPr>
        <w:tabs>
          <w:tab w:val="left" w:pos="1940"/>
        </w:tabs>
        <w:spacing w:line="252" w:lineRule="auto"/>
        <w:ind w:left="-142" w:right="142"/>
        <w:jc w:val="both"/>
        <w:rPr>
          <w:rFonts w:ascii="Calibri" w:hAnsi="Calibri" w:cs="Calibri"/>
          <w:sz w:val="22"/>
          <w:szCs w:val="22"/>
        </w:rPr>
      </w:pPr>
      <w:r>
        <w:rPr>
          <w:rFonts w:ascii="Calibri" w:hAnsi="Calibri" w:cs="Calibri"/>
          <w:sz w:val="22"/>
          <w:szCs w:val="22"/>
        </w:rPr>
        <w:t>6.1.10</w:t>
      </w:r>
      <w:r w:rsidR="004B6E58" w:rsidRPr="001B2606">
        <w:rPr>
          <w:rFonts w:ascii="Calibri" w:hAnsi="Calibri" w:cs="Calibri"/>
          <w:sz w:val="22"/>
          <w:szCs w:val="22"/>
        </w:rPr>
        <w:t xml:space="preserve">. O </w:t>
      </w:r>
      <w:r w:rsidR="004B6E58" w:rsidRPr="001B2606">
        <w:rPr>
          <w:rFonts w:ascii="Calibri" w:hAnsi="Calibri" w:cs="Calibri"/>
          <w:b/>
          <w:sz w:val="22"/>
          <w:szCs w:val="22"/>
        </w:rPr>
        <w:t>Pregoeiro</w:t>
      </w:r>
      <w:r w:rsidR="004B6E58" w:rsidRPr="001B2606">
        <w:rPr>
          <w:rFonts w:ascii="Calibri" w:hAnsi="Calibri" w:cs="Calibri"/>
          <w:sz w:val="22"/>
          <w:szCs w:val="22"/>
        </w:rPr>
        <w:t xml:space="preserve"> deverá suspender a sessão pública do </w:t>
      </w:r>
      <w:r w:rsidR="004B6E58" w:rsidRPr="001B2606">
        <w:rPr>
          <w:rFonts w:ascii="Calibri" w:hAnsi="Calibri" w:cs="Calibri"/>
          <w:b/>
          <w:sz w:val="22"/>
          <w:szCs w:val="22"/>
        </w:rPr>
        <w:t>Pregão</w:t>
      </w:r>
      <w:r w:rsidR="004B6E58" w:rsidRPr="001B2606">
        <w:rPr>
          <w:rFonts w:ascii="Calibri" w:hAnsi="Calibri" w:cs="Calibri"/>
          <w:sz w:val="22"/>
          <w:szCs w:val="22"/>
        </w:rPr>
        <w:t xml:space="preserve"> quando constatar que a avaliação da conformidade das propostas, de que trata o art. 28 do Decreto n.º 10.024/2019, irá perdurar por mais de um dia.</w:t>
      </w:r>
    </w:p>
    <w:p w14:paraId="25CE82E9" w14:textId="77777777" w:rsidR="004B6E58" w:rsidRPr="001B2606" w:rsidRDefault="004B6E58" w:rsidP="004B6E58">
      <w:pPr>
        <w:tabs>
          <w:tab w:val="left" w:pos="2800"/>
        </w:tabs>
        <w:spacing w:line="250" w:lineRule="auto"/>
        <w:ind w:left="-142" w:right="142"/>
        <w:jc w:val="both"/>
        <w:rPr>
          <w:rFonts w:ascii="Calibri" w:hAnsi="Calibri" w:cs="Calibri"/>
          <w:b/>
          <w:sz w:val="22"/>
          <w:szCs w:val="22"/>
        </w:rPr>
      </w:pPr>
    </w:p>
    <w:p w14:paraId="7E80DDA9" w14:textId="77777777" w:rsidR="004B6E58" w:rsidRPr="001B2606" w:rsidRDefault="00050D29" w:rsidP="004B6E58">
      <w:pPr>
        <w:tabs>
          <w:tab w:val="left" w:pos="2800"/>
        </w:tabs>
        <w:spacing w:line="250" w:lineRule="auto"/>
        <w:ind w:left="-142" w:right="142"/>
        <w:jc w:val="both"/>
        <w:rPr>
          <w:rFonts w:ascii="Calibri" w:hAnsi="Calibri" w:cs="Calibri"/>
          <w:sz w:val="22"/>
          <w:szCs w:val="22"/>
        </w:rPr>
      </w:pPr>
      <w:r>
        <w:rPr>
          <w:rFonts w:ascii="Calibri" w:hAnsi="Calibri" w:cs="Calibri"/>
          <w:sz w:val="22"/>
          <w:szCs w:val="22"/>
        </w:rPr>
        <w:t>6.1.11</w:t>
      </w:r>
      <w:r w:rsidR="004B6E58" w:rsidRPr="001B2606">
        <w:rPr>
          <w:rFonts w:ascii="Calibri" w:hAnsi="Calibri" w:cs="Calibri"/>
          <w:sz w:val="22"/>
          <w:szCs w:val="22"/>
        </w:rPr>
        <w:t xml:space="preserve">. Após a suspensão da sessão pública, o </w:t>
      </w:r>
      <w:r w:rsidR="004B6E58" w:rsidRPr="001B2606">
        <w:rPr>
          <w:rFonts w:ascii="Calibri" w:hAnsi="Calibri" w:cs="Calibri"/>
          <w:b/>
          <w:sz w:val="22"/>
          <w:szCs w:val="22"/>
        </w:rPr>
        <w:t>Pregoeiro</w:t>
      </w:r>
      <w:r w:rsidR="004B6E58" w:rsidRPr="001B2606">
        <w:rPr>
          <w:rFonts w:ascii="Calibri" w:hAnsi="Calibri" w:cs="Calibri"/>
          <w:sz w:val="22"/>
          <w:szCs w:val="22"/>
        </w:rPr>
        <w:t xml:space="preserve"> enviará, via </w:t>
      </w:r>
      <w:r w:rsidR="004B6E58" w:rsidRPr="001B2606">
        <w:rPr>
          <w:rFonts w:ascii="Calibri" w:hAnsi="Calibri" w:cs="Calibri"/>
          <w:i/>
          <w:sz w:val="22"/>
          <w:szCs w:val="22"/>
        </w:rPr>
        <w:t>chat</w:t>
      </w:r>
      <w:r w:rsidR="004B6E58" w:rsidRPr="001B2606">
        <w:rPr>
          <w:rFonts w:ascii="Calibri" w:hAnsi="Calibri" w:cs="Calibri"/>
          <w:sz w:val="22"/>
          <w:szCs w:val="22"/>
        </w:rPr>
        <w:t xml:space="preserve">, mensagens às </w:t>
      </w:r>
      <w:r w:rsidR="004B6E58" w:rsidRPr="001B2606">
        <w:rPr>
          <w:rFonts w:ascii="Calibri" w:hAnsi="Calibri" w:cs="Calibri"/>
          <w:b/>
          <w:sz w:val="22"/>
          <w:szCs w:val="22"/>
        </w:rPr>
        <w:t>licitantes</w:t>
      </w:r>
      <w:r w:rsidR="004B6E58" w:rsidRPr="001B2606">
        <w:rPr>
          <w:rFonts w:ascii="Calibri" w:hAnsi="Calibri" w:cs="Calibri"/>
          <w:sz w:val="22"/>
          <w:szCs w:val="22"/>
        </w:rPr>
        <w:t xml:space="preserve"> informando a data e o horário previstos para o início da oferta de lances.</w:t>
      </w:r>
    </w:p>
    <w:p w14:paraId="30C4A55D" w14:textId="77777777" w:rsidR="004B6E58" w:rsidRPr="001B2606" w:rsidRDefault="004B6E58" w:rsidP="004B6E58">
      <w:pPr>
        <w:tabs>
          <w:tab w:val="left" w:pos="1393"/>
        </w:tabs>
        <w:spacing w:line="264" w:lineRule="auto"/>
        <w:ind w:left="-142" w:right="142"/>
        <w:rPr>
          <w:rFonts w:ascii="Calibri" w:hAnsi="Calibri" w:cs="Calibri"/>
          <w:b/>
          <w:sz w:val="22"/>
          <w:szCs w:val="22"/>
        </w:rPr>
      </w:pPr>
    </w:p>
    <w:p w14:paraId="0308BC20" w14:textId="77777777" w:rsidR="004B6E58" w:rsidRPr="001B2606" w:rsidRDefault="00050D29" w:rsidP="004B6E58">
      <w:pPr>
        <w:tabs>
          <w:tab w:val="left" w:pos="1393"/>
        </w:tabs>
        <w:spacing w:line="264" w:lineRule="auto"/>
        <w:ind w:left="-142" w:right="142"/>
        <w:rPr>
          <w:rFonts w:ascii="Calibri" w:hAnsi="Calibri" w:cs="Calibri"/>
          <w:b/>
          <w:sz w:val="22"/>
          <w:szCs w:val="22"/>
        </w:rPr>
      </w:pPr>
      <w:r>
        <w:rPr>
          <w:rFonts w:ascii="Calibri" w:hAnsi="Calibri" w:cs="Calibri"/>
          <w:sz w:val="22"/>
          <w:szCs w:val="22"/>
        </w:rPr>
        <w:t>6.1.12</w:t>
      </w:r>
      <w:r w:rsidR="004B6E58" w:rsidRPr="001B2606">
        <w:rPr>
          <w:rFonts w:ascii="Calibri" w:hAnsi="Calibri" w:cs="Calibri"/>
          <w:sz w:val="22"/>
          <w:szCs w:val="22"/>
        </w:rPr>
        <w:t>. As propostas terão validade de 90 (noventa) dias, contados da data de abertura da sessão pública estabelecida no preâmbulo deste Edital.</w:t>
      </w:r>
    </w:p>
    <w:p w14:paraId="0125DB37" w14:textId="77777777" w:rsidR="004B6E58" w:rsidRPr="001B2606" w:rsidRDefault="004B6E58" w:rsidP="004B6E58">
      <w:pPr>
        <w:tabs>
          <w:tab w:val="left" w:pos="1940"/>
        </w:tabs>
        <w:spacing w:line="268" w:lineRule="auto"/>
        <w:ind w:left="-142" w:right="142"/>
        <w:jc w:val="both"/>
        <w:rPr>
          <w:rFonts w:ascii="Calibri" w:hAnsi="Calibri" w:cs="Calibri"/>
          <w:b/>
          <w:sz w:val="22"/>
          <w:szCs w:val="22"/>
        </w:rPr>
      </w:pPr>
    </w:p>
    <w:p w14:paraId="24577A51" w14:textId="77777777" w:rsidR="004B6E58" w:rsidRPr="001B2606" w:rsidRDefault="00050D29" w:rsidP="004B6E58">
      <w:pPr>
        <w:tabs>
          <w:tab w:val="left" w:pos="1940"/>
        </w:tabs>
        <w:spacing w:line="268" w:lineRule="auto"/>
        <w:ind w:left="-142" w:right="142"/>
        <w:jc w:val="both"/>
        <w:rPr>
          <w:rFonts w:ascii="Calibri" w:hAnsi="Calibri" w:cs="Calibri"/>
          <w:sz w:val="22"/>
          <w:szCs w:val="22"/>
        </w:rPr>
      </w:pPr>
      <w:r>
        <w:rPr>
          <w:rFonts w:ascii="Calibri" w:hAnsi="Calibri" w:cs="Calibri"/>
          <w:sz w:val="22"/>
          <w:szCs w:val="22"/>
        </w:rPr>
        <w:t>6.1.13</w:t>
      </w:r>
      <w:r w:rsidR="004B6E58" w:rsidRPr="001B2606">
        <w:rPr>
          <w:rFonts w:ascii="Calibri" w:hAnsi="Calibri" w:cs="Calibri"/>
          <w:sz w:val="22"/>
          <w:szCs w:val="22"/>
        </w:rPr>
        <w:t xml:space="preserve">. Decorrido o prazo de validade das propostas, sem convocação para contratação, ficam as </w:t>
      </w:r>
      <w:r w:rsidR="004B6E58" w:rsidRPr="001B2606">
        <w:rPr>
          <w:rFonts w:ascii="Calibri" w:hAnsi="Calibri" w:cs="Calibri"/>
          <w:b/>
          <w:sz w:val="22"/>
          <w:szCs w:val="22"/>
        </w:rPr>
        <w:t>licitantes</w:t>
      </w:r>
      <w:r w:rsidR="004B6E58" w:rsidRPr="001B2606">
        <w:rPr>
          <w:rFonts w:ascii="Calibri" w:hAnsi="Calibri" w:cs="Calibri"/>
          <w:sz w:val="22"/>
          <w:szCs w:val="22"/>
        </w:rPr>
        <w:t xml:space="preserve"> liberadas dos compromissos assumidos.</w:t>
      </w:r>
    </w:p>
    <w:p w14:paraId="4AFC3BC7" w14:textId="77777777" w:rsidR="004B6E58" w:rsidRPr="001B2606" w:rsidRDefault="004B6E58" w:rsidP="004B6E58">
      <w:pPr>
        <w:spacing w:line="291" w:lineRule="exact"/>
        <w:ind w:left="-142" w:right="142"/>
        <w:jc w:val="both"/>
        <w:rPr>
          <w:rFonts w:ascii="Calibri" w:hAnsi="Calibri" w:cs="Calibri"/>
          <w:sz w:val="22"/>
          <w:szCs w:val="22"/>
        </w:rPr>
      </w:pPr>
    </w:p>
    <w:p w14:paraId="498E1D7E"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7– DA ABERTURA DA SESSÃO PÚBLICA</w:t>
      </w:r>
    </w:p>
    <w:p w14:paraId="6C0E44FC" w14:textId="77777777" w:rsidR="004B6E58" w:rsidRPr="001B2606" w:rsidRDefault="004B6E58" w:rsidP="004B6E58">
      <w:pPr>
        <w:spacing w:line="240" w:lineRule="exact"/>
        <w:ind w:left="-142" w:right="142"/>
        <w:jc w:val="both"/>
        <w:rPr>
          <w:rFonts w:ascii="Calibri" w:hAnsi="Calibri" w:cs="Calibri"/>
          <w:sz w:val="22"/>
          <w:szCs w:val="22"/>
        </w:rPr>
      </w:pPr>
    </w:p>
    <w:p w14:paraId="7A796C0F" w14:textId="77777777" w:rsidR="004B6E58" w:rsidRPr="001B2606" w:rsidRDefault="004B6E58" w:rsidP="004B6E58">
      <w:pPr>
        <w:tabs>
          <w:tab w:val="left" w:pos="1393"/>
        </w:tabs>
        <w:spacing w:line="252" w:lineRule="auto"/>
        <w:ind w:left="-142" w:right="142"/>
        <w:jc w:val="both"/>
        <w:rPr>
          <w:rFonts w:ascii="Calibri" w:eastAsia="Arial" w:hAnsi="Calibri" w:cs="Calibri"/>
          <w:sz w:val="22"/>
          <w:szCs w:val="22"/>
        </w:rPr>
      </w:pPr>
      <w:r w:rsidRPr="001B2606">
        <w:rPr>
          <w:rFonts w:ascii="Calibri" w:hAnsi="Calibri" w:cs="Calibri"/>
          <w:sz w:val="22"/>
          <w:szCs w:val="22"/>
        </w:rPr>
        <w:t xml:space="preserve">7.1. A abertura da sessão pública deste </w:t>
      </w:r>
      <w:r w:rsidRPr="001B2606">
        <w:rPr>
          <w:rFonts w:ascii="Calibri" w:hAnsi="Calibri" w:cs="Calibri"/>
          <w:b/>
          <w:sz w:val="22"/>
          <w:szCs w:val="22"/>
        </w:rPr>
        <w:t>Pregão</w:t>
      </w:r>
      <w:r w:rsidRPr="001B2606">
        <w:rPr>
          <w:rFonts w:ascii="Calibri" w:hAnsi="Calibri" w:cs="Calibri"/>
          <w:sz w:val="22"/>
          <w:szCs w:val="22"/>
        </w:rPr>
        <w:t xml:space="preserve">, conduzida pelo </w:t>
      </w:r>
      <w:r w:rsidRPr="001B2606">
        <w:rPr>
          <w:rFonts w:ascii="Calibri" w:hAnsi="Calibri" w:cs="Calibri"/>
          <w:b/>
          <w:sz w:val="22"/>
          <w:szCs w:val="22"/>
        </w:rPr>
        <w:t>Pregoeiro</w:t>
      </w:r>
      <w:r w:rsidRPr="001B2606">
        <w:rPr>
          <w:rFonts w:ascii="Calibri" w:hAnsi="Calibri" w:cs="Calibri"/>
          <w:sz w:val="22"/>
          <w:szCs w:val="22"/>
        </w:rPr>
        <w:t xml:space="preserve">, ocorrerá na data e na hora indicadas no preâmbulo deste Edital, no sítio </w:t>
      </w:r>
      <w:hyperlink r:id="rId16" w:history="1">
        <w:r w:rsidR="00104407" w:rsidRPr="0004334B">
          <w:rPr>
            <w:rStyle w:val="Hyperlink"/>
            <w:rFonts w:ascii="Calibri" w:eastAsia="Arial" w:hAnsi="Calibri" w:cs="Calibri"/>
            <w:sz w:val="22"/>
            <w:szCs w:val="22"/>
          </w:rPr>
          <w:t>http://bnc.compras.cloudapp.net/</w:t>
        </w:r>
      </w:hyperlink>
      <w:r w:rsidRPr="001B2606">
        <w:rPr>
          <w:rFonts w:ascii="Calibri" w:eastAsia="Arial" w:hAnsi="Calibri" w:cs="Calibri"/>
          <w:sz w:val="22"/>
          <w:szCs w:val="22"/>
        </w:rPr>
        <w:t>.</w:t>
      </w:r>
    </w:p>
    <w:p w14:paraId="1F3366AD" w14:textId="77777777" w:rsidR="004B6E58" w:rsidRPr="001B2606" w:rsidRDefault="004B6E58" w:rsidP="004B6E58">
      <w:pPr>
        <w:tabs>
          <w:tab w:val="left" w:pos="1393"/>
        </w:tabs>
        <w:spacing w:line="264" w:lineRule="auto"/>
        <w:ind w:left="-142" w:right="142"/>
        <w:jc w:val="both"/>
        <w:rPr>
          <w:rFonts w:ascii="Calibri" w:hAnsi="Calibri" w:cs="Calibri"/>
          <w:b/>
          <w:sz w:val="22"/>
          <w:szCs w:val="22"/>
        </w:rPr>
      </w:pPr>
    </w:p>
    <w:p w14:paraId="11F6ABA1" w14:textId="77777777" w:rsidR="004B6E58" w:rsidRPr="001B2606" w:rsidRDefault="004B6E58" w:rsidP="004B6E58">
      <w:pPr>
        <w:tabs>
          <w:tab w:val="left" w:pos="1393"/>
        </w:tabs>
        <w:spacing w:line="264" w:lineRule="auto"/>
        <w:ind w:left="-142" w:right="142"/>
        <w:jc w:val="both"/>
        <w:rPr>
          <w:rFonts w:ascii="Calibri" w:hAnsi="Calibri" w:cs="Calibri"/>
          <w:b/>
          <w:sz w:val="22"/>
          <w:szCs w:val="22"/>
        </w:rPr>
      </w:pPr>
      <w:r w:rsidRPr="001B2606">
        <w:rPr>
          <w:rFonts w:ascii="Calibri" w:hAnsi="Calibri" w:cs="Calibri"/>
          <w:sz w:val="22"/>
          <w:szCs w:val="22"/>
        </w:rPr>
        <w:t xml:space="preserve">7.1.2. Durante a sessão pública, a comunicação entre o </w:t>
      </w:r>
      <w:r w:rsidRPr="001B2606">
        <w:rPr>
          <w:rFonts w:ascii="Calibri" w:hAnsi="Calibri" w:cs="Calibri"/>
          <w:b/>
          <w:sz w:val="22"/>
          <w:szCs w:val="22"/>
        </w:rPr>
        <w:t>Pregoeiro</w:t>
      </w:r>
      <w:r w:rsidRPr="001B2606">
        <w:rPr>
          <w:rFonts w:ascii="Calibri" w:hAnsi="Calibri" w:cs="Calibri"/>
          <w:sz w:val="22"/>
          <w:szCs w:val="22"/>
        </w:rPr>
        <w:t xml:space="preserve"> e as </w:t>
      </w:r>
      <w:r w:rsidRPr="001B2606">
        <w:rPr>
          <w:rFonts w:ascii="Calibri" w:hAnsi="Calibri" w:cs="Calibri"/>
          <w:b/>
          <w:sz w:val="22"/>
          <w:szCs w:val="22"/>
        </w:rPr>
        <w:t>licitantes</w:t>
      </w:r>
      <w:r w:rsidRPr="001B2606">
        <w:rPr>
          <w:rFonts w:ascii="Calibri" w:hAnsi="Calibri" w:cs="Calibri"/>
          <w:sz w:val="22"/>
          <w:szCs w:val="22"/>
        </w:rPr>
        <w:t xml:space="preserve"> ocorrerá exclusivamente mediante troca de mensagens, em campo próprio do sistema eletrônico.</w:t>
      </w:r>
    </w:p>
    <w:p w14:paraId="3F22FC7B" w14:textId="77777777" w:rsidR="004B6E58" w:rsidRPr="001B2606" w:rsidRDefault="004B6E58" w:rsidP="004B6E58">
      <w:pPr>
        <w:tabs>
          <w:tab w:val="left" w:pos="1393"/>
        </w:tabs>
        <w:spacing w:line="252" w:lineRule="auto"/>
        <w:ind w:left="-142" w:right="142"/>
        <w:jc w:val="both"/>
        <w:rPr>
          <w:rFonts w:ascii="Calibri" w:hAnsi="Calibri" w:cs="Calibri"/>
          <w:b/>
          <w:sz w:val="22"/>
          <w:szCs w:val="22"/>
        </w:rPr>
      </w:pPr>
    </w:p>
    <w:p w14:paraId="3C3CCEFA" w14:textId="77777777" w:rsidR="004B6E58" w:rsidRPr="001B2606" w:rsidRDefault="004B6E58" w:rsidP="004B6E58">
      <w:pPr>
        <w:tabs>
          <w:tab w:val="left" w:pos="1393"/>
        </w:tabs>
        <w:spacing w:line="252" w:lineRule="auto"/>
        <w:ind w:left="-142" w:right="142"/>
        <w:jc w:val="both"/>
        <w:rPr>
          <w:rFonts w:ascii="Calibri" w:hAnsi="Calibri" w:cs="Calibri"/>
          <w:b/>
          <w:sz w:val="22"/>
          <w:szCs w:val="22"/>
        </w:rPr>
      </w:pPr>
      <w:r w:rsidRPr="001B2606">
        <w:rPr>
          <w:rFonts w:ascii="Calibri" w:hAnsi="Calibri" w:cs="Calibri"/>
          <w:sz w:val="22"/>
          <w:szCs w:val="22"/>
        </w:rPr>
        <w:t xml:space="preserve">7.1.3. Cabe à </w:t>
      </w:r>
      <w:r w:rsidRPr="001B2606">
        <w:rPr>
          <w:rFonts w:ascii="Calibri" w:hAnsi="Calibri" w:cs="Calibri"/>
          <w:b/>
          <w:sz w:val="22"/>
          <w:szCs w:val="22"/>
        </w:rPr>
        <w:t>licitante</w:t>
      </w:r>
      <w:r w:rsidRPr="001B2606">
        <w:rPr>
          <w:rFonts w:ascii="Calibri" w:hAnsi="Calibri" w:cs="Calibri"/>
          <w:sz w:val="22"/>
          <w:szCs w:val="22"/>
        </w:rPr>
        <w:t xml:space="preserve"> acompanhar as operações no sistema eletrônico durante a sessão pública do </w:t>
      </w:r>
      <w:r w:rsidRPr="001B2606">
        <w:rPr>
          <w:rFonts w:ascii="Calibri" w:hAnsi="Calibri" w:cs="Calibri"/>
          <w:b/>
          <w:sz w:val="22"/>
          <w:szCs w:val="22"/>
        </w:rPr>
        <w:t>Pregão</w:t>
      </w:r>
      <w:r w:rsidRPr="001B2606">
        <w:rPr>
          <w:rFonts w:ascii="Calibri" w:hAnsi="Calibri" w:cs="Calibri"/>
          <w:sz w:val="22"/>
          <w:szCs w:val="22"/>
        </w:rPr>
        <w:t>, ficando responsável pelo ônus decorrente da perda de negócios diante da inobservância de qualquer mensagem emitida pelo sistema ou de sua desconexão.</w:t>
      </w:r>
      <w:bookmarkStart w:id="1" w:name="page6"/>
      <w:bookmarkEnd w:id="1"/>
    </w:p>
    <w:p w14:paraId="03DD33ED" w14:textId="77777777" w:rsidR="004B6E58" w:rsidRPr="001B2606" w:rsidRDefault="004B6E58" w:rsidP="001B2606">
      <w:pPr>
        <w:shd w:val="clear" w:color="auto" w:fill="FFFFFF"/>
        <w:spacing w:line="202" w:lineRule="exact"/>
        <w:ind w:left="-142" w:right="142"/>
        <w:jc w:val="both"/>
        <w:rPr>
          <w:rFonts w:ascii="Calibri" w:hAnsi="Calibri" w:cs="Calibri"/>
          <w:sz w:val="22"/>
          <w:szCs w:val="22"/>
        </w:rPr>
      </w:pPr>
    </w:p>
    <w:p w14:paraId="581DBC2D"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8– DA CLASSIFICAÇÃO DAS PROPOSTAS</w:t>
      </w:r>
    </w:p>
    <w:p w14:paraId="07C8E337" w14:textId="77777777" w:rsidR="004B6E58" w:rsidRPr="001B2606" w:rsidRDefault="004B6E58" w:rsidP="004B6E58">
      <w:pPr>
        <w:spacing w:line="240" w:lineRule="exact"/>
        <w:ind w:left="-142" w:right="142"/>
        <w:jc w:val="both"/>
        <w:rPr>
          <w:rFonts w:ascii="Calibri" w:hAnsi="Calibri" w:cs="Calibri"/>
          <w:sz w:val="22"/>
          <w:szCs w:val="22"/>
        </w:rPr>
      </w:pPr>
    </w:p>
    <w:p w14:paraId="40C178CA" w14:textId="77777777" w:rsidR="004B6E58" w:rsidRPr="001B2606" w:rsidRDefault="004B6E58" w:rsidP="004B6E58">
      <w:pPr>
        <w:tabs>
          <w:tab w:val="left" w:pos="1393"/>
        </w:tabs>
        <w:spacing w:line="268" w:lineRule="auto"/>
        <w:ind w:left="-142" w:right="142"/>
        <w:jc w:val="both"/>
        <w:rPr>
          <w:rFonts w:ascii="Calibri" w:hAnsi="Calibri" w:cs="Calibri"/>
          <w:b/>
          <w:sz w:val="22"/>
          <w:szCs w:val="22"/>
        </w:rPr>
      </w:pPr>
      <w:r w:rsidRPr="001B2606">
        <w:rPr>
          <w:rFonts w:ascii="Calibri" w:hAnsi="Calibri" w:cs="Calibri"/>
          <w:sz w:val="22"/>
          <w:szCs w:val="22"/>
        </w:rPr>
        <w:t xml:space="preserve">8.1. O </w:t>
      </w:r>
      <w:r w:rsidRPr="001B2606">
        <w:rPr>
          <w:rFonts w:ascii="Calibri" w:hAnsi="Calibri" w:cs="Calibri"/>
          <w:b/>
          <w:sz w:val="22"/>
          <w:szCs w:val="22"/>
        </w:rPr>
        <w:t>Pregoeiro</w:t>
      </w:r>
      <w:r w:rsidRPr="001B2606">
        <w:rPr>
          <w:rFonts w:ascii="Calibri" w:hAnsi="Calibri" w:cs="Calibri"/>
          <w:sz w:val="22"/>
          <w:szCs w:val="22"/>
        </w:rPr>
        <w:t xml:space="preserve"> verificará as propostas apresentadas e desclassificará, motivadamente, aquelas que não estejam em conformidade com os requisitos estabelecidos no Portal de Compras Públicas, serão obrigatório o preenchimento de todos os campos “VALOR UNITÁRIO E TOTAL” E “DETALHE”, as empresas que descumprir terão suas propostas desclassificadas.</w:t>
      </w:r>
    </w:p>
    <w:p w14:paraId="5943C5FB" w14:textId="77777777" w:rsidR="004B6E58" w:rsidRPr="001B2606" w:rsidRDefault="004B6E58" w:rsidP="004B6E58">
      <w:pPr>
        <w:tabs>
          <w:tab w:val="left" w:pos="1400"/>
        </w:tabs>
        <w:spacing w:line="0" w:lineRule="atLeast"/>
        <w:ind w:left="-142" w:right="142"/>
        <w:jc w:val="both"/>
        <w:rPr>
          <w:rFonts w:ascii="Calibri" w:hAnsi="Calibri" w:cs="Calibri"/>
          <w:b/>
          <w:sz w:val="22"/>
          <w:szCs w:val="22"/>
        </w:rPr>
      </w:pPr>
    </w:p>
    <w:p w14:paraId="180F1DE8" w14:textId="77777777" w:rsidR="004B6E58" w:rsidRPr="001B2606" w:rsidRDefault="004B6E58" w:rsidP="004B6E58">
      <w:pPr>
        <w:tabs>
          <w:tab w:val="left" w:pos="1400"/>
        </w:tabs>
        <w:spacing w:line="0" w:lineRule="atLeast"/>
        <w:ind w:left="-142" w:right="142"/>
        <w:jc w:val="both"/>
        <w:rPr>
          <w:rFonts w:ascii="Calibri" w:hAnsi="Calibri" w:cs="Calibri"/>
          <w:b/>
          <w:sz w:val="22"/>
          <w:szCs w:val="22"/>
        </w:rPr>
      </w:pPr>
      <w:r w:rsidRPr="001B2606">
        <w:rPr>
          <w:rFonts w:ascii="Calibri" w:hAnsi="Calibri" w:cs="Calibri"/>
          <w:sz w:val="22"/>
          <w:szCs w:val="22"/>
        </w:rPr>
        <w:t xml:space="preserve">8.1.2. Somente as </w:t>
      </w:r>
      <w:r w:rsidRPr="001B2606">
        <w:rPr>
          <w:rFonts w:ascii="Calibri" w:hAnsi="Calibri" w:cs="Calibri"/>
          <w:b/>
          <w:sz w:val="22"/>
          <w:szCs w:val="22"/>
        </w:rPr>
        <w:t>licitantes</w:t>
      </w:r>
      <w:r w:rsidRPr="001B2606">
        <w:rPr>
          <w:rFonts w:ascii="Calibri" w:hAnsi="Calibri" w:cs="Calibri"/>
          <w:sz w:val="22"/>
          <w:szCs w:val="22"/>
        </w:rPr>
        <w:t xml:space="preserve"> com propostas classificadas participarão da fase de lances.</w:t>
      </w:r>
    </w:p>
    <w:p w14:paraId="16FAFA17" w14:textId="77777777" w:rsidR="004B6E58" w:rsidRPr="001B2606" w:rsidRDefault="004B6E58" w:rsidP="004B6E58">
      <w:pPr>
        <w:spacing w:line="360" w:lineRule="exact"/>
        <w:ind w:left="-142" w:right="142"/>
        <w:jc w:val="both"/>
        <w:rPr>
          <w:rFonts w:ascii="Calibri" w:hAnsi="Calibri" w:cs="Calibri"/>
          <w:sz w:val="22"/>
          <w:szCs w:val="22"/>
        </w:rPr>
      </w:pPr>
    </w:p>
    <w:p w14:paraId="35590FA9"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9 – DA FORMULAÇÃO DE LANCES</w:t>
      </w:r>
    </w:p>
    <w:p w14:paraId="34BA8EED" w14:textId="77777777" w:rsidR="004B6E58" w:rsidRPr="001B2606" w:rsidRDefault="004B6E58" w:rsidP="004B6E58">
      <w:pPr>
        <w:spacing w:line="240" w:lineRule="exact"/>
        <w:ind w:left="-142" w:right="142"/>
        <w:jc w:val="both"/>
        <w:rPr>
          <w:rFonts w:ascii="Calibri" w:hAnsi="Calibri" w:cs="Calibri"/>
          <w:sz w:val="22"/>
          <w:szCs w:val="22"/>
        </w:rPr>
      </w:pPr>
    </w:p>
    <w:p w14:paraId="7409ED57" w14:textId="77777777" w:rsidR="004B6E58" w:rsidRPr="001B2606" w:rsidRDefault="004B6E58" w:rsidP="004B6E58">
      <w:pPr>
        <w:tabs>
          <w:tab w:val="left" w:pos="1393"/>
        </w:tabs>
        <w:spacing w:line="252" w:lineRule="auto"/>
        <w:ind w:left="-142" w:right="142"/>
        <w:jc w:val="both"/>
        <w:rPr>
          <w:rFonts w:ascii="Calibri" w:hAnsi="Calibri" w:cs="Calibri"/>
          <w:sz w:val="22"/>
          <w:szCs w:val="22"/>
        </w:rPr>
      </w:pPr>
      <w:r w:rsidRPr="001B2606">
        <w:rPr>
          <w:rFonts w:ascii="Calibri" w:hAnsi="Calibri" w:cs="Calibri"/>
          <w:sz w:val="22"/>
          <w:szCs w:val="22"/>
        </w:rPr>
        <w:t xml:space="preserve">9.1. Aberta a etapa competitiva, as </w:t>
      </w:r>
      <w:r w:rsidRPr="001B2606">
        <w:rPr>
          <w:rFonts w:ascii="Calibri" w:hAnsi="Calibri" w:cs="Calibri"/>
          <w:b/>
          <w:sz w:val="22"/>
          <w:szCs w:val="22"/>
        </w:rPr>
        <w:t>licitantes</w:t>
      </w:r>
      <w:r w:rsidRPr="001B2606">
        <w:rPr>
          <w:rFonts w:ascii="Calibri" w:hAnsi="Calibri" w:cs="Calibri"/>
          <w:sz w:val="22"/>
          <w:szCs w:val="22"/>
        </w:rPr>
        <w:t xml:space="preserve"> classificadas poderão encaminhar lances sucessivos, exclusivamente por meio do sistema eletrônico, sendo imediatamente informadas do horário e valor consignados no registro de cada lance.</w:t>
      </w:r>
    </w:p>
    <w:p w14:paraId="3BE31B3E" w14:textId="77777777" w:rsidR="004B6E58" w:rsidRPr="001B2606" w:rsidRDefault="004B6E58" w:rsidP="004B6E58">
      <w:pPr>
        <w:tabs>
          <w:tab w:val="left" w:pos="1393"/>
        </w:tabs>
        <w:spacing w:line="264" w:lineRule="auto"/>
        <w:ind w:left="-142" w:right="142"/>
        <w:jc w:val="both"/>
        <w:rPr>
          <w:rFonts w:ascii="Calibri" w:hAnsi="Calibri" w:cs="Calibri"/>
          <w:b/>
          <w:sz w:val="22"/>
          <w:szCs w:val="22"/>
        </w:rPr>
      </w:pPr>
    </w:p>
    <w:p w14:paraId="1298DE16"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 xml:space="preserve">9.1.2. A </w:t>
      </w:r>
      <w:r w:rsidRPr="001B2606">
        <w:rPr>
          <w:rFonts w:ascii="Calibri" w:hAnsi="Calibri" w:cs="Calibri"/>
          <w:b/>
          <w:sz w:val="22"/>
          <w:szCs w:val="22"/>
        </w:rPr>
        <w:t>licitante</w:t>
      </w:r>
      <w:r w:rsidRPr="001B2606">
        <w:rPr>
          <w:rFonts w:ascii="Calibri" w:hAnsi="Calibri" w:cs="Calibri"/>
          <w:sz w:val="22"/>
          <w:szCs w:val="22"/>
        </w:rPr>
        <w:t xml:space="preserve"> somente poderá oferecer lance inferior ao último por ela ofertado e registrado no sistema.</w:t>
      </w:r>
    </w:p>
    <w:p w14:paraId="0D8CAD30"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p>
    <w:p w14:paraId="68DCD0F1"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lastRenderedPageBreak/>
        <w:t xml:space="preserve">9.1.3. Durante o transcurso da sessão, as </w:t>
      </w:r>
      <w:r w:rsidRPr="001B2606">
        <w:rPr>
          <w:rFonts w:ascii="Calibri" w:hAnsi="Calibri" w:cs="Calibri"/>
          <w:b/>
          <w:sz w:val="22"/>
          <w:szCs w:val="22"/>
        </w:rPr>
        <w:t>licitantes</w:t>
      </w:r>
      <w:r w:rsidRPr="001B2606">
        <w:rPr>
          <w:rFonts w:ascii="Calibri" w:hAnsi="Calibri" w:cs="Calibri"/>
          <w:sz w:val="22"/>
          <w:szCs w:val="22"/>
        </w:rPr>
        <w:t xml:space="preserve"> serão informadas, em tempo real, do valor do menor lance registrado, mantendo-se em sigilo a identificação do ofertante.</w:t>
      </w:r>
    </w:p>
    <w:p w14:paraId="7A48AAD4" w14:textId="77777777" w:rsidR="004B6E58" w:rsidRPr="001B2606" w:rsidRDefault="004B6E58" w:rsidP="004B6E58">
      <w:pPr>
        <w:tabs>
          <w:tab w:val="left" w:pos="1400"/>
        </w:tabs>
        <w:spacing w:line="0" w:lineRule="atLeast"/>
        <w:ind w:left="-142" w:right="142"/>
        <w:jc w:val="both"/>
        <w:rPr>
          <w:rFonts w:ascii="Calibri" w:hAnsi="Calibri" w:cs="Calibri"/>
          <w:b/>
          <w:sz w:val="22"/>
          <w:szCs w:val="22"/>
        </w:rPr>
      </w:pPr>
    </w:p>
    <w:p w14:paraId="50CE7BD4" w14:textId="77777777" w:rsidR="004B6E58" w:rsidRPr="001B2606" w:rsidRDefault="004B6E58" w:rsidP="004B6E58">
      <w:pPr>
        <w:tabs>
          <w:tab w:val="left" w:pos="1400"/>
        </w:tabs>
        <w:spacing w:line="0" w:lineRule="atLeast"/>
        <w:ind w:left="-142" w:right="142"/>
        <w:jc w:val="both"/>
        <w:rPr>
          <w:rFonts w:ascii="Calibri" w:hAnsi="Calibri" w:cs="Calibri"/>
          <w:b/>
          <w:sz w:val="22"/>
          <w:szCs w:val="22"/>
        </w:rPr>
      </w:pPr>
      <w:r w:rsidRPr="001B2606">
        <w:rPr>
          <w:rFonts w:ascii="Calibri" w:hAnsi="Calibri" w:cs="Calibri"/>
          <w:sz w:val="22"/>
          <w:szCs w:val="22"/>
        </w:rPr>
        <w:t>9.1.4. Em caso de empate, o sistema fará o sorteio para desempate.</w:t>
      </w:r>
    </w:p>
    <w:p w14:paraId="1C7154C0" w14:textId="77777777" w:rsidR="004B6E58" w:rsidRPr="001B2606" w:rsidRDefault="004B6E58" w:rsidP="004B6E58">
      <w:pPr>
        <w:tabs>
          <w:tab w:val="left" w:pos="1393"/>
        </w:tabs>
        <w:spacing w:line="251" w:lineRule="auto"/>
        <w:ind w:left="-142" w:right="142"/>
        <w:jc w:val="both"/>
        <w:rPr>
          <w:rFonts w:ascii="Calibri" w:hAnsi="Calibri" w:cs="Calibri"/>
          <w:b/>
          <w:sz w:val="22"/>
          <w:szCs w:val="22"/>
        </w:rPr>
      </w:pPr>
    </w:p>
    <w:p w14:paraId="42CD1055" w14:textId="77777777" w:rsidR="004B6E58" w:rsidRPr="001B2606" w:rsidRDefault="004B6E58" w:rsidP="004B6E58">
      <w:pPr>
        <w:tabs>
          <w:tab w:val="left" w:pos="1393"/>
        </w:tabs>
        <w:spacing w:line="251" w:lineRule="auto"/>
        <w:ind w:left="-142" w:right="142"/>
        <w:jc w:val="both"/>
        <w:rPr>
          <w:rFonts w:ascii="Calibri" w:hAnsi="Calibri" w:cs="Calibri"/>
          <w:sz w:val="22"/>
          <w:szCs w:val="22"/>
        </w:rPr>
      </w:pPr>
      <w:r w:rsidRPr="001B2606">
        <w:rPr>
          <w:rFonts w:ascii="Calibri" w:hAnsi="Calibri" w:cs="Calibri"/>
          <w:sz w:val="22"/>
          <w:szCs w:val="22"/>
        </w:rPr>
        <w:t xml:space="preserve">9.1.5. Os lances apresentados e levados em consideração para efeito de julgamento serão de exclusiva e total responsabilidade da </w:t>
      </w:r>
      <w:r w:rsidRPr="001B2606">
        <w:rPr>
          <w:rFonts w:ascii="Calibri" w:hAnsi="Calibri" w:cs="Calibri"/>
          <w:b/>
          <w:sz w:val="22"/>
          <w:szCs w:val="22"/>
        </w:rPr>
        <w:t>licitante</w:t>
      </w:r>
      <w:r w:rsidRPr="001B2606">
        <w:rPr>
          <w:rFonts w:ascii="Calibri" w:hAnsi="Calibri" w:cs="Calibri"/>
          <w:sz w:val="22"/>
          <w:szCs w:val="22"/>
        </w:rPr>
        <w:t>, não lhe cabendo o direito de pleitear qualquer alteração.</w:t>
      </w:r>
    </w:p>
    <w:p w14:paraId="4FF86AC3" w14:textId="77777777" w:rsidR="004B6E58" w:rsidRPr="001B2606" w:rsidRDefault="004B6E58" w:rsidP="004B6E58">
      <w:pPr>
        <w:tabs>
          <w:tab w:val="left" w:pos="1393"/>
        </w:tabs>
        <w:spacing w:line="264" w:lineRule="auto"/>
        <w:ind w:left="-142" w:right="142"/>
        <w:jc w:val="both"/>
        <w:rPr>
          <w:rFonts w:ascii="Calibri" w:hAnsi="Calibri" w:cs="Calibri"/>
          <w:b/>
          <w:sz w:val="22"/>
          <w:szCs w:val="22"/>
        </w:rPr>
      </w:pPr>
    </w:p>
    <w:p w14:paraId="0824AB89"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 xml:space="preserve">9.1.6. Durante a fase de lances, o </w:t>
      </w:r>
      <w:r w:rsidRPr="001B2606">
        <w:rPr>
          <w:rFonts w:ascii="Calibri" w:hAnsi="Calibri" w:cs="Calibri"/>
          <w:b/>
          <w:sz w:val="22"/>
          <w:szCs w:val="22"/>
        </w:rPr>
        <w:t>Pregoeiro</w:t>
      </w:r>
      <w:r w:rsidRPr="001B2606">
        <w:rPr>
          <w:rFonts w:ascii="Calibri" w:hAnsi="Calibri" w:cs="Calibri"/>
          <w:sz w:val="22"/>
          <w:szCs w:val="22"/>
        </w:rPr>
        <w:t xml:space="preserve"> poderá excluir, justificadamente, lance cujo valor seja manifestamente inexequível.</w:t>
      </w:r>
    </w:p>
    <w:p w14:paraId="01D56171" w14:textId="77777777" w:rsidR="004B6E58" w:rsidRPr="001B2606" w:rsidRDefault="004B6E58" w:rsidP="004B6E58">
      <w:pPr>
        <w:tabs>
          <w:tab w:val="left" w:pos="1393"/>
        </w:tabs>
        <w:spacing w:line="252" w:lineRule="auto"/>
        <w:ind w:left="-142" w:right="142"/>
        <w:jc w:val="both"/>
        <w:rPr>
          <w:rFonts w:ascii="Calibri" w:hAnsi="Calibri" w:cs="Calibri"/>
          <w:b/>
          <w:sz w:val="22"/>
          <w:szCs w:val="22"/>
        </w:rPr>
      </w:pPr>
    </w:p>
    <w:p w14:paraId="7207E824" w14:textId="77777777" w:rsidR="004B6E58" w:rsidRPr="001B2606" w:rsidRDefault="004B6E58" w:rsidP="004B6E58">
      <w:pPr>
        <w:tabs>
          <w:tab w:val="left" w:pos="1393"/>
        </w:tabs>
        <w:spacing w:line="252" w:lineRule="auto"/>
        <w:ind w:left="-142" w:right="142"/>
        <w:jc w:val="both"/>
        <w:rPr>
          <w:rFonts w:ascii="Calibri" w:hAnsi="Calibri" w:cs="Calibri"/>
          <w:sz w:val="22"/>
          <w:szCs w:val="22"/>
        </w:rPr>
      </w:pPr>
      <w:r w:rsidRPr="001B2606">
        <w:rPr>
          <w:rFonts w:ascii="Calibri" w:hAnsi="Calibri" w:cs="Calibri"/>
          <w:sz w:val="22"/>
          <w:szCs w:val="22"/>
        </w:rPr>
        <w:t xml:space="preserve">9.1.7. Se ocorrer, quanto em relação do lance que cobrir a melhor oferta a desconexão do </w:t>
      </w:r>
      <w:r w:rsidRPr="001B2606">
        <w:rPr>
          <w:rFonts w:ascii="Calibri" w:hAnsi="Calibri" w:cs="Calibri"/>
          <w:b/>
          <w:sz w:val="22"/>
          <w:szCs w:val="22"/>
        </w:rPr>
        <w:t>Pregoeiro</w:t>
      </w:r>
      <w:r w:rsidRPr="001B2606">
        <w:rPr>
          <w:rFonts w:ascii="Calibri" w:hAnsi="Calibri" w:cs="Calibri"/>
          <w:sz w:val="22"/>
          <w:szCs w:val="22"/>
        </w:rPr>
        <w:t xml:space="preserve"> no decorrer da etapa de lances, e o sistema eletrônico permanecer acessível às </w:t>
      </w:r>
      <w:r w:rsidRPr="001B2606">
        <w:rPr>
          <w:rFonts w:ascii="Calibri" w:hAnsi="Calibri" w:cs="Calibri"/>
          <w:b/>
          <w:sz w:val="22"/>
          <w:szCs w:val="22"/>
        </w:rPr>
        <w:t>licitantes,</w:t>
      </w:r>
      <w:r w:rsidRPr="001B2606">
        <w:rPr>
          <w:rFonts w:ascii="Calibri" w:hAnsi="Calibri" w:cs="Calibri"/>
          <w:sz w:val="22"/>
          <w:szCs w:val="22"/>
        </w:rPr>
        <w:t xml:space="preserve"> os lances continuarão sendo recebidos, sem prejuízo dos atos realizados.</w:t>
      </w:r>
    </w:p>
    <w:p w14:paraId="3461A0D9" w14:textId="77777777" w:rsidR="004B6E58" w:rsidRPr="001B2606" w:rsidRDefault="004B6E58" w:rsidP="004B6E58">
      <w:pPr>
        <w:tabs>
          <w:tab w:val="left" w:pos="1393"/>
        </w:tabs>
        <w:spacing w:line="248" w:lineRule="auto"/>
        <w:ind w:left="-142" w:right="142"/>
        <w:jc w:val="both"/>
        <w:rPr>
          <w:rFonts w:ascii="Calibri" w:hAnsi="Calibri" w:cs="Calibri"/>
          <w:b/>
          <w:sz w:val="22"/>
          <w:szCs w:val="22"/>
        </w:rPr>
      </w:pPr>
    </w:p>
    <w:p w14:paraId="2064614D"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9.1.8. No caso de a desconexão do </w:t>
      </w:r>
      <w:r w:rsidRPr="001B2606">
        <w:rPr>
          <w:rFonts w:ascii="Calibri" w:hAnsi="Calibri" w:cs="Calibri"/>
          <w:b/>
          <w:sz w:val="22"/>
          <w:szCs w:val="22"/>
        </w:rPr>
        <w:t>Pregoeiro</w:t>
      </w:r>
      <w:r w:rsidRPr="001B2606">
        <w:rPr>
          <w:rFonts w:ascii="Calibri" w:hAnsi="Calibri" w:cs="Calibri"/>
          <w:sz w:val="22"/>
          <w:szCs w:val="22"/>
        </w:rPr>
        <w:t xml:space="preserve"> persistir por tempo superior a 10 (dez) minutos, a sessão pública do </w:t>
      </w:r>
      <w:r w:rsidRPr="001B2606">
        <w:rPr>
          <w:rFonts w:ascii="Calibri" w:hAnsi="Calibri" w:cs="Calibri"/>
          <w:b/>
          <w:sz w:val="22"/>
          <w:szCs w:val="22"/>
        </w:rPr>
        <w:t>Pregão</w:t>
      </w:r>
      <w:r w:rsidRPr="001B2606">
        <w:rPr>
          <w:rFonts w:ascii="Calibri" w:hAnsi="Calibri" w:cs="Calibri"/>
          <w:sz w:val="22"/>
          <w:szCs w:val="22"/>
        </w:rPr>
        <w:t xml:space="preserve"> será suspensa e reiniciada somente decorridas vinte e quatro horas após a comunicação expressa do fato aos participantes no sítio </w:t>
      </w:r>
      <w:r w:rsidRPr="001B2606">
        <w:rPr>
          <w:rFonts w:ascii="Calibri" w:eastAsia="Arial" w:hAnsi="Calibri" w:cs="Calibri"/>
          <w:sz w:val="22"/>
          <w:szCs w:val="22"/>
        </w:rPr>
        <w:t>http://bnccompras.cloudapp.net/.</w:t>
      </w:r>
    </w:p>
    <w:p w14:paraId="45F590DA" w14:textId="77777777" w:rsidR="004B6E58" w:rsidRPr="001B2606" w:rsidRDefault="004B6E58" w:rsidP="004B6E58">
      <w:pPr>
        <w:tabs>
          <w:tab w:val="left" w:pos="1393"/>
        </w:tabs>
        <w:spacing w:line="264" w:lineRule="auto"/>
        <w:ind w:left="-142" w:right="142"/>
        <w:jc w:val="both"/>
        <w:rPr>
          <w:rFonts w:ascii="Calibri" w:hAnsi="Calibri" w:cs="Calibri"/>
          <w:b/>
          <w:sz w:val="22"/>
          <w:szCs w:val="22"/>
        </w:rPr>
      </w:pPr>
    </w:p>
    <w:p w14:paraId="78C2D8C7"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 xml:space="preserve">9.1.9. Neste </w:t>
      </w:r>
      <w:r w:rsidRPr="001B2606">
        <w:rPr>
          <w:rFonts w:ascii="Calibri" w:hAnsi="Calibri" w:cs="Calibri"/>
          <w:b/>
          <w:sz w:val="22"/>
          <w:szCs w:val="22"/>
        </w:rPr>
        <w:t>Pregão</w:t>
      </w:r>
      <w:r w:rsidRPr="001B2606">
        <w:rPr>
          <w:rFonts w:ascii="Calibri" w:hAnsi="Calibri" w:cs="Calibri"/>
          <w:sz w:val="22"/>
          <w:szCs w:val="22"/>
        </w:rPr>
        <w:t xml:space="preserve"> o modo de disputa adotado é o aberto, assim definido no inciso I art. 31º do Decreto n.º 10.024/2019.</w:t>
      </w:r>
    </w:p>
    <w:p w14:paraId="66034579" w14:textId="77777777" w:rsidR="004B6E58" w:rsidRPr="001B2606" w:rsidRDefault="004B6E58" w:rsidP="004B6E58">
      <w:pPr>
        <w:spacing w:line="268" w:lineRule="auto"/>
        <w:ind w:left="-142" w:right="142"/>
        <w:jc w:val="both"/>
        <w:rPr>
          <w:rFonts w:ascii="Calibri" w:hAnsi="Calibri" w:cs="Calibri"/>
          <w:b/>
          <w:sz w:val="22"/>
          <w:szCs w:val="22"/>
        </w:rPr>
      </w:pPr>
    </w:p>
    <w:p w14:paraId="268D247A" w14:textId="77777777" w:rsidR="004B6E58" w:rsidRPr="001B2606" w:rsidRDefault="004B6E58" w:rsidP="004B6E58">
      <w:pPr>
        <w:spacing w:line="268" w:lineRule="auto"/>
        <w:ind w:left="-142" w:right="142"/>
        <w:jc w:val="both"/>
        <w:rPr>
          <w:rFonts w:ascii="Calibri" w:hAnsi="Calibri" w:cs="Calibri"/>
          <w:sz w:val="22"/>
          <w:szCs w:val="22"/>
        </w:rPr>
      </w:pPr>
      <w:r w:rsidRPr="001B2606">
        <w:rPr>
          <w:rFonts w:ascii="Calibri" w:hAnsi="Calibri" w:cs="Calibri"/>
          <w:sz w:val="22"/>
          <w:szCs w:val="22"/>
        </w:rPr>
        <w:t>9.1.10. A etapa de lances na sessão pública durará 10 (dez) minutos, e após isso, será prorrogada automaticamente pelo sistema eletrônico quando houver lance ofertado nos últimos 2 (dois) minutos do período de duração da sessão pública.</w:t>
      </w:r>
    </w:p>
    <w:p w14:paraId="0FBD16EB" w14:textId="77777777" w:rsidR="004B6E58" w:rsidRPr="001B2606" w:rsidRDefault="004B6E58" w:rsidP="004B6E58">
      <w:pPr>
        <w:spacing w:line="268" w:lineRule="auto"/>
        <w:ind w:left="-142" w:right="142"/>
        <w:jc w:val="both"/>
        <w:rPr>
          <w:rFonts w:ascii="Calibri" w:hAnsi="Calibri" w:cs="Calibri"/>
          <w:b/>
          <w:sz w:val="22"/>
          <w:szCs w:val="22"/>
        </w:rPr>
      </w:pPr>
    </w:p>
    <w:p w14:paraId="6424EA7E" w14:textId="77777777" w:rsidR="004B6E58" w:rsidRPr="001B2606" w:rsidRDefault="004B6E58" w:rsidP="004B6E58">
      <w:pPr>
        <w:spacing w:line="316" w:lineRule="exact"/>
        <w:ind w:left="-142" w:right="142"/>
        <w:jc w:val="both"/>
        <w:rPr>
          <w:rFonts w:ascii="Calibri" w:hAnsi="Calibri" w:cs="Calibri"/>
          <w:sz w:val="22"/>
          <w:szCs w:val="22"/>
        </w:rPr>
      </w:pPr>
      <w:r w:rsidRPr="001B2606">
        <w:rPr>
          <w:rFonts w:ascii="Calibri" w:hAnsi="Calibri" w:cs="Calibri"/>
          <w:sz w:val="22"/>
          <w:szCs w:val="22"/>
        </w:rPr>
        <w:t>9.1.11. O intervalo de diferença entre os lances deverá ser de, no mínimo, 001 (um centavo), tanto em relação aos lances intermediários.</w:t>
      </w:r>
    </w:p>
    <w:p w14:paraId="7744DBA8" w14:textId="77777777" w:rsidR="004B6E58" w:rsidRPr="001B2606" w:rsidRDefault="004B6E58" w:rsidP="004B6E58">
      <w:pPr>
        <w:spacing w:line="316" w:lineRule="exact"/>
        <w:ind w:left="-142" w:right="142"/>
        <w:jc w:val="both"/>
        <w:rPr>
          <w:rFonts w:ascii="Calibri" w:hAnsi="Calibri" w:cs="Calibri"/>
          <w:sz w:val="22"/>
          <w:szCs w:val="22"/>
        </w:rPr>
      </w:pPr>
    </w:p>
    <w:p w14:paraId="27ABADD9"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10 – DA NEGOCIAÇÃO E ACEITABILIDADE DA PROPOSTA</w:t>
      </w:r>
    </w:p>
    <w:p w14:paraId="00393461" w14:textId="77777777" w:rsidR="004B6E58" w:rsidRPr="001B2606" w:rsidRDefault="004B6E58" w:rsidP="004B6E58">
      <w:pPr>
        <w:tabs>
          <w:tab w:val="left" w:pos="1393"/>
        </w:tabs>
        <w:spacing w:line="293" w:lineRule="auto"/>
        <w:ind w:left="-142" w:right="142"/>
        <w:jc w:val="both"/>
        <w:rPr>
          <w:rFonts w:ascii="Calibri" w:hAnsi="Calibri" w:cs="Calibri"/>
          <w:b/>
          <w:sz w:val="22"/>
          <w:szCs w:val="22"/>
        </w:rPr>
      </w:pPr>
    </w:p>
    <w:p w14:paraId="2D9B18D9" w14:textId="77777777" w:rsidR="004B6E58" w:rsidRPr="001B2606" w:rsidRDefault="004B6E58" w:rsidP="004B6E58">
      <w:pPr>
        <w:tabs>
          <w:tab w:val="left" w:pos="1393"/>
        </w:tabs>
        <w:spacing w:line="293" w:lineRule="auto"/>
        <w:ind w:left="-142" w:right="142"/>
        <w:jc w:val="both"/>
        <w:rPr>
          <w:rFonts w:ascii="Calibri" w:hAnsi="Calibri" w:cs="Calibri"/>
          <w:sz w:val="22"/>
          <w:szCs w:val="22"/>
        </w:rPr>
      </w:pPr>
      <w:r w:rsidRPr="001B2606">
        <w:rPr>
          <w:rFonts w:ascii="Calibri" w:hAnsi="Calibri" w:cs="Calibri"/>
          <w:sz w:val="22"/>
          <w:szCs w:val="22"/>
        </w:rPr>
        <w:t xml:space="preserve">10.1. Encerrada a etapa de envio de lances da sessão pública, o </w:t>
      </w:r>
      <w:r w:rsidRPr="001B2606">
        <w:rPr>
          <w:rFonts w:ascii="Calibri" w:hAnsi="Calibri" w:cs="Calibri"/>
          <w:b/>
          <w:sz w:val="22"/>
          <w:szCs w:val="22"/>
        </w:rPr>
        <w:t>Pregoeiro</w:t>
      </w:r>
      <w:r w:rsidRPr="001B2606">
        <w:rPr>
          <w:rFonts w:ascii="Calibri" w:hAnsi="Calibri" w:cs="Calibri"/>
          <w:sz w:val="22"/>
          <w:szCs w:val="22"/>
        </w:rPr>
        <w:t xml:space="preserve"> deverá encaminhar, pelo sistema eletrônico, contraproposta à </w:t>
      </w:r>
      <w:r w:rsidRPr="001B2606">
        <w:rPr>
          <w:rFonts w:ascii="Calibri" w:hAnsi="Calibri" w:cs="Calibri"/>
          <w:b/>
          <w:sz w:val="22"/>
          <w:szCs w:val="22"/>
        </w:rPr>
        <w:t>licitante</w:t>
      </w:r>
      <w:r w:rsidRPr="001B2606">
        <w:rPr>
          <w:rFonts w:ascii="Calibri" w:hAnsi="Calibri" w:cs="Calibri"/>
          <w:sz w:val="22"/>
          <w:szCs w:val="22"/>
        </w:rPr>
        <w:t xml:space="preserve"> que tenha apresentado o melhor</w:t>
      </w:r>
      <w:bookmarkStart w:id="2" w:name="page7"/>
      <w:bookmarkEnd w:id="2"/>
      <w:r w:rsidRPr="001B2606">
        <w:rPr>
          <w:rFonts w:ascii="Calibri" w:hAnsi="Calibri" w:cs="Calibri"/>
          <w:sz w:val="22"/>
          <w:szCs w:val="22"/>
        </w:rPr>
        <w:t xml:space="preserve"> preço, para que seja obtida melhor proposta, vedada a negociação em condições diferentes das previstas neste edital.</w:t>
      </w:r>
    </w:p>
    <w:p w14:paraId="32150BBC" w14:textId="77777777" w:rsidR="004B6E58" w:rsidRPr="001B2606" w:rsidRDefault="004B6E58" w:rsidP="004B6E58">
      <w:pPr>
        <w:spacing w:line="271" w:lineRule="auto"/>
        <w:ind w:left="-142" w:right="142"/>
        <w:jc w:val="both"/>
        <w:rPr>
          <w:rFonts w:ascii="Calibri" w:hAnsi="Calibri" w:cs="Calibri"/>
          <w:b/>
          <w:sz w:val="22"/>
          <w:szCs w:val="22"/>
        </w:rPr>
      </w:pPr>
    </w:p>
    <w:p w14:paraId="6C6FF76C" w14:textId="77777777" w:rsidR="004B6E58" w:rsidRPr="001B2606" w:rsidRDefault="004B6E58" w:rsidP="004B6E58">
      <w:pPr>
        <w:spacing w:line="271" w:lineRule="auto"/>
        <w:ind w:left="-142" w:right="142"/>
        <w:jc w:val="both"/>
        <w:rPr>
          <w:rFonts w:ascii="Calibri" w:hAnsi="Calibri" w:cs="Calibri"/>
          <w:sz w:val="22"/>
          <w:szCs w:val="22"/>
        </w:rPr>
      </w:pPr>
      <w:r w:rsidRPr="001B2606">
        <w:rPr>
          <w:rFonts w:ascii="Calibri" w:hAnsi="Calibri" w:cs="Calibri"/>
          <w:sz w:val="22"/>
          <w:szCs w:val="22"/>
        </w:rPr>
        <w:t xml:space="preserve">10.1.2. A negociação será realizada por meio do sistema, podendo ser acompanhada pelas demais </w:t>
      </w:r>
      <w:r w:rsidRPr="001B2606">
        <w:rPr>
          <w:rFonts w:ascii="Calibri" w:hAnsi="Calibri" w:cs="Calibri"/>
          <w:b/>
          <w:sz w:val="22"/>
          <w:szCs w:val="22"/>
        </w:rPr>
        <w:t>licitantes</w:t>
      </w:r>
      <w:r w:rsidRPr="001B2606">
        <w:rPr>
          <w:rFonts w:ascii="Calibri" w:hAnsi="Calibri" w:cs="Calibri"/>
          <w:sz w:val="22"/>
          <w:szCs w:val="22"/>
        </w:rPr>
        <w:t>.</w:t>
      </w:r>
    </w:p>
    <w:p w14:paraId="1E73D90E" w14:textId="77777777" w:rsidR="004B6E58" w:rsidRPr="001B2606" w:rsidRDefault="004B6E58" w:rsidP="004B6E58">
      <w:pPr>
        <w:tabs>
          <w:tab w:val="left" w:pos="1393"/>
        </w:tabs>
        <w:spacing w:line="255" w:lineRule="auto"/>
        <w:ind w:left="-142" w:right="142"/>
        <w:jc w:val="both"/>
        <w:rPr>
          <w:rFonts w:ascii="Calibri" w:hAnsi="Calibri" w:cs="Calibri"/>
          <w:b/>
          <w:sz w:val="22"/>
          <w:szCs w:val="22"/>
        </w:rPr>
      </w:pPr>
    </w:p>
    <w:p w14:paraId="5D5ABA70" w14:textId="77777777" w:rsidR="004B6E58" w:rsidRPr="001B2606" w:rsidRDefault="004B6E58" w:rsidP="004B6E58">
      <w:pPr>
        <w:tabs>
          <w:tab w:val="left" w:pos="1393"/>
        </w:tabs>
        <w:spacing w:line="255" w:lineRule="auto"/>
        <w:ind w:left="-142" w:right="142"/>
        <w:jc w:val="both"/>
        <w:rPr>
          <w:rFonts w:ascii="Calibri" w:hAnsi="Calibri" w:cs="Calibri"/>
          <w:b/>
          <w:sz w:val="22"/>
          <w:szCs w:val="22"/>
        </w:rPr>
      </w:pPr>
      <w:r w:rsidRPr="001B2606">
        <w:rPr>
          <w:rFonts w:ascii="Calibri" w:hAnsi="Calibri" w:cs="Calibri"/>
          <w:sz w:val="22"/>
          <w:szCs w:val="22"/>
        </w:rPr>
        <w:t xml:space="preserve">10.1.3. A </w:t>
      </w:r>
      <w:r w:rsidRPr="001B2606">
        <w:rPr>
          <w:rFonts w:ascii="Calibri" w:hAnsi="Calibri" w:cs="Calibri"/>
          <w:b/>
          <w:sz w:val="22"/>
          <w:szCs w:val="22"/>
        </w:rPr>
        <w:t>licitante melhor classificada</w:t>
      </w:r>
      <w:r w:rsidRPr="001B2606">
        <w:rPr>
          <w:rFonts w:ascii="Calibri" w:hAnsi="Calibri" w:cs="Calibri"/>
          <w:sz w:val="22"/>
          <w:szCs w:val="22"/>
        </w:rPr>
        <w:t xml:space="preserve"> deverá aceitar ou não a negociação com o pregoeiro no prazo de 02 (duas) horas, contado da convocação efetuada pelo </w:t>
      </w:r>
      <w:r w:rsidRPr="001B2606">
        <w:rPr>
          <w:rFonts w:ascii="Calibri" w:hAnsi="Calibri" w:cs="Calibri"/>
          <w:b/>
          <w:sz w:val="22"/>
          <w:szCs w:val="22"/>
        </w:rPr>
        <w:t>Pregoeiro.</w:t>
      </w:r>
    </w:p>
    <w:p w14:paraId="7CAF380B" w14:textId="77777777" w:rsidR="004B6E58" w:rsidRPr="001B2606" w:rsidRDefault="004B6E58" w:rsidP="004B6E58">
      <w:pPr>
        <w:spacing w:line="65" w:lineRule="exact"/>
        <w:ind w:left="-142" w:right="142"/>
        <w:jc w:val="both"/>
        <w:rPr>
          <w:rFonts w:ascii="Calibri" w:hAnsi="Calibri" w:cs="Calibri"/>
          <w:sz w:val="22"/>
          <w:szCs w:val="22"/>
        </w:rPr>
      </w:pPr>
    </w:p>
    <w:p w14:paraId="69060AA2" w14:textId="77777777" w:rsidR="004B6E58" w:rsidRPr="001B2606" w:rsidRDefault="004B6E58" w:rsidP="004B6E58">
      <w:pPr>
        <w:spacing w:line="253" w:lineRule="auto"/>
        <w:ind w:left="-142" w:right="142"/>
        <w:jc w:val="both"/>
        <w:rPr>
          <w:rFonts w:ascii="Calibri" w:hAnsi="Calibri" w:cs="Calibri"/>
          <w:b/>
          <w:sz w:val="22"/>
          <w:szCs w:val="22"/>
        </w:rPr>
      </w:pPr>
    </w:p>
    <w:p w14:paraId="27D2E6CF" w14:textId="77777777" w:rsidR="004B6E58" w:rsidRPr="001B2606" w:rsidRDefault="004B6E58" w:rsidP="004B6E58">
      <w:pPr>
        <w:widowControl w:val="0"/>
        <w:tabs>
          <w:tab w:val="left" w:pos="142"/>
        </w:tabs>
        <w:autoSpaceDE w:val="0"/>
        <w:autoSpaceDN w:val="0"/>
        <w:spacing w:line="252" w:lineRule="auto"/>
        <w:ind w:left="-142" w:right="422"/>
        <w:jc w:val="both"/>
        <w:rPr>
          <w:rFonts w:ascii="Calibri" w:hAnsi="Calibri"/>
          <w:sz w:val="22"/>
          <w:szCs w:val="22"/>
        </w:rPr>
      </w:pPr>
      <w:r w:rsidRPr="001B2606">
        <w:rPr>
          <w:rFonts w:ascii="Calibri" w:hAnsi="Calibri" w:cs="Calibri"/>
          <w:sz w:val="22"/>
          <w:szCs w:val="22"/>
        </w:rPr>
        <w:t xml:space="preserve">10.1.4. </w:t>
      </w:r>
      <w:r w:rsidRPr="001B2606">
        <w:rPr>
          <w:rFonts w:ascii="Calibri" w:hAnsi="Calibri"/>
          <w:sz w:val="22"/>
          <w:szCs w:val="22"/>
        </w:rPr>
        <w:t>A licitante melhor classificada deverá no prazo de 02 (duas) horas mesmo período de negociação enviar a proposta realinhada dos lotes vencedores. Será desclassificada a licitante que não anexar a proposta realinhada no tempo de negociação.</w:t>
      </w:r>
    </w:p>
    <w:p w14:paraId="60ED53A3" w14:textId="77777777" w:rsidR="004B6E58" w:rsidRPr="001B2606" w:rsidRDefault="004B6E58" w:rsidP="004B6E58">
      <w:pPr>
        <w:spacing w:line="253" w:lineRule="auto"/>
        <w:ind w:left="-142" w:right="142"/>
        <w:jc w:val="both"/>
        <w:rPr>
          <w:rFonts w:ascii="Calibri" w:hAnsi="Calibri" w:cs="Calibri"/>
          <w:b/>
          <w:sz w:val="22"/>
          <w:szCs w:val="22"/>
        </w:rPr>
      </w:pPr>
    </w:p>
    <w:p w14:paraId="0BAE7626" w14:textId="77777777" w:rsidR="004B6E58" w:rsidRPr="001B2606" w:rsidRDefault="004B6E58" w:rsidP="004B6E58">
      <w:pPr>
        <w:spacing w:line="253" w:lineRule="auto"/>
        <w:ind w:left="-142" w:right="142"/>
        <w:jc w:val="both"/>
        <w:rPr>
          <w:rFonts w:ascii="Calibri" w:hAnsi="Calibri" w:cs="Calibri"/>
          <w:b/>
          <w:sz w:val="22"/>
          <w:szCs w:val="22"/>
        </w:rPr>
      </w:pPr>
      <w:r w:rsidRPr="001B2606">
        <w:rPr>
          <w:rFonts w:ascii="Calibri" w:hAnsi="Calibri" w:cs="Calibri"/>
          <w:sz w:val="22"/>
          <w:szCs w:val="22"/>
        </w:rPr>
        <w:lastRenderedPageBreak/>
        <w:t xml:space="preserve">10.2. Os documentos remetidos por meio da opção “Enviar Anexo” do sistema </w:t>
      </w:r>
      <w:r w:rsidRPr="001B2606">
        <w:rPr>
          <w:rFonts w:ascii="Calibri" w:eastAsia="Arial" w:hAnsi="Calibri" w:cs="Calibri"/>
          <w:sz w:val="22"/>
          <w:szCs w:val="22"/>
        </w:rPr>
        <w:t>http://bnccompras.cloudapp.net/</w:t>
      </w:r>
      <w:r w:rsidRPr="001B2606">
        <w:rPr>
          <w:rFonts w:ascii="Calibri" w:hAnsi="Calibri" w:cs="Calibri"/>
          <w:sz w:val="22"/>
          <w:szCs w:val="22"/>
        </w:rPr>
        <w:t xml:space="preserve"> poderão ser solicitados em original ou por cópia autenticada a qualquer momento, em prazo a ser estabelecido pelo </w:t>
      </w:r>
      <w:r w:rsidRPr="001B2606">
        <w:rPr>
          <w:rFonts w:ascii="Calibri" w:hAnsi="Calibri" w:cs="Calibri"/>
          <w:b/>
          <w:sz w:val="22"/>
          <w:szCs w:val="22"/>
        </w:rPr>
        <w:t>Pregoeiro.</w:t>
      </w:r>
    </w:p>
    <w:p w14:paraId="3EF752CA" w14:textId="77777777" w:rsidR="004B6E58" w:rsidRPr="001B2606" w:rsidRDefault="004B6E58" w:rsidP="004B6E58">
      <w:pPr>
        <w:spacing w:line="253" w:lineRule="auto"/>
        <w:ind w:left="-142" w:right="142"/>
        <w:jc w:val="both"/>
        <w:rPr>
          <w:rFonts w:ascii="Calibri" w:hAnsi="Calibri" w:cs="Calibri"/>
          <w:b/>
          <w:sz w:val="22"/>
          <w:szCs w:val="22"/>
        </w:rPr>
      </w:pPr>
    </w:p>
    <w:p w14:paraId="312FF80F" w14:textId="77777777" w:rsidR="004B6E58" w:rsidRPr="001B2606" w:rsidRDefault="004B6E58" w:rsidP="004B6E58">
      <w:pPr>
        <w:tabs>
          <w:tab w:val="left" w:pos="2800"/>
        </w:tabs>
        <w:spacing w:line="244" w:lineRule="auto"/>
        <w:ind w:left="-142" w:right="142"/>
        <w:jc w:val="both"/>
        <w:rPr>
          <w:rFonts w:ascii="Calibri" w:hAnsi="Calibri" w:cs="Calibri"/>
          <w:sz w:val="22"/>
          <w:szCs w:val="22"/>
        </w:rPr>
      </w:pPr>
      <w:r w:rsidRPr="001B2606">
        <w:rPr>
          <w:rFonts w:ascii="Calibri" w:hAnsi="Calibri" w:cs="Calibri"/>
          <w:sz w:val="22"/>
          <w:szCs w:val="22"/>
        </w:rPr>
        <w:t xml:space="preserve">10.2.1. Os originais ou cópias autenticadas, caso sejam solicitados, deverão ser encaminhados ao departamento de licitação de </w:t>
      </w:r>
      <w:r w:rsidR="005C7416">
        <w:rPr>
          <w:rFonts w:ascii="Calibri" w:hAnsi="Calibri" w:cs="Calibri"/>
          <w:sz w:val="22"/>
          <w:szCs w:val="22"/>
        </w:rPr>
        <w:t>Bernardo Sayão</w:t>
      </w:r>
      <w:r w:rsidRPr="001B2606">
        <w:rPr>
          <w:rFonts w:ascii="Calibri" w:hAnsi="Calibri" w:cs="Calibri"/>
          <w:sz w:val="22"/>
          <w:szCs w:val="22"/>
        </w:rPr>
        <w:t>.</w:t>
      </w:r>
    </w:p>
    <w:p w14:paraId="184C27C6" w14:textId="77777777" w:rsidR="004B6E58" w:rsidRPr="001B2606" w:rsidRDefault="004B6E58" w:rsidP="004B6E58">
      <w:pPr>
        <w:tabs>
          <w:tab w:val="left" w:pos="2800"/>
        </w:tabs>
        <w:spacing w:line="244" w:lineRule="auto"/>
        <w:ind w:left="-142" w:right="142"/>
        <w:jc w:val="both"/>
        <w:rPr>
          <w:rFonts w:ascii="Calibri" w:hAnsi="Calibri" w:cs="Calibri"/>
          <w:sz w:val="22"/>
          <w:szCs w:val="22"/>
        </w:rPr>
      </w:pPr>
    </w:p>
    <w:p w14:paraId="3C9EA5FB" w14:textId="77777777" w:rsidR="004B6E58" w:rsidRPr="001B2606" w:rsidRDefault="004B6E58" w:rsidP="004B6E58">
      <w:pPr>
        <w:tabs>
          <w:tab w:val="left" w:pos="1393"/>
        </w:tabs>
        <w:spacing w:line="252" w:lineRule="auto"/>
        <w:ind w:left="-142" w:right="142"/>
        <w:jc w:val="both"/>
        <w:rPr>
          <w:rFonts w:ascii="Calibri" w:hAnsi="Calibri" w:cs="Calibri"/>
          <w:b/>
          <w:sz w:val="22"/>
          <w:szCs w:val="22"/>
        </w:rPr>
      </w:pPr>
      <w:r w:rsidRPr="001B2606">
        <w:rPr>
          <w:rFonts w:ascii="Calibri" w:hAnsi="Calibri" w:cs="Calibri"/>
          <w:sz w:val="22"/>
          <w:szCs w:val="22"/>
        </w:rPr>
        <w:t xml:space="preserve">10.3. A </w:t>
      </w:r>
      <w:r w:rsidRPr="001B2606">
        <w:rPr>
          <w:rFonts w:ascii="Calibri" w:hAnsi="Calibri" w:cs="Calibri"/>
          <w:b/>
          <w:sz w:val="22"/>
          <w:szCs w:val="22"/>
        </w:rPr>
        <w:t>licitante</w:t>
      </w:r>
      <w:r w:rsidRPr="001B2606">
        <w:rPr>
          <w:rFonts w:ascii="Calibri" w:hAnsi="Calibri" w:cs="Calibri"/>
          <w:sz w:val="22"/>
          <w:szCs w:val="22"/>
        </w:rPr>
        <w:t xml:space="preserve"> que abandonar o certame, deixando de enviar a documentação indicada neste Edital, será desclassificada e sujeitar-se-á às sanções previstas neste instrumento convocatório.</w:t>
      </w:r>
    </w:p>
    <w:p w14:paraId="2D5259DD" w14:textId="77777777" w:rsidR="004B6E58" w:rsidRPr="001B2606" w:rsidRDefault="004B6E58" w:rsidP="004B6E58">
      <w:pPr>
        <w:tabs>
          <w:tab w:val="left" w:pos="1393"/>
        </w:tabs>
        <w:spacing w:line="252" w:lineRule="auto"/>
        <w:ind w:left="-142" w:right="142"/>
        <w:jc w:val="both"/>
        <w:rPr>
          <w:rFonts w:ascii="Calibri" w:hAnsi="Calibri" w:cs="Calibri"/>
          <w:b/>
          <w:sz w:val="22"/>
          <w:szCs w:val="22"/>
        </w:rPr>
      </w:pPr>
    </w:p>
    <w:p w14:paraId="4B4E384B" w14:textId="77777777" w:rsidR="004B6E58" w:rsidRPr="001B2606" w:rsidRDefault="004B6E58" w:rsidP="004B6E58">
      <w:pPr>
        <w:tabs>
          <w:tab w:val="left" w:pos="1393"/>
        </w:tabs>
        <w:spacing w:line="252" w:lineRule="auto"/>
        <w:ind w:left="-142" w:right="142"/>
        <w:jc w:val="both"/>
        <w:rPr>
          <w:rFonts w:ascii="Calibri" w:hAnsi="Calibri" w:cs="Calibri"/>
          <w:b/>
          <w:sz w:val="22"/>
          <w:szCs w:val="22"/>
        </w:rPr>
      </w:pPr>
      <w:r w:rsidRPr="001B2606">
        <w:rPr>
          <w:rFonts w:ascii="Calibri" w:hAnsi="Calibri" w:cs="Calibri"/>
          <w:sz w:val="22"/>
          <w:szCs w:val="22"/>
        </w:rPr>
        <w:t xml:space="preserve">10.4. O </w:t>
      </w:r>
      <w:r w:rsidRPr="001B2606">
        <w:rPr>
          <w:rFonts w:ascii="Calibri" w:hAnsi="Calibri" w:cs="Calibri"/>
          <w:b/>
          <w:sz w:val="22"/>
          <w:szCs w:val="22"/>
        </w:rPr>
        <w:t>Pregoeiro</w:t>
      </w:r>
      <w:r w:rsidRPr="001B2606">
        <w:rPr>
          <w:rFonts w:ascii="Calibri" w:hAnsi="Calibri" w:cs="Calibri"/>
          <w:sz w:val="22"/>
          <w:szCs w:val="22"/>
        </w:rPr>
        <w:t xml:space="preserve"> examinará a proposta mais bem classificada quanto à compatibilidade do preço ofertado com o valor estimado e à compatibilidade da proposta com as especificações técnicas do objeto.</w:t>
      </w:r>
    </w:p>
    <w:p w14:paraId="12D27A41" w14:textId="77777777" w:rsidR="004B6E58" w:rsidRPr="001B2606" w:rsidRDefault="004B6E58" w:rsidP="004B6E58">
      <w:pPr>
        <w:pStyle w:val="PargrafodaLista"/>
        <w:ind w:left="-142" w:right="142"/>
        <w:rPr>
          <w:rFonts w:cs="Calibri"/>
          <w:b/>
        </w:rPr>
      </w:pPr>
    </w:p>
    <w:p w14:paraId="2FA8BD65" w14:textId="77777777" w:rsidR="004B6E58" w:rsidRPr="001B2606" w:rsidRDefault="004B6E58" w:rsidP="004B6E58">
      <w:pPr>
        <w:spacing w:line="252" w:lineRule="auto"/>
        <w:ind w:left="-142" w:right="142"/>
        <w:jc w:val="both"/>
        <w:rPr>
          <w:rFonts w:ascii="Calibri" w:hAnsi="Calibri" w:cs="Calibri"/>
          <w:sz w:val="22"/>
          <w:szCs w:val="22"/>
        </w:rPr>
      </w:pPr>
      <w:r w:rsidRPr="001B2606">
        <w:rPr>
          <w:rFonts w:ascii="Calibri" w:hAnsi="Calibri" w:cs="Calibri"/>
          <w:sz w:val="22"/>
          <w:szCs w:val="22"/>
        </w:rPr>
        <w:t>10.5. O</w:t>
      </w:r>
      <w:r w:rsidRPr="001B2606">
        <w:rPr>
          <w:rFonts w:ascii="Calibri" w:hAnsi="Calibri" w:cs="Calibri"/>
          <w:b/>
          <w:sz w:val="22"/>
          <w:szCs w:val="22"/>
        </w:rPr>
        <w:t xml:space="preserve"> Pregoeiro </w:t>
      </w:r>
      <w:r w:rsidRPr="001B2606">
        <w:rPr>
          <w:rFonts w:ascii="Calibri" w:hAnsi="Calibri" w:cs="Calibri"/>
          <w:sz w:val="22"/>
          <w:szCs w:val="22"/>
        </w:rPr>
        <w:t xml:space="preserve">poderá solicitar parecer de técnicos pertencentes ao quadro de pessoal da Prefeitura municipal de </w:t>
      </w:r>
      <w:r w:rsidR="00090BE9">
        <w:rPr>
          <w:rFonts w:ascii="Calibri" w:hAnsi="Calibri" w:cs="Calibri"/>
          <w:sz w:val="22"/>
          <w:szCs w:val="22"/>
        </w:rPr>
        <w:t>Bernardo Sayão</w:t>
      </w:r>
      <w:r w:rsidRPr="001B2606">
        <w:rPr>
          <w:rFonts w:ascii="Calibri" w:hAnsi="Calibri" w:cs="Calibri"/>
          <w:sz w:val="22"/>
          <w:szCs w:val="22"/>
        </w:rPr>
        <w:t xml:space="preserve"> ou, ainda, de pessoas físicas ou jurídicas estranhas a ele, para orientar sua decisão.</w:t>
      </w:r>
    </w:p>
    <w:p w14:paraId="7776A4DA" w14:textId="77777777" w:rsidR="004B6E58" w:rsidRPr="001B2606" w:rsidRDefault="004B6E58" w:rsidP="004B6E58">
      <w:pPr>
        <w:spacing w:line="252" w:lineRule="auto"/>
        <w:ind w:left="-142" w:right="142"/>
        <w:jc w:val="both"/>
        <w:rPr>
          <w:rFonts w:ascii="Calibri" w:hAnsi="Calibri" w:cs="Calibri"/>
          <w:sz w:val="22"/>
          <w:szCs w:val="22"/>
        </w:rPr>
      </w:pPr>
    </w:p>
    <w:p w14:paraId="1D9F453F" w14:textId="77777777" w:rsidR="004B6E58" w:rsidRPr="001B2606" w:rsidRDefault="004B6E58" w:rsidP="004B6E58">
      <w:pPr>
        <w:spacing w:line="268" w:lineRule="auto"/>
        <w:ind w:left="-142" w:right="142"/>
        <w:jc w:val="both"/>
        <w:rPr>
          <w:rFonts w:ascii="Calibri" w:hAnsi="Calibri" w:cs="Calibri"/>
          <w:sz w:val="22"/>
          <w:szCs w:val="22"/>
        </w:rPr>
      </w:pPr>
      <w:r w:rsidRPr="001B2606">
        <w:rPr>
          <w:rFonts w:ascii="Calibri" w:hAnsi="Calibri" w:cs="Calibri"/>
          <w:sz w:val="22"/>
          <w:szCs w:val="22"/>
        </w:rPr>
        <w:t>10.6.  Não se considerará qualquer oferta de vantagem não prevista neste Edital, inclusive financiamentos subsidiados ou a fundo perdido.</w:t>
      </w:r>
    </w:p>
    <w:p w14:paraId="023033B8" w14:textId="77777777" w:rsidR="004B6E58" w:rsidRPr="001B2606" w:rsidRDefault="004B6E58" w:rsidP="004B6E58">
      <w:pPr>
        <w:spacing w:line="56" w:lineRule="exact"/>
        <w:ind w:left="-142" w:right="142"/>
        <w:jc w:val="both"/>
        <w:rPr>
          <w:rFonts w:ascii="Calibri" w:hAnsi="Calibri" w:cs="Calibri"/>
          <w:sz w:val="22"/>
          <w:szCs w:val="22"/>
        </w:rPr>
      </w:pPr>
    </w:p>
    <w:p w14:paraId="0E3CC54E" w14:textId="77777777" w:rsidR="004B6E58" w:rsidRPr="001B2606" w:rsidRDefault="004B6E58" w:rsidP="004B6E58">
      <w:pPr>
        <w:spacing w:line="248" w:lineRule="auto"/>
        <w:ind w:left="-142" w:right="142"/>
        <w:jc w:val="both"/>
        <w:rPr>
          <w:rFonts w:ascii="Calibri" w:hAnsi="Calibri" w:cs="Calibri"/>
          <w:b/>
          <w:sz w:val="22"/>
          <w:szCs w:val="22"/>
        </w:rPr>
      </w:pPr>
    </w:p>
    <w:p w14:paraId="4C6A024D" w14:textId="77777777" w:rsidR="004B6E58" w:rsidRPr="001B2606" w:rsidRDefault="004B6E58" w:rsidP="004B6E58">
      <w:pPr>
        <w:spacing w:line="248" w:lineRule="auto"/>
        <w:ind w:left="-142" w:right="142"/>
        <w:jc w:val="both"/>
        <w:rPr>
          <w:rFonts w:ascii="Calibri" w:hAnsi="Calibri" w:cs="Calibri"/>
          <w:sz w:val="22"/>
          <w:szCs w:val="22"/>
        </w:rPr>
      </w:pPr>
      <w:r w:rsidRPr="001B2606">
        <w:rPr>
          <w:rFonts w:ascii="Calibri" w:hAnsi="Calibri" w:cs="Calibri"/>
          <w:sz w:val="22"/>
          <w:szCs w:val="22"/>
        </w:rPr>
        <w:t xml:space="preserve">10.7. Não se admitirá proposta que apresente valores simbólicos, irrisórios ou de valor zero, incompatíveis com os preços de mercado, exceto quando se referirem a materiais e instalações de propriedade da </w:t>
      </w:r>
      <w:r w:rsidRPr="001B2606">
        <w:rPr>
          <w:rFonts w:ascii="Calibri" w:hAnsi="Calibri" w:cs="Calibri"/>
          <w:b/>
          <w:sz w:val="22"/>
          <w:szCs w:val="22"/>
        </w:rPr>
        <w:t>licitante</w:t>
      </w:r>
      <w:r w:rsidRPr="001B2606">
        <w:rPr>
          <w:rFonts w:ascii="Calibri" w:hAnsi="Calibri" w:cs="Calibri"/>
          <w:sz w:val="22"/>
          <w:szCs w:val="22"/>
        </w:rPr>
        <w:t>, para os quais ela renuncie à parcela ou à totalidade de remuneração.</w:t>
      </w:r>
    </w:p>
    <w:p w14:paraId="19E720F6" w14:textId="77777777" w:rsidR="004B6E58" w:rsidRPr="001B2606" w:rsidRDefault="004B6E58" w:rsidP="004B6E58">
      <w:pPr>
        <w:spacing w:line="260" w:lineRule="auto"/>
        <w:ind w:left="-142" w:right="142"/>
        <w:jc w:val="both"/>
        <w:rPr>
          <w:rFonts w:ascii="Calibri" w:hAnsi="Calibri" w:cs="Calibri"/>
          <w:b/>
          <w:sz w:val="22"/>
          <w:szCs w:val="22"/>
        </w:rPr>
      </w:pPr>
    </w:p>
    <w:p w14:paraId="43F0792E" w14:textId="77777777" w:rsidR="004B6E58" w:rsidRPr="001B2606" w:rsidRDefault="004B6E58" w:rsidP="004B6E58">
      <w:pPr>
        <w:tabs>
          <w:tab w:val="left" w:pos="2800"/>
        </w:tabs>
        <w:spacing w:line="248" w:lineRule="auto"/>
        <w:ind w:left="-142" w:right="142"/>
        <w:jc w:val="both"/>
        <w:rPr>
          <w:rFonts w:ascii="Calibri" w:hAnsi="Calibri" w:cs="Calibri"/>
          <w:b/>
          <w:sz w:val="22"/>
          <w:szCs w:val="22"/>
        </w:rPr>
      </w:pPr>
      <w:r w:rsidRPr="001B2606">
        <w:rPr>
          <w:rFonts w:ascii="Calibri" w:hAnsi="Calibri" w:cs="Calibri"/>
          <w:sz w:val="22"/>
          <w:szCs w:val="22"/>
        </w:rPr>
        <w:t>10.8.</w:t>
      </w:r>
      <w:proofErr w:type="gramStart"/>
      <w:r w:rsidRPr="001B2606">
        <w:rPr>
          <w:rFonts w:ascii="Calibri" w:hAnsi="Calibri" w:cs="Calibri"/>
          <w:sz w:val="22"/>
          <w:szCs w:val="22"/>
        </w:rPr>
        <w:t>1.Considerar</w:t>
      </w:r>
      <w:proofErr w:type="gramEnd"/>
      <w:r w:rsidRPr="001B2606">
        <w:rPr>
          <w:rFonts w:ascii="Calibri" w:hAnsi="Calibri" w:cs="Calibri"/>
          <w:sz w:val="22"/>
          <w:szCs w:val="22"/>
        </w:rPr>
        <w:t xml:space="preserve">-se -á inexequível a proposta que não venha a ter demonstrada sua viabilidade por meio de documentação que comprove que os custos envolvidos na contratação são coerentes com os de mercado do objeto deste </w:t>
      </w:r>
      <w:r w:rsidRPr="001B2606">
        <w:rPr>
          <w:rFonts w:ascii="Calibri" w:hAnsi="Calibri" w:cs="Calibri"/>
          <w:b/>
          <w:sz w:val="22"/>
          <w:szCs w:val="22"/>
        </w:rPr>
        <w:t>Pregão</w:t>
      </w:r>
      <w:r w:rsidRPr="001B2606">
        <w:rPr>
          <w:rFonts w:ascii="Calibri" w:hAnsi="Calibri" w:cs="Calibri"/>
          <w:sz w:val="22"/>
          <w:szCs w:val="22"/>
        </w:rPr>
        <w:t>.</w:t>
      </w:r>
    </w:p>
    <w:p w14:paraId="7B65AB01" w14:textId="77777777" w:rsidR="004B6E58" w:rsidRPr="001B2606" w:rsidRDefault="004B6E58" w:rsidP="004B6E58">
      <w:pPr>
        <w:spacing w:line="271" w:lineRule="auto"/>
        <w:ind w:left="-142" w:right="142"/>
        <w:jc w:val="both"/>
        <w:rPr>
          <w:rFonts w:ascii="Calibri" w:hAnsi="Calibri" w:cs="Calibri"/>
          <w:b/>
          <w:sz w:val="22"/>
          <w:szCs w:val="22"/>
        </w:rPr>
      </w:pPr>
    </w:p>
    <w:p w14:paraId="065E48A4" w14:textId="77777777" w:rsidR="004B6E58" w:rsidRPr="001B2606" w:rsidRDefault="004B6E58" w:rsidP="004B6E58">
      <w:pPr>
        <w:spacing w:line="271" w:lineRule="auto"/>
        <w:ind w:left="-142" w:right="142"/>
        <w:jc w:val="both"/>
        <w:rPr>
          <w:rFonts w:ascii="Calibri" w:hAnsi="Calibri" w:cs="Calibri"/>
          <w:sz w:val="22"/>
          <w:szCs w:val="22"/>
        </w:rPr>
      </w:pPr>
      <w:r w:rsidRPr="001B2606">
        <w:rPr>
          <w:rFonts w:ascii="Calibri" w:hAnsi="Calibri" w:cs="Calibri"/>
          <w:sz w:val="22"/>
          <w:szCs w:val="22"/>
        </w:rPr>
        <w:t>10.8.</w:t>
      </w:r>
      <w:proofErr w:type="gramStart"/>
      <w:r w:rsidRPr="001B2606">
        <w:rPr>
          <w:rFonts w:ascii="Calibri" w:hAnsi="Calibri" w:cs="Calibri"/>
          <w:sz w:val="22"/>
          <w:szCs w:val="22"/>
        </w:rPr>
        <w:t>2.Será</w:t>
      </w:r>
      <w:proofErr w:type="gramEnd"/>
      <w:r w:rsidRPr="001B2606">
        <w:rPr>
          <w:rFonts w:ascii="Calibri" w:hAnsi="Calibri" w:cs="Calibri"/>
          <w:sz w:val="22"/>
          <w:szCs w:val="22"/>
        </w:rPr>
        <w:t xml:space="preserve"> desclassificada a proposta que não corrigir ou não justificar eventuais falhas apontadas pelo </w:t>
      </w:r>
      <w:r w:rsidRPr="001B2606">
        <w:rPr>
          <w:rFonts w:ascii="Calibri" w:hAnsi="Calibri" w:cs="Calibri"/>
          <w:b/>
          <w:sz w:val="22"/>
          <w:szCs w:val="22"/>
        </w:rPr>
        <w:t>Pregoeiro</w:t>
      </w:r>
      <w:r w:rsidRPr="001B2606">
        <w:rPr>
          <w:rFonts w:ascii="Calibri" w:hAnsi="Calibri" w:cs="Calibri"/>
          <w:sz w:val="22"/>
          <w:szCs w:val="22"/>
        </w:rPr>
        <w:t>.</w:t>
      </w:r>
    </w:p>
    <w:p w14:paraId="6A15780B" w14:textId="77777777" w:rsidR="004B6E58" w:rsidRPr="001B2606" w:rsidRDefault="004B6E58" w:rsidP="004B6E58">
      <w:pPr>
        <w:spacing w:line="271" w:lineRule="auto"/>
        <w:ind w:left="-142" w:right="142"/>
        <w:jc w:val="both"/>
        <w:rPr>
          <w:rFonts w:ascii="Calibri" w:hAnsi="Calibri" w:cs="Calibri"/>
          <w:sz w:val="22"/>
          <w:szCs w:val="22"/>
        </w:rPr>
      </w:pPr>
    </w:p>
    <w:p w14:paraId="54AB2E3D" w14:textId="77777777" w:rsidR="004B6E58" w:rsidRPr="001B2606" w:rsidRDefault="004B6E58" w:rsidP="004B6E58">
      <w:pPr>
        <w:tabs>
          <w:tab w:val="left" w:pos="1393"/>
        </w:tabs>
        <w:spacing w:line="254" w:lineRule="auto"/>
        <w:ind w:left="-142" w:right="142"/>
        <w:jc w:val="both"/>
        <w:rPr>
          <w:rFonts w:ascii="Calibri" w:hAnsi="Calibri" w:cs="Calibri"/>
          <w:b/>
          <w:sz w:val="22"/>
          <w:szCs w:val="22"/>
        </w:rPr>
      </w:pPr>
      <w:r w:rsidRPr="001B2606">
        <w:rPr>
          <w:rFonts w:ascii="Calibri" w:hAnsi="Calibri" w:cs="Calibri"/>
          <w:sz w:val="22"/>
          <w:szCs w:val="22"/>
        </w:rPr>
        <w:t>10.8.</w:t>
      </w:r>
      <w:proofErr w:type="gramStart"/>
      <w:r w:rsidRPr="001B2606">
        <w:rPr>
          <w:rFonts w:ascii="Calibri" w:hAnsi="Calibri" w:cs="Calibri"/>
          <w:sz w:val="22"/>
          <w:szCs w:val="22"/>
        </w:rPr>
        <w:t>3.Se</w:t>
      </w:r>
      <w:proofErr w:type="gramEnd"/>
      <w:r w:rsidRPr="001B2606">
        <w:rPr>
          <w:rFonts w:ascii="Calibri" w:hAnsi="Calibri" w:cs="Calibri"/>
          <w:sz w:val="22"/>
          <w:szCs w:val="22"/>
        </w:rPr>
        <w:t xml:space="preserve"> a proposta não for aceitável, ou se a </w:t>
      </w:r>
      <w:r w:rsidRPr="001B2606">
        <w:rPr>
          <w:rFonts w:ascii="Calibri" w:hAnsi="Calibri" w:cs="Calibri"/>
          <w:b/>
          <w:sz w:val="22"/>
          <w:szCs w:val="22"/>
        </w:rPr>
        <w:t>licitante</w:t>
      </w:r>
      <w:r w:rsidRPr="001B2606">
        <w:rPr>
          <w:rFonts w:ascii="Calibri" w:hAnsi="Calibri" w:cs="Calibri"/>
          <w:sz w:val="22"/>
          <w:szCs w:val="22"/>
        </w:rPr>
        <w:t xml:space="preserve"> não atender às exigências de habilitação, o </w:t>
      </w:r>
      <w:r w:rsidRPr="001B2606">
        <w:rPr>
          <w:rFonts w:ascii="Calibri" w:hAnsi="Calibri" w:cs="Calibri"/>
          <w:b/>
          <w:sz w:val="22"/>
          <w:szCs w:val="22"/>
        </w:rPr>
        <w:t>Pregoeiro</w:t>
      </w:r>
      <w:r w:rsidRPr="001B2606">
        <w:rPr>
          <w:rFonts w:ascii="Calibri" w:hAnsi="Calibri" w:cs="Calibri"/>
          <w:sz w:val="22"/>
          <w:szCs w:val="22"/>
        </w:rPr>
        <w:t xml:space="preserve"> examinará a proposta subsequente e assim sucessivamente, na ordem de classificação, até a seleção da proposta que melhor atenda a este Edital.</w:t>
      </w:r>
    </w:p>
    <w:p w14:paraId="4619B7BF" w14:textId="77777777" w:rsidR="004B6E58" w:rsidRPr="001B2606" w:rsidRDefault="004B6E58" w:rsidP="004B6E58">
      <w:pPr>
        <w:tabs>
          <w:tab w:val="left" w:pos="1393"/>
        </w:tabs>
        <w:spacing w:line="264" w:lineRule="auto"/>
        <w:ind w:left="-142" w:right="142"/>
        <w:jc w:val="both"/>
        <w:rPr>
          <w:rFonts w:ascii="Calibri" w:hAnsi="Calibri" w:cs="Calibri"/>
          <w:b/>
          <w:sz w:val="22"/>
          <w:szCs w:val="22"/>
        </w:rPr>
      </w:pPr>
    </w:p>
    <w:p w14:paraId="63AAEF34" w14:textId="77777777" w:rsidR="004B6E58" w:rsidRPr="001B2606" w:rsidRDefault="004B6E58" w:rsidP="004B6E58">
      <w:pPr>
        <w:tabs>
          <w:tab w:val="left" w:pos="1393"/>
        </w:tabs>
        <w:spacing w:line="264" w:lineRule="auto"/>
        <w:ind w:left="-142" w:right="142"/>
        <w:jc w:val="both"/>
        <w:rPr>
          <w:rFonts w:ascii="Calibri" w:hAnsi="Calibri" w:cs="Calibri"/>
          <w:b/>
          <w:sz w:val="22"/>
          <w:szCs w:val="22"/>
        </w:rPr>
      </w:pPr>
      <w:r w:rsidRPr="001B2606">
        <w:rPr>
          <w:rFonts w:ascii="Calibri" w:hAnsi="Calibri" w:cs="Calibri"/>
          <w:sz w:val="22"/>
          <w:szCs w:val="22"/>
        </w:rPr>
        <w:t>10.8.</w:t>
      </w:r>
      <w:proofErr w:type="gramStart"/>
      <w:r w:rsidRPr="001B2606">
        <w:rPr>
          <w:rFonts w:ascii="Calibri" w:hAnsi="Calibri" w:cs="Calibri"/>
          <w:sz w:val="22"/>
          <w:szCs w:val="22"/>
        </w:rPr>
        <w:t>4.Constatado</w:t>
      </w:r>
      <w:proofErr w:type="gramEnd"/>
      <w:r w:rsidRPr="001B2606">
        <w:rPr>
          <w:rFonts w:ascii="Calibri" w:hAnsi="Calibri" w:cs="Calibri"/>
          <w:sz w:val="22"/>
          <w:szCs w:val="22"/>
        </w:rPr>
        <w:t xml:space="preserve"> o atendimento às exigências fixadas neste Edital, a </w:t>
      </w:r>
      <w:r w:rsidRPr="001B2606">
        <w:rPr>
          <w:rFonts w:ascii="Calibri" w:hAnsi="Calibri" w:cs="Calibri"/>
          <w:b/>
          <w:sz w:val="22"/>
          <w:szCs w:val="22"/>
        </w:rPr>
        <w:t>licitante</w:t>
      </w:r>
      <w:r w:rsidRPr="001B2606">
        <w:rPr>
          <w:rFonts w:ascii="Calibri" w:hAnsi="Calibri" w:cs="Calibri"/>
          <w:sz w:val="22"/>
          <w:szCs w:val="22"/>
        </w:rPr>
        <w:t xml:space="preserve"> será declarada vencedora.</w:t>
      </w:r>
    </w:p>
    <w:p w14:paraId="2FA78F69" w14:textId="77777777" w:rsidR="004B6E58" w:rsidRPr="001B2606" w:rsidRDefault="004B6E58" w:rsidP="001B2606">
      <w:pPr>
        <w:shd w:val="clear" w:color="auto" w:fill="FFFFFF"/>
        <w:spacing w:line="296" w:lineRule="exact"/>
        <w:ind w:left="-142" w:right="142"/>
        <w:rPr>
          <w:rFonts w:ascii="Calibri" w:hAnsi="Calibri" w:cs="Calibri"/>
          <w:sz w:val="22"/>
          <w:szCs w:val="22"/>
        </w:rPr>
      </w:pPr>
    </w:p>
    <w:p w14:paraId="4A3569BD"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ind w:left="-142" w:right="142"/>
        <w:jc w:val="center"/>
        <w:rPr>
          <w:rFonts w:ascii="Calibri" w:hAnsi="Calibri" w:cs="Calibri"/>
          <w:b/>
          <w:bCs/>
          <w:sz w:val="22"/>
          <w:szCs w:val="22"/>
        </w:rPr>
      </w:pPr>
      <w:r w:rsidRPr="001B2606">
        <w:rPr>
          <w:rFonts w:ascii="Calibri" w:hAnsi="Calibri" w:cs="Calibri"/>
          <w:b/>
          <w:bCs/>
          <w:sz w:val="22"/>
          <w:szCs w:val="22"/>
        </w:rPr>
        <w:t>11. DA HABILITAÇÃO:</w:t>
      </w:r>
    </w:p>
    <w:p w14:paraId="7E265325" w14:textId="77777777" w:rsidR="004B6E58" w:rsidRPr="001B2606" w:rsidRDefault="004B6E58" w:rsidP="004B6E58">
      <w:pPr>
        <w:ind w:left="-142" w:right="142"/>
        <w:jc w:val="both"/>
        <w:rPr>
          <w:rFonts w:ascii="Calibri" w:hAnsi="Calibri" w:cs="Calibri"/>
          <w:b/>
          <w:bCs/>
          <w:sz w:val="22"/>
          <w:szCs w:val="22"/>
        </w:rPr>
      </w:pPr>
    </w:p>
    <w:p w14:paraId="1F50AA54"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11.1</w:t>
      </w:r>
      <w:r w:rsidRPr="001B2606">
        <w:rPr>
          <w:rFonts w:ascii="Calibri" w:hAnsi="Calibri" w:cs="Calibri"/>
          <w:sz w:val="22"/>
          <w:szCs w:val="22"/>
        </w:rPr>
        <w:t>. Como condição prévia ao exame da documentação de habilitação do licitante detentor da proposta classificada em primeiro lugar, o Pregoeiro poderá verificar o eventual descumprimento das condições de participação, especialmente quanto à existência de sanção que impeça a participação no certame ou a futura contratação, mediante a consulta aos seguintes cadastros:</w:t>
      </w:r>
    </w:p>
    <w:p w14:paraId="74A323F7" w14:textId="77777777" w:rsidR="004B6E58" w:rsidRPr="001B2606" w:rsidRDefault="004B6E58" w:rsidP="004B6E58">
      <w:pPr>
        <w:ind w:left="-142" w:right="142"/>
        <w:jc w:val="both"/>
        <w:rPr>
          <w:rFonts w:ascii="Calibri" w:hAnsi="Calibri" w:cs="Calibri"/>
          <w:sz w:val="22"/>
          <w:szCs w:val="22"/>
        </w:rPr>
      </w:pPr>
    </w:p>
    <w:p w14:paraId="31A7B790" w14:textId="77777777" w:rsidR="004B6E58" w:rsidRPr="001B2606" w:rsidRDefault="004B6E58" w:rsidP="004B6E58">
      <w:pPr>
        <w:tabs>
          <w:tab w:val="left" w:pos="1400"/>
        </w:tabs>
        <w:spacing w:line="269" w:lineRule="auto"/>
        <w:ind w:left="-142" w:right="142"/>
        <w:jc w:val="both"/>
        <w:rPr>
          <w:rFonts w:ascii="Calibri" w:eastAsia="Arial" w:hAnsi="Calibri" w:cs="Calibri"/>
          <w:sz w:val="22"/>
          <w:szCs w:val="22"/>
        </w:rPr>
      </w:pPr>
      <w:r w:rsidRPr="001B2606">
        <w:rPr>
          <w:rFonts w:ascii="Calibri" w:eastAsia="Arial" w:hAnsi="Calibri" w:cs="Calibri"/>
          <w:sz w:val="22"/>
          <w:szCs w:val="22"/>
        </w:rPr>
        <w:lastRenderedPageBreak/>
        <w:t xml:space="preserve">11.2. Cadastro Nacional de Empresas Inidôneas e Suspensas – CEIS, mantido pela Controladoria-Geral da União ( </w:t>
      </w:r>
      <w:hyperlink r:id="rId17" w:history="1">
        <w:r w:rsidRPr="001B2606">
          <w:rPr>
            <w:rFonts w:ascii="Calibri" w:eastAsia="Arial" w:hAnsi="Calibri" w:cs="Calibri"/>
            <w:color w:val="000080"/>
            <w:sz w:val="22"/>
            <w:szCs w:val="22"/>
            <w:u w:val="single"/>
          </w:rPr>
          <w:t>www.portaldatransparencia.gov.br/ceis</w:t>
        </w:r>
      </w:hyperlink>
      <w:r w:rsidRPr="001B2606">
        <w:rPr>
          <w:rFonts w:ascii="Calibri" w:eastAsia="Arial" w:hAnsi="Calibri" w:cs="Calibri"/>
          <w:sz w:val="22"/>
          <w:szCs w:val="22"/>
        </w:rPr>
        <w:t>).</w:t>
      </w:r>
    </w:p>
    <w:p w14:paraId="0A39DA78" w14:textId="77777777" w:rsidR="004B6E58" w:rsidRPr="001B2606" w:rsidRDefault="004B6E58" w:rsidP="004B6E58">
      <w:pPr>
        <w:tabs>
          <w:tab w:val="left" w:pos="1400"/>
        </w:tabs>
        <w:spacing w:line="269" w:lineRule="auto"/>
        <w:ind w:left="-142" w:right="142"/>
        <w:jc w:val="both"/>
        <w:rPr>
          <w:rFonts w:ascii="Calibri" w:eastAsia="Arial" w:hAnsi="Calibri" w:cs="Calibri"/>
          <w:sz w:val="22"/>
          <w:szCs w:val="22"/>
        </w:rPr>
      </w:pPr>
    </w:p>
    <w:p w14:paraId="687EE82F" w14:textId="77777777" w:rsidR="004B6E58" w:rsidRPr="001B2606" w:rsidRDefault="004B6E58" w:rsidP="004B6E58">
      <w:pPr>
        <w:tabs>
          <w:tab w:val="left" w:pos="1400"/>
        </w:tabs>
        <w:spacing w:line="271" w:lineRule="auto"/>
        <w:ind w:left="-142" w:right="142"/>
        <w:jc w:val="both"/>
        <w:rPr>
          <w:rFonts w:ascii="Calibri" w:eastAsia="Arial" w:hAnsi="Calibri" w:cs="Calibri"/>
          <w:color w:val="000000"/>
          <w:sz w:val="22"/>
          <w:szCs w:val="22"/>
        </w:rPr>
      </w:pPr>
      <w:r w:rsidRPr="001B2606">
        <w:rPr>
          <w:rFonts w:ascii="Calibri" w:eastAsia="Arial" w:hAnsi="Calibri" w:cs="Calibri"/>
          <w:sz w:val="22"/>
          <w:szCs w:val="22"/>
        </w:rPr>
        <w:t>11.2.3. Cadastro Nacional de Condenações Cíveis por Atos de Improbidade Administrativa, mantido pelo Conselho Nacional de Justiça (</w:t>
      </w:r>
      <w:hyperlink r:id="rId18" w:history="1">
        <w:r w:rsidRPr="001B2606">
          <w:rPr>
            <w:rFonts w:ascii="Calibri" w:eastAsia="Arial" w:hAnsi="Calibri" w:cs="Calibri"/>
            <w:color w:val="000080"/>
            <w:sz w:val="22"/>
            <w:szCs w:val="22"/>
            <w:u w:val="single"/>
          </w:rPr>
          <w:t>www.cnj.jus.br/improbidade_adm/consultar_requerido.php</w:t>
        </w:r>
      </w:hyperlink>
      <w:r w:rsidRPr="001B2606">
        <w:rPr>
          <w:rFonts w:ascii="Calibri" w:eastAsia="Arial" w:hAnsi="Calibri" w:cs="Calibri"/>
          <w:color w:val="000000"/>
          <w:sz w:val="22"/>
          <w:szCs w:val="22"/>
        </w:rPr>
        <w:t>).</w:t>
      </w:r>
    </w:p>
    <w:p w14:paraId="679E54EC" w14:textId="77777777" w:rsidR="004B6E58" w:rsidRPr="001B2606" w:rsidRDefault="004B6E58" w:rsidP="004B6E58">
      <w:pPr>
        <w:tabs>
          <w:tab w:val="left" w:pos="1400"/>
        </w:tabs>
        <w:spacing w:line="271" w:lineRule="auto"/>
        <w:ind w:left="-142" w:right="142"/>
        <w:jc w:val="both"/>
        <w:rPr>
          <w:rFonts w:ascii="Calibri" w:eastAsia="Arial" w:hAnsi="Calibri" w:cs="Calibri"/>
          <w:color w:val="000000"/>
          <w:sz w:val="22"/>
          <w:szCs w:val="22"/>
        </w:rPr>
      </w:pPr>
    </w:p>
    <w:p w14:paraId="402CD99F" w14:textId="77777777" w:rsidR="004B6E58" w:rsidRPr="001B2606" w:rsidRDefault="004B6E58" w:rsidP="004B6E58">
      <w:pPr>
        <w:tabs>
          <w:tab w:val="left" w:pos="1400"/>
        </w:tabs>
        <w:spacing w:line="271" w:lineRule="auto"/>
        <w:ind w:left="-142" w:right="142"/>
        <w:jc w:val="both"/>
        <w:rPr>
          <w:rFonts w:ascii="Calibri" w:hAnsi="Calibri" w:cs="Calibri"/>
          <w:color w:val="000000"/>
          <w:sz w:val="22"/>
          <w:szCs w:val="22"/>
        </w:rPr>
      </w:pPr>
      <w:r w:rsidRPr="001B2606">
        <w:rPr>
          <w:rFonts w:ascii="Calibri" w:eastAsia="Arial" w:hAnsi="Calibri" w:cs="Calibri"/>
          <w:color w:val="000000"/>
          <w:sz w:val="22"/>
          <w:szCs w:val="22"/>
        </w:rPr>
        <w:t xml:space="preserve">11.2.4. </w:t>
      </w:r>
      <w:r w:rsidRPr="001B2606">
        <w:rPr>
          <w:rFonts w:ascii="Calibri" w:hAnsi="Calibri" w:cs="Calibri"/>
          <w:color w:val="000000"/>
          <w:sz w:val="22"/>
          <w:szCs w:val="22"/>
        </w:rPr>
        <w:t>Declaração de Adimplência emitida pela Secretaria Municipal de Saúde</w:t>
      </w:r>
      <w:r w:rsidR="00704917">
        <w:rPr>
          <w:rFonts w:ascii="Calibri" w:hAnsi="Calibri" w:cs="Calibri"/>
          <w:color w:val="000000"/>
          <w:sz w:val="22"/>
          <w:szCs w:val="22"/>
        </w:rPr>
        <w:t>/A não apresentação desta declaração não impedi de participar da licitação</w:t>
      </w:r>
      <w:r w:rsidRPr="001B2606">
        <w:rPr>
          <w:rFonts w:ascii="Calibri" w:hAnsi="Calibri" w:cs="Calibri"/>
          <w:color w:val="000000"/>
          <w:sz w:val="22"/>
          <w:szCs w:val="22"/>
        </w:rPr>
        <w:t>.</w:t>
      </w:r>
    </w:p>
    <w:p w14:paraId="13A57438" w14:textId="77777777" w:rsidR="004B6E58" w:rsidRPr="001B2606" w:rsidRDefault="004B6E58" w:rsidP="004B6E58">
      <w:pPr>
        <w:tabs>
          <w:tab w:val="left" w:pos="1400"/>
        </w:tabs>
        <w:spacing w:line="271" w:lineRule="auto"/>
        <w:ind w:left="-142" w:right="142"/>
        <w:jc w:val="both"/>
        <w:rPr>
          <w:rFonts w:ascii="Calibri" w:eastAsia="Arial" w:hAnsi="Calibri" w:cs="Calibri"/>
          <w:color w:val="000000"/>
          <w:sz w:val="22"/>
          <w:szCs w:val="22"/>
        </w:rPr>
      </w:pPr>
    </w:p>
    <w:p w14:paraId="4D683872" w14:textId="77777777" w:rsidR="004B6E58" w:rsidRPr="001B2606" w:rsidRDefault="004B6E58" w:rsidP="004B6E58">
      <w:pPr>
        <w:ind w:left="-142" w:right="-425"/>
        <w:jc w:val="both"/>
        <w:rPr>
          <w:rFonts w:ascii="Calibri" w:hAnsi="Calibri" w:cs="Calibri"/>
          <w:sz w:val="22"/>
          <w:szCs w:val="22"/>
        </w:rPr>
      </w:pPr>
      <w:r w:rsidRPr="001B2606">
        <w:rPr>
          <w:rFonts w:ascii="Calibri" w:eastAsia="Arial" w:hAnsi="Calibri" w:cs="Calibri"/>
          <w:color w:val="000000"/>
          <w:sz w:val="22"/>
          <w:szCs w:val="22"/>
        </w:rPr>
        <w:t xml:space="preserve">11.2.5. </w:t>
      </w:r>
      <w:r w:rsidRPr="001B2606">
        <w:rPr>
          <w:rFonts w:ascii="Calibri" w:hAnsi="Calibri" w:cs="Calibri"/>
          <w:sz w:val="22"/>
          <w:szCs w:val="22"/>
        </w:rPr>
        <w:t>Apresentar SICAF, a fim de verificar a composição societária das empresas e certificar eventual participação indireta que ofenda ao art. 9º, III, da Lei nº 8.666/93.</w:t>
      </w:r>
    </w:p>
    <w:p w14:paraId="324A5EC8" w14:textId="77777777" w:rsidR="004B6E58" w:rsidRPr="001B2606" w:rsidRDefault="004B6E58" w:rsidP="004B6E58">
      <w:pPr>
        <w:ind w:left="-142" w:right="-425"/>
        <w:jc w:val="both"/>
        <w:rPr>
          <w:rFonts w:ascii="Calibri" w:hAnsi="Calibri" w:cs="Calibri"/>
          <w:sz w:val="22"/>
          <w:szCs w:val="22"/>
        </w:rPr>
      </w:pPr>
    </w:p>
    <w:p w14:paraId="6A22F1AD" w14:textId="77777777" w:rsidR="004B6E58" w:rsidRPr="001B2606" w:rsidRDefault="004B6E58" w:rsidP="004B6E58">
      <w:pPr>
        <w:tabs>
          <w:tab w:val="left" w:pos="1400"/>
        </w:tabs>
        <w:spacing w:line="0" w:lineRule="atLeast"/>
        <w:ind w:left="-142" w:right="142"/>
        <w:rPr>
          <w:rFonts w:ascii="Calibri" w:eastAsia="Arial" w:hAnsi="Calibri" w:cs="Calibri"/>
          <w:sz w:val="22"/>
          <w:szCs w:val="22"/>
        </w:rPr>
      </w:pPr>
      <w:r w:rsidRPr="001B2606">
        <w:rPr>
          <w:rFonts w:ascii="Calibri" w:eastAsia="Arial" w:hAnsi="Calibri" w:cs="Calibri"/>
          <w:sz w:val="22"/>
          <w:szCs w:val="22"/>
        </w:rPr>
        <w:t>11.2.6.  Lista de Inidôneos, mantida pelo Tribunal de Contas da União – TCU;</w:t>
      </w:r>
    </w:p>
    <w:p w14:paraId="599E5D93" w14:textId="77777777" w:rsidR="004B6E58" w:rsidRPr="001B2606" w:rsidRDefault="004B6E58" w:rsidP="004B6E58">
      <w:pPr>
        <w:ind w:left="-142" w:right="142"/>
        <w:jc w:val="both"/>
        <w:rPr>
          <w:rFonts w:ascii="Calibri" w:hAnsi="Calibri" w:cs="Calibri"/>
          <w:sz w:val="22"/>
          <w:szCs w:val="22"/>
        </w:rPr>
      </w:pPr>
    </w:p>
    <w:p w14:paraId="2B78C78A"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 xml:space="preserve">11.2.7. </w:t>
      </w:r>
      <w:r w:rsidRPr="001B260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podendo ser consultado no momento do certame.</w:t>
      </w:r>
    </w:p>
    <w:p w14:paraId="538BCBA1" w14:textId="77777777" w:rsidR="004B6E58" w:rsidRPr="001B2606" w:rsidRDefault="004B6E58" w:rsidP="004B6E58">
      <w:pPr>
        <w:ind w:left="-142" w:right="142"/>
        <w:jc w:val="both"/>
        <w:rPr>
          <w:rFonts w:ascii="Calibri" w:hAnsi="Calibri" w:cs="Calibri"/>
          <w:bCs/>
          <w:sz w:val="22"/>
          <w:szCs w:val="22"/>
        </w:rPr>
      </w:pPr>
    </w:p>
    <w:p w14:paraId="350FB8CE"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11.2.8.</w:t>
      </w:r>
      <w:r w:rsidRPr="001B2606">
        <w:rPr>
          <w:rFonts w:ascii="Calibri" w:hAnsi="Calibri" w:cs="Calibri"/>
          <w:sz w:val="22"/>
          <w:szCs w:val="22"/>
        </w:rPr>
        <w:t xml:space="preserve"> Constatada a existência de sanção, o Pregoeiro reputará o licitante inabilitado, por falta de condição de participação.</w:t>
      </w:r>
    </w:p>
    <w:p w14:paraId="37317E18" w14:textId="77777777" w:rsidR="004B6E58" w:rsidRPr="001B2606" w:rsidRDefault="004B6E58" w:rsidP="004B6E58">
      <w:pPr>
        <w:ind w:left="-142" w:right="142"/>
        <w:jc w:val="both"/>
        <w:rPr>
          <w:rFonts w:ascii="Calibri" w:hAnsi="Calibri" w:cs="Calibri"/>
          <w:bCs/>
          <w:sz w:val="22"/>
          <w:szCs w:val="22"/>
        </w:rPr>
      </w:pPr>
    </w:p>
    <w:p w14:paraId="00BF2E99" w14:textId="77777777" w:rsidR="004B6E58" w:rsidRPr="001B2606" w:rsidRDefault="004B6E58" w:rsidP="004B6E58">
      <w:pPr>
        <w:ind w:left="-142" w:right="142"/>
        <w:jc w:val="both"/>
        <w:rPr>
          <w:rFonts w:ascii="Calibri" w:hAnsi="Calibri" w:cs="Calibri"/>
          <w:bCs/>
          <w:sz w:val="22"/>
          <w:szCs w:val="22"/>
        </w:rPr>
      </w:pPr>
      <w:r w:rsidRPr="001B2606">
        <w:rPr>
          <w:rFonts w:ascii="Calibri" w:hAnsi="Calibri" w:cs="Calibri"/>
          <w:bCs/>
          <w:sz w:val="22"/>
          <w:szCs w:val="22"/>
        </w:rPr>
        <w:t>11.2.9.</w:t>
      </w:r>
      <w:r w:rsidRPr="001B2606">
        <w:rPr>
          <w:rFonts w:ascii="Calibri" w:hAnsi="Calibri" w:cs="Calibri"/>
          <w:sz w:val="22"/>
          <w:szCs w:val="22"/>
        </w:rPr>
        <w:t xml:space="preserve"> Não ocorrendo inabilitação mencionada no subitem anterior, a documentação de habilitação do licitante detentor da proposta classificada em primeiro lugar será verificada.</w:t>
      </w:r>
    </w:p>
    <w:p w14:paraId="416B48D2" w14:textId="77777777" w:rsidR="004B6E58" w:rsidRPr="001B2606" w:rsidRDefault="004B6E58" w:rsidP="004B6E58">
      <w:pPr>
        <w:ind w:left="-142" w:right="142"/>
        <w:jc w:val="both"/>
        <w:rPr>
          <w:rFonts w:ascii="Calibri" w:hAnsi="Calibri" w:cs="Calibri"/>
          <w:bCs/>
          <w:sz w:val="22"/>
          <w:szCs w:val="22"/>
        </w:rPr>
      </w:pPr>
    </w:p>
    <w:p w14:paraId="4BD584B2"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11.2.10.</w:t>
      </w:r>
      <w:r w:rsidRPr="001B2606">
        <w:rPr>
          <w:rFonts w:ascii="Calibri" w:hAnsi="Calibri" w:cs="Calibri"/>
          <w:sz w:val="22"/>
          <w:szCs w:val="22"/>
        </w:rPr>
        <w:t xml:space="preserve"> Os documentos poderão ser apresentados em cópia autenticada por cartório competente ou por servidor da Administração, ou por meio de publicação em órgão da imprensa oficial.</w:t>
      </w:r>
    </w:p>
    <w:p w14:paraId="59506EE3" w14:textId="77777777" w:rsidR="004B6E58" w:rsidRPr="001B2606" w:rsidRDefault="004B6E58" w:rsidP="004B6E58">
      <w:pPr>
        <w:ind w:left="-142" w:right="142"/>
        <w:jc w:val="both"/>
        <w:rPr>
          <w:rFonts w:ascii="Calibri" w:hAnsi="Calibri" w:cs="Calibri"/>
          <w:sz w:val="22"/>
          <w:szCs w:val="22"/>
        </w:rPr>
      </w:pPr>
    </w:p>
    <w:p w14:paraId="7DBAEC94" w14:textId="2C1CCA3A" w:rsidR="004B6E58" w:rsidRDefault="004B6E58" w:rsidP="004B6E58">
      <w:pPr>
        <w:ind w:left="-142" w:right="142"/>
        <w:jc w:val="both"/>
        <w:rPr>
          <w:rFonts w:ascii="Calibri" w:hAnsi="Calibri" w:cs="Calibri"/>
          <w:sz w:val="22"/>
          <w:szCs w:val="22"/>
        </w:rPr>
      </w:pPr>
      <w:r w:rsidRPr="001B2606">
        <w:rPr>
          <w:rFonts w:ascii="Calibri" w:hAnsi="Calibri" w:cs="Calibri"/>
          <w:bCs/>
          <w:sz w:val="22"/>
          <w:szCs w:val="22"/>
        </w:rPr>
        <w:t>11.3.</w:t>
      </w:r>
      <w:r w:rsidRPr="001B2606">
        <w:rPr>
          <w:rFonts w:ascii="Calibri" w:hAnsi="Calibri" w:cs="Calibri"/>
          <w:sz w:val="22"/>
          <w:szCs w:val="22"/>
        </w:rPr>
        <w:t xml:space="preserve"> Para a habilitação, o licitante deverá apresentar os documentos a seguir relacionados:</w:t>
      </w:r>
    </w:p>
    <w:p w14:paraId="381F30BE" w14:textId="77777777" w:rsidR="00E660D6" w:rsidRPr="001B2606" w:rsidRDefault="00E660D6" w:rsidP="004B6E58">
      <w:pPr>
        <w:ind w:left="-142" w:right="142"/>
        <w:jc w:val="both"/>
        <w:rPr>
          <w:rFonts w:ascii="Calibri" w:hAnsi="Calibri" w:cs="Calibri"/>
          <w:sz w:val="22"/>
          <w:szCs w:val="22"/>
        </w:rPr>
      </w:pPr>
    </w:p>
    <w:p w14:paraId="7992D8D6" w14:textId="77777777" w:rsidR="004B6E58" w:rsidRPr="001B2606" w:rsidRDefault="004B6E58" w:rsidP="001B2606">
      <w:pPr>
        <w:shd w:val="clear" w:color="auto" w:fill="FFFFFF"/>
        <w:spacing w:after="165" w:line="252" w:lineRule="auto"/>
        <w:ind w:right="142"/>
        <w:rPr>
          <w:rFonts w:ascii="Calibri" w:hAnsi="Calibri" w:cs="Calibri"/>
          <w:b/>
          <w:bCs/>
          <w:sz w:val="22"/>
          <w:szCs w:val="22"/>
          <w:u w:val="single"/>
        </w:rPr>
      </w:pPr>
      <w:r w:rsidRPr="001B2606">
        <w:rPr>
          <w:rFonts w:ascii="Calibri" w:hAnsi="Calibri" w:cs="Calibri"/>
          <w:b/>
          <w:bCs/>
          <w:sz w:val="22"/>
          <w:szCs w:val="22"/>
          <w:u w:val="single"/>
        </w:rPr>
        <w:t>11.3.1 - REGULARIDADE JURÍDICA</w:t>
      </w:r>
    </w:p>
    <w:p w14:paraId="11959290" w14:textId="77777777"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 xml:space="preserve">a) Registro de Empresário Individual na Junta Comercial, no caso de firma individual, Ato constitutivo - Estatuto ou Contrato Social em vigor (que poderá ser apresentado na forma consolidada, substituindo o contrato original), devidamente registrado, em se tratando de Sociedades Empresariais e, especificamente, no caso de sociedades por ações, acompanhado de documentos de eleição e posse de seus administradores, com a publicação no Diário Oficial da Ata de </w:t>
      </w:r>
      <w:r w:rsidR="0043095C" w:rsidRPr="001B2606">
        <w:rPr>
          <w:rFonts w:ascii="Calibri" w:hAnsi="Calibri" w:cs="Calibri"/>
          <w:sz w:val="22"/>
          <w:szCs w:val="22"/>
        </w:rPr>
        <w:t>Assembleia</w:t>
      </w:r>
      <w:r w:rsidRPr="001B2606">
        <w:rPr>
          <w:rFonts w:ascii="Calibri" w:hAnsi="Calibri" w:cs="Calibri"/>
          <w:sz w:val="22"/>
          <w:szCs w:val="22"/>
        </w:rPr>
        <w:t xml:space="preserve"> que aprovou o Estatuto. Apresentar documentação pessoal dos sócios, Alvará Municipal de localização e funcionamento.</w:t>
      </w:r>
    </w:p>
    <w:p w14:paraId="32246BDD" w14:textId="77777777"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 xml:space="preserve">a.1) Os documentos em apreço deverão estar acompanhados de todas as alterações ou da consolidação respectiva; </w:t>
      </w:r>
    </w:p>
    <w:p w14:paraId="3A4AD70D" w14:textId="77777777"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 xml:space="preserve">b) Inscrição do ato constitutivo, no caso de Sociedades Simples, acompanhada de prova da diretoria em exercício. </w:t>
      </w:r>
    </w:p>
    <w:p w14:paraId="00AE8DC8" w14:textId="77777777" w:rsidR="0074581C" w:rsidRDefault="004B6E58" w:rsidP="0074581C">
      <w:pPr>
        <w:ind w:left="-142" w:right="142"/>
        <w:jc w:val="both"/>
        <w:rPr>
          <w:rFonts w:ascii="Calibri" w:hAnsi="Calibri" w:cs="Calibri"/>
          <w:sz w:val="22"/>
          <w:szCs w:val="22"/>
        </w:rPr>
      </w:pPr>
      <w:r w:rsidRPr="001B2606">
        <w:rPr>
          <w:rFonts w:ascii="Calibri" w:hAnsi="Calibri" w:cs="Calibri"/>
          <w:sz w:val="22"/>
          <w:szCs w:val="22"/>
        </w:rPr>
        <w:t xml:space="preserve">c) Decreto de autorização, em se tratando de empresas ou sociedade estrangeira em funcionamento no País, e ato de registro ou autorização para funcionamento expedido pelo órgão competente, quando a atividade assim o exigir. </w:t>
      </w:r>
    </w:p>
    <w:p w14:paraId="7405D19D" w14:textId="61367189" w:rsidR="0074581C" w:rsidRPr="0074581C" w:rsidRDefault="0074581C" w:rsidP="0074581C">
      <w:pPr>
        <w:ind w:left="-142" w:right="142"/>
        <w:jc w:val="both"/>
        <w:rPr>
          <w:rFonts w:asciiTheme="minorHAnsi" w:hAnsiTheme="minorHAnsi" w:cstheme="minorHAnsi"/>
          <w:b/>
          <w:bCs/>
          <w:sz w:val="22"/>
          <w:szCs w:val="16"/>
          <w:u w:val="single"/>
        </w:rPr>
      </w:pPr>
      <w:r w:rsidRPr="0074581C">
        <w:rPr>
          <w:rFonts w:asciiTheme="minorHAnsi" w:hAnsiTheme="minorHAnsi" w:cstheme="minorHAnsi"/>
          <w:b/>
          <w:bCs/>
          <w:sz w:val="22"/>
          <w:szCs w:val="16"/>
          <w:u w:val="single"/>
        </w:rPr>
        <w:t xml:space="preserve">HABILITAÇÃO PESSOA FÍSICA </w:t>
      </w:r>
    </w:p>
    <w:p w14:paraId="1E47669A" w14:textId="77777777" w:rsidR="0074581C" w:rsidRPr="0074581C" w:rsidRDefault="0074581C" w:rsidP="0074581C">
      <w:pPr>
        <w:ind w:left="-142" w:right="142"/>
        <w:jc w:val="both"/>
        <w:rPr>
          <w:rFonts w:asciiTheme="minorHAnsi" w:hAnsiTheme="minorHAnsi" w:cstheme="minorHAnsi"/>
          <w:sz w:val="22"/>
          <w:szCs w:val="16"/>
        </w:rPr>
      </w:pPr>
      <w:r w:rsidRPr="0074581C">
        <w:rPr>
          <w:rFonts w:asciiTheme="minorHAnsi" w:hAnsiTheme="minorHAnsi" w:cstheme="minorHAnsi"/>
          <w:sz w:val="22"/>
          <w:szCs w:val="16"/>
        </w:rPr>
        <w:lastRenderedPageBreak/>
        <w:t>a) Carteira de Identidade</w:t>
      </w:r>
    </w:p>
    <w:p w14:paraId="6428D86D" w14:textId="3437F172" w:rsidR="009D7C4E" w:rsidRPr="0074581C" w:rsidRDefault="0074581C" w:rsidP="0074581C">
      <w:pPr>
        <w:spacing w:after="165" w:line="252" w:lineRule="auto"/>
        <w:ind w:left="-142" w:right="142"/>
        <w:jc w:val="both"/>
        <w:rPr>
          <w:rFonts w:asciiTheme="minorHAnsi" w:hAnsiTheme="minorHAnsi" w:cstheme="minorHAnsi"/>
          <w:sz w:val="18"/>
          <w:szCs w:val="18"/>
        </w:rPr>
      </w:pPr>
      <w:r w:rsidRPr="0074581C">
        <w:rPr>
          <w:rFonts w:asciiTheme="minorHAnsi" w:hAnsiTheme="minorHAnsi" w:cstheme="minorHAnsi"/>
          <w:sz w:val="22"/>
          <w:szCs w:val="16"/>
        </w:rPr>
        <w:t xml:space="preserve"> b) CPF</w:t>
      </w:r>
    </w:p>
    <w:p w14:paraId="0E03AB1D" w14:textId="77777777" w:rsidR="004B6E58" w:rsidRPr="001B2606" w:rsidRDefault="004B6E58" w:rsidP="001B2606">
      <w:pPr>
        <w:shd w:val="clear" w:color="auto" w:fill="FFFFFF"/>
        <w:spacing w:after="165" w:line="252" w:lineRule="auto"/>
        <w:ind w:right="142"/>
        <w:rPr>
          <w:rFonts w:ascii="Calibri" w:hAnsi="Calibri" w:cs="Calibri"/>
          <w:b/>
          <w:bCs/>
          <w:sz w:val="22"/>
          <w:szCs w:val="22"/>
          <w:u w:val="single"/>
        </w:rPr>
      </w:pPr>
      <w:r w:rsidRPr="001B2606">
        <w:rPr>
          <w:rFonts w:ascii="Calibri" w:hAnsi="Calibri" w:cs="Calibri"/>
          <w:b/>
          <w:bCs/>
          <w:sz w:val="22"/>
          <w:szCs w:val="22"/>
          <w:u w:val="single"/>
        </w:rPr>
        <w:t xml:space="preserve"> 11.3.2 - REGULARIDADE FISCAL:</w:t>
      </w:r>
    </w:p>
    <w:p w14:paraId="3DC81F06" w14:textId="77777777"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 xml:space="preserve">a) Prova de inscrição no Cadastro Nacional de Pessoa Jurídica - CNPJ do Ministério da Fazenda. </w:t>
      </w:r>
    </w:p>
    <w:p w14:paraId="415AF874" w14:textId="77777777"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b) Prova de regularidade para com a Fazenda Federal através de Certidão emitida relativa à Dívida Ativa da União, expedida pela Procurad</w:t>
      </w:r>
      <w:r w:rsidR="009865E0">
        <w:rPr>
          <w:rFonts w:ascii="Calibri" w:hAnsi="Calibri" w:cs="Calibri"/>
          <w:sz w:val="22"/>
          <w:szCs w:val="22"/>
        </w:rPr>
        <w:t>oria Geral da Fazenda Nacional;</w:t>
      </w:r>
    </w:p>
    <w:p w14:paraId="59FA5AB9" w14:textId="77777777"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c) Prova de regularidade para com a Fazenda Estadual, através de Certidão expedida pela Secretaria da Fazenda ou equivalente da unidade da federaçã</w:t>
      </w:r>
      <w:r w:rsidR="009865E0">
        <w:rPr>
          <w:rFonts w:ascii="Calibri" w:hAnsi="Calibri" w:cs="Calibri"/>
          <w:sz w:val="22"/>
          <w:szCs w:val="22"/>
        </w:rPr>
        <w:t>o onde a licitante tem sua sede;</w:t>
      </w:r>
      <w:r w:rsidRPr="001B2606">
        <w:rPr>
          <w:rFonts w:ascii="Calibri" w:hAnsi="Calibri" w:cs="Calibri"/>
          <w:sz w:val="22"/>
          <w:szCs w:val="22"/>
        </w:rPr>
        <w:t xml:space="preserve"> </w:t>
      </w:r>
    </w:p>
    <w:p w14:paraId="74774A37" w14:textId="77777777"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d) Prova de regularidade para com a Fazenda Municipal, através de Certidão expedida pela Secretaria de Finanças do Município ou equivalente</w:t>
      </w:r>
      <w:r w:rsidR="009865E0">
        <w:rPr>
          <w:rFonts w:ascii="Calibri" w:hAnsi="Calibri" w:cs="Calibri"/>
          <w:sz w:val="22"/>
          <w:szCs w:val="22"/>
        </w:rPr>
        <w:t xml:space="preserve"> onde a licitante tem sua sede, acompanhado da </w:t>
      </w:r>
      <w:r w:rsidR="009865E0" w:rsidRPr="009865E0">
        <w:rPr>
          <w:rFonts w:ascii="Calibri" w:hAnsi="Calibri" w:cs="Calibri"/>
          <w:sz w:val="22"/>
          <w:szCs w:val="22"/>
        </w:rPr>
        <w:t xml:space="preserve">Certidão expedida pelo Departamento de Tributos do Município </w:t>
      </w:r>
      <w:r w:rsidR="009865E0">
        <w:rPr>
          <w:rFonts w:ascii="Calibri" w:hAnsi="Calibri" w:cs="Calibri"/>
          <w:sz w:val="22"/>
          <w:szCs w:val="22"/>
        </w:rPr>
        <w:t xml:space="preserve">de </w:t>
      </w:r>
      <w:r w:rsidR="000C2E3A">
        <w:rPr>
          <w:rFonts w:ascii="Calibri" w:hAnsi="Calibri" w:cs="Calibri"/>
          <w:sz w:val="22"/>
          <w:szCs w:val="22"/>
        </w:rPr>
        <w:t xml:space="preserve">Bernardo Sayão </w:t>
      </w:r>
      <w:r w:rsidR="009865E0" w:rsidRPr="009865E0">
        <w:rPr>
          <w:rFonts w:ascii="Calibri" w:hAnsi="Calibri" w:cs="Calibri"/>
          <w:sz w:val="22"/>
          <w:szCs w:val="22"/>
        </w:rPr>
        <w:t>-</w:t>
      </w:r>
      <w:r w:rsidR="000C2E3A">
        <w:rPr>
          <w:rFonts w:ascii="Calibri" w:hAnsi="Calibri" w:cs="Calibri"/>
          <w:sz w:val="22"/>
          <w:szCs w:val="22"/>
        </w:rPr>
        <w:t>TO</w:t>
      </w:r>
      <w:r w:rsidR="009865E0" w:rsidRPr="009865E0">
        <w:rPr>
          <w:rFonts w:ascii="Calibri" w:hAnsi="Calibri" w:cs="Calibri"/>
          <w:sz w:val="22"/>
          <w:szCs w:val="22"/>
        </w:rPr>
        <w:t>, constando de forma expressa inexistência de débito oriundo de Imposto Sobre Serviço de Qualquer Natureza – ISSQN</w:t>
      </w:r>
      <w:r w:rsidR="009865E0">
        <w:rPr>
          <w:rFonts w:ascii="Calibri" w:hAnsi="Calibri" w:cs="Calibri"/>
          <w:sz w:val="22"/>
          <w:szCs w:val="22"/>
        </w:rPr>
        <w:t>;</w:t>
      </w:r>
    </w:p>
    <w:p w14:paraId="1F67061C" w14:textId="77777777"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e) Prova de regularidade relativa ao Fundo de Garant</w:t>
      </w:r>
      <w:r w:rsidR="009865E0">
        <w:rPr>
          <w:rFonts w:ascii="Calibri" w:hAnsi="Calibri" w:cs="Calibri"/>
          <w:sz w:val="22"/>
          <w:szCs w:val="22"/>
        </w:rPr>
        <w:t>ia por Tempo de Serviço (FGTS);</w:t>
      </w:r>
    </w:p>
    <w:p w14:paraId="7EE22900" w14:textId="77777777" w:rsidR="0074581C" w:rsidRDefault="004B6E58" w:rsidP="0074581C">
      <w:pPr>
        <w:ind w:left="-142" w:right="142"/>
        <w:jc w:val="both"/>
      </w:pPr>
      <w:r w:rsidRPr="001B2606">
        <w:rPr>
          <w:rFonts w:ascii="Calibri" w:hAnsi="Calibri" w:cs="Calibri"/>
          <w:sz w:val="22"/>
          <w:szCs w:val="22"/>
        </w:rPr>
        <w:t xml:space="preserve">f) </w:t>
      </w:r>
      <w:r w:rsidRPr="001B2606">
        <w:rPr>
          <w:rFonts w:ascii="Calibri" w:eastAsia="Arial" w:hAnsi="Calibri" w:cs="Calibri"/>
          <w:sz w:val="22"/>
          <w:szCs w:val="22"/>
        </w:rPr>
        <w:t xml:space="preserve">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 e (Inciso incluído pela Lei 12.440 de 2011) </w:t>
      </w:r>
      <w:hyperlink r:id="rId19" w:history="1">
        <w:r w:rsidRPr="001B2606">
          <w:rPr>
            <w:rStyle w:val="Hyperlink"/>
            <w:rFonts w:ascii="Calibri" w:eastAsia="Arial" w:hAnsi="Calibri" w:cs="Calibri"/>
            <w:sz w:val="22"/>
            <w:szCs w:val="22"/>
          </w:rPr>
          <w:t>www.tst.gov.br</w:t>
        </w:r>
      </w:hyperlink>
      <w:r w:rsidRPr="001B2606">
        <w:rPr>
          <w:rFonts w:ascii="Calibri" w:eastAsia="Arial" w:hAnsi="Calibri" w:cs="Calibri"/>
          <w:sz w:val="22"/>
          <w:szCs w:val="22"/>
        </w:rPr>
        <w:t>, em conjunto com a certidão de ações trabalhistas de jurisdição Estadual, e acompanhado da CENIT (certidão ne</w:t>
      </w:r>
      <w:r w:rsidR="009865E0">
        <w:rPr>
          <w:rFonts w:ascii="Calibri" w:eastAsia="Arial" w:hAnsi="Calibri" w:cs="Calibri"/>
          <w:sz w:val="22"/>
          <w:szCs w:val="22"/>
        </w:rPr>
        <w:t>gativa de infração trabalhista);</w:t>
      </w:r>
      <w:r w:rsidR="0074581C" w:rsidRPr="0074581C">
        <w:t xml:space="preserve"> </w:t>
      </w:r>
    </w:p>
    <w:p w14:paraId="6278791B" w14:textId="77777777" w:rsidR="0074581C" w:rsidRPr="0074581C" w:rsidRDefault="0074581C" w:rsidP="0074581C">
      <w:pPr>
        <w:ind w:left="-142" w:right="142"/>
        <w:jc w:val="both"/>
        <w:rPr>
          <w:rFonts w:asciiTheme="minorHAnsi" w:hAnsiTheme="minorHAnsi" w:cstheme="minorHAnsi"/>
          <w:sz w:val="22"/>
          <w:szCs w:val="16"/>
        </w:rPr>
      </w:pPr>
      <w:r>
        <w:t xml:space="preserve"> </w:t>
      </w:r>
    </w:p>
    <w:p w14:paraId="26640E85" w14:textId="09858629" w:rsidR="0074581C" w:rsidRPr="003C56D9" w:rsidRDefault="0074581C" w:rsidP="0074581C">
      <w:pPr>
        <w:ind w:left="-142" w:right="142"/>
        <w:jc w:val="both"/>
        <w:rPr>
          <w:rFonts w:asciiTheme="minorHAnsi" w:hAnsiTheme="minorHAnsi" w:cstheme="minorHAnsi"/>
          <w:b/>
          <w:bCs/>
          <w:sz w:val="22"/>
          <w:szCs w:val="16"/>
        </w:rPr>
      </w:pPr>
      <w:r w:rsidRPr="003C56D9">
        <w:rPr>
          <w:rFonts w:asciiTheme="minorHAnsi" w:hAnsiTheme="minorHAnsi" w:cstheme="minorHAnsi"/>
          <w:b/>
          <w:bCs/>
          <w:sz w:val="22"/>
          <w:szCs w:val="16"/>
        </w:rPr>
        <w:t>REGULARIDADE FISCAL DA PESSOA FÍSICA</w:t>
      </w:r>
    </w:p>
    <w:p w14:paraId="678DD5C3" w14:textId="77777777" w:rsidR="0074581C" w:rsidRPr="0074581C" w:rsidRDefault="0074581C" w:rsidP="0074581C">
      <w:pPr>
        <w:ind w:left="-142" w:right="142"/>
        <w:jc w:val="both"/>
        <w:rPr>
          <w:rFonts w:asciiTheme="minorHAnsi" w:hAnsiTheme="minorHAnsi" w:cstheme="minorHAnsi"/>
          <w:sz w:val="22"/>
          <w:szCs w:val="16"/>
        </w:rPr>
      </w:pPr>
      <w:r w:rsidRPr="0074581C">
        <w:rPr>
          <w:rFonts w:asciiTheme="minorHAnsi" w:hAnsiTheme="minorHAnsi" w:cstheme="minorHAnsi"/>
          <w:sz w:val="22"/>
          <w:szCs w:val="16"/>
        </w:rPr>
        <w:t xml:space="preserve"> a) Certidão Negativa de Débitos Municipais; </w:t>
      </w:r>
    </w:p>
    <w:p w14:paraId="474E84B0" w14:textId="77777777" w:rsidR="0074581C" w:rsidRPr="0074581C" w:rsidRDefault="0074581C" w:rsidP="0074581C">
      <w:pPr>
        <w:ind w:left="-142" w:right="142"/>
        <w:jc w:val="both"/>
        <w:rPr>
          <w:rFonts w:asciiTheme="minorHAnsi" w:hAnsiTheme="minorHAnsi" w:cstheme="minorHAnsi"/>
          <w:sz w:val="22"/>
          <w:szCs w:val="16"/>
        </w:rPr>
      </w:pPr>
      <w:r w:rsidRPr="0074581C">
        <w:rPr>
          <w:rFonts w:asciiTheme="minorHAnsi" w:hAnsiTheme="minorHAnsi" w:cstheme="minorHAnsi"/>
          <w:sz w:val="22"/>
          <w:szCs w:val="16"/>
        </w:rPr>
        <w:t xml:space="preserve">b) Certidão de regularidade de tributos e contribuições federais e quanto à dívida ativa da União, expedita pela Procuradoria da Fazenda Nacional, conforme Decreto nº 84.702, de 13/05/80. </w:t>
      </w:r>
    </w:p>
    <w:p w14:paraId="2A452E87" w14:textId="77777777" w:rsidR="0074581C" w:rsidRPr="0074581C" w:rsidRDefault="0074581C" w:rsidP="0074581C">
      <w:pPr>
        <w:ind w:left="-142" w:right="142"/>
        <w:jc w:val="both"/>
        <w:rPr>
          <w:rFonts w:asciiTheme="minorHAnsi" w:hAnsiTheme="minorHAnsi" w:cstheme="minorHAnsi"/>
          <w:sz w:val="22"/>
          <w:szCs w:val="16"/>
        </w:rPr>
      </w:pPr>
      <w:r w:rsidRPr="0074581C">
        <w:rPr>
          <w:rFonts w:asciiTheme="minorHAnsi" w:hAnsiTheme="minorHAnsi" w:cstheme="minorHAnsi"/>
          <w:sz w:val="22"/>
          <w:szCs w:val="16"/>
        </w:rPr>
        <w:t>c) – Consulta ao CAFIMP (Cadastro de Fornecedores Inadimplentes da Auditoria Geral do Estado de TO) que deverá atestar, ou juntar comprovante, de que a Credenciada não está inscrita no mesmo.</w:t>
      </w:r>
    </w:p>
    <w:p w14:paraId="4E6229D3" w14:textId="3B16BBAC" w:rsidR="004B6E58" w:rsidRPr="001B2606" w:rsidRDefault="004B6E58" w:rsidP="004B6E58">
      <w:pPr>
        <w:spacing w:after="165"/>
        <w:ind w:left="-142" w:right="142"/>
        <w:jc w:val="both"/>
        <w:rPr>
          <w:rFonts w:ascii="Calibri" w:hAnsi="Calibri" w:cs="Calibri"/>
          <w:sz w:val="22"/>
          <w:szCs w:val="22"/>
        </w:rPr>
      </w:pPr>
    </w:p>
    <w:p w14:paraId="26EB72B3" w14:textId="77777777" w:rsidR="004B6E58" w:rsidRPr="001B2606" w:rsidRDefault="004B6E58" w:rsidP="001B2606">
      <w:pPr>
        <w:shd w:val="clear" w:color="auto" w:fill="FFFFFF"/>
        <w:spacing w:before="240" w:after="240" w:line="252" w:lineRule="auto"/>
        <w:ind w:right="142"/>
        <w:rPr>
          <w:rFonts w:ascii="Calibri" w:hAnsi="Calibri" w:cs="Calibri"/>
          <w:b/>
          <w:bCs/>
          <w:sz w:val="22"/>
          <w:szCs w:val="22"/>
          <w:u w:val="single"/>
        </w:rPr>
      </w:pPr>
      <w:r w:rsidRPr="001B2606">
        <w:rPr>
          <w:rFonts w:ascii="Calibri" w:hAnsi="Calibri" w:cs="Calibri"/>
          <w:b/>
          <w:bCs/>
          <w:sz w:val="22"/>
          <w:szCs w:val="22"/>
          <w:u w:val="single"/>
        </w:rPr>
        <w:t>11.3.3 - QUALIFICAÇÃO ECONOMICA:</w:t>
      </w:r>
    </w:p>
    <w:p w14:paraId="319BF7D9"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sz w:val="22"/>
          <w:szCs w:val="22"/>
        </w:rPr>
        <w:t xml:space="preserve">a) </w:t>
      </w:r>
      <w:r w:rsidRPr="001B2606">
        <w:rPr>
          <w:rFonts w:ascii="Calibri" w:hAnsi="Calibri" w:cs="Calibri"/>
          <w:b/>
          <w:bCs/>
          <w:sz w:val="22"/>
          <w:szCs w:val="22"/>
        </w:rPr>
        <w:t>Balanço Patrimonial</w:t>
      </w:r>
      <w:r w:rsidRPr="001B2606">
        <w:rPr>
          <w:rFonts w:ascii="Calibri" w:hAnsi="Calibri" w:cs="Calibri"/>
          <w:sz w:val="22"/>
          <w:szCs w:val="22"/>
        </w:rPr>
        <w:t xml:space="preserve">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de </w:t>
      </w:r>
      <w:r w:rsidRPr="001B2606">
        <w:rPr>
          <w:rFonts w:ascii="Calibri" w:hAnsi="Calibri"/>
          <w:sz w:val="22"/>
          <w:szCs w:val="22"/>
        </w:rPr>
        <w:t>c</w:t>
      </w:r>
      <w:r w:rsidRPr="001B2606">
        <w:rPr>
          <w:rFonts w:ascii="Calibri" w:hAnsi="Calibri"/>
          <w:bCs/>
          <w:sz w:val="22"/>
          <w:szCs w:val="22"/>
        </w:rPr>
        <w:t>ertidão Simplificada da Junta Comercial</w:t>
      </w:r>
      <w:r w:rsidRPr="001B2606">
        <w:rPr>
          <w:rFonts w:ascii="Calibri" w:hAnsi="Calibri"/>
          <w:sz w:val="22"/>
          <w:szCs w:val="22"/>
        </w:rPr>
        <w:t xml:space="preserve"> da sede da licitante emitida até 60 (sessenta) dias anterior à data marcada para a abertura do processo licitatório e certidão especifica de arquivamento da Junta Comercial do Estado emitida até 60 (sessenta) dias anterior à data marcada para a abertura do processo licitatório</w:t>
      </w:r>
      <w:r w:rsidR="009D7C4E" w:rsidRPr="001B2606">
        <w:rPr>
          <w:rFonts w:ascii="Calibri" w:hAnsi="Calibri"/>
          <w:sz w:val="22"/>
          <w:szCs w:val="22"/>
        </w:rPr>
        <w:t xml:space="preserve">, </w:t>
      </w:r>
      <w:r w:rsidR="009D7C4E" w:rsidRPr="00050D29">
        <w:rPr>
          <w:rFonts w:ascii="Calibri" w:hAnsi="Calibri" w:cs="Calibri"/>
          <w:sz w:val="22"/>
          <w:szCs w:val="22"/>
        </w:rPr>
        <w:t>de onde se possam extrair as seguintes informações- A existência de empresa(s) e participação societária em nome da(s) pessoa(s) física(s) e/ou jurídica(s) SÓCIAS da licitante; A participação societária da(s) pessoa(s) física(s) e/ou jurídica(s) SÓCIAS da licitante na composição societária em sociedades, e; A Existência da empresa licitante e ou participação societária(s) registrada(s) na Junta Comercial em nome da licitante proponente</w:t>
      </w:r>
      <w:r w:rsidRPr="001B2606">
        <w:rPr>
          <w:rFonts w:ascii="Calibri" w:hAnsi="Calibri" w:cs="Calibri"/>
          <w:sz w:val="22"/>
          <w:szCs w:val="22"/>
        </w:rPr>
        <w:t>.</w:t>
      </w:r>
    </w:p>
    <w:p w14:paraId="478009DC" w14:textId="77777777" w:rsidR="004B6E58" w:rsidRPr="001B2606" w:rsidRDefault="004B6E58" w:rsidP="004B6E58">
      <w:pPr>
        <w:spacing w:line="276" w:lineRule="auto"/>
        <w:ind w:left="-142" w:right="142"/>
        <w:jc w:val="both"/>
        <w:rPr>
          <w:rFonts w:ascii="Calibri" w:hAnsi="Calibri" w:cs="Calibri"/>
          <w:b/>
          <w:bCs/>
          <w:color w:val="000000"/>
          <w:sz w:val="22"/>
          <w:szCs w:val="22"/>
        </w:rPr>
      </w:pPr>
    </w:p>
    <w:p w14:paraId="16072872"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'Observação: </w:t>
      </w:r>
      <w:r w:rsidRPr="001B2606">
        <w:rPr>
          <w:rFonts w:ascii="Calibri" w:hAnsi="Calibri" w:cs="Calibri"/>
          <w:color w:val="000000"/>
          <w:sz w:val="22"/>
          <w:szCs w:val="22"/>
        </w:rPr>
        <w:t>O balanço patrimonial deverá estar assinado por profissional devidamente regular junto ao seu Conselho de Classe e se apresentar conforme abaixo:</w:t>
      </w:r>
    </w:p>
    <w:p w14:paraId="2BA769FE" w14:textId="77777777" w:rsidR="004B6E58" w:rsidRPr="001B2606" w:rsidRDefault="004B6E58" w:rsidP="004B6E58">
      <w:pPr>
        <w:ind w:left="-142" w:right="142"/>
        <w:jc w:val="both"/>
        <w:rPr>
          <w:rFonts w:ascii="Calibri" w:hAnsi="Calibri" w:cs="Calibri"/>
          <w:color w:val="000000"/>
          <w:sz w:val="22"/>
          <w:szCs w:val="22"/>
        </w:rPr>
      </w:pPr>
    </w:p>
    <w:p w14:paraId="509A012D"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lastRenderedPageBreak/>
        <w:t>O balanço patrimonial deverá estar registrado no órgão competente e não os Termos de Abertura e Encerramento;</w:t>
      </w:r>
    </w:p>
    <w:p w14:paraId="3F2BF543" w14:textId="77777777" w:rsidR="004B6E58" w:rsidRPr="001B2606" w:rsidRDefault="004B6E58" w:rsidP="004B6E58">
      <w:pPr>
        <w:ind w:left="-142" w:right="142"/>
        <w:jc w:val="both"/>
        <w:rPr>
          <w:rFonts w:ascii="Calibri" w:hAnsi="Calibri" w:cs="Calibri"/>
          <w:sz w:val="22"/>
          <w:szCs w:val="22"/>
        </w:rPr>
      </w:pPr>
    </w:p>
    <w:p w14:paraId="146CE3FC"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Mesmo que a Licitante que optou pelo regime de lucro presumido, ou que seja considerada microempresa, deverá apresentar balanço patrimonial referente ao último exercício.</w:t>
      </w:r>
    </w:p>
    <w:p w14:paraId="3072E974" w14:textId="77777777" w:rsidR="004B6E58" w:rsidRPr="001B2606" w:rsidRDefault="004B6E58" w:rsidP="004B6E58">
      <w:pPr>
        <w:ind w:left="-142" w:right="142"/>
        <w:jc w:val="both"/>
        <w:rPr>
          <w:rFonts w:ascii="Calibri" w:hAnsi="Calibri" w:cs="Calibri"/>
          <w:sz w:val="22"/>
          <w:szCs w:val="22"/>
        </w:rPr>
      </w:pPr>
    </w:p>
    <w:p w14:paraId="4372D5BE"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O Balanço Patrimonial que deverá ser apresentado no presente certame compõe-se, exclusivamente de: Termo de Abertura; Ativo Circulante, Passivo Circulante, Demonstração do Resultado do Exercício (DRE), e Termo de Encerramento;</w:t>
      </w:r>
    </w:p>
    <w:p w14:paraId="277EA242" w14:textId="77777777" w:rsidR="004B6E58" w:rsidRPr="001B2606" w:rsidRDefault="004B6E58" w:rsidP="004B6E58">
      <w:pPr>
        <w:ind w:left="-142" w:right="142"/>
        <w:jc w:val="both"/>
        <w:rPr>
          <w:rFonts w:ascii="Calibri" w:hAnsi="Calibri" w:cs="Calibri"/>
          <w:sz w:val="22"/>
          <w:szCs w:val="22"/>
        </w:rPr>
      </w:pPr>
    </w:p>
    <w:p w14:paraId="40237559"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O Balanço Patrimonial também poderá ser disponibilizado via Escrituração Contábil Digital – ECD, desde que comprovada a transmissão desta à Receita Federal do Brasil, por meio da apresentação do Termo de Autenticação (recibo gerado pelo Sistema Público de Escrituração Digital - SPED)</w:t>
      </w:r>
    </w:p>
    <w:p w14:paraId="2B59BA17" w14:textId="77777777" w:rsidR="004B6E58" w:rsidRPr="001B2606" w:rsidRDefault="004B6E58" w:rsidP="004B6E58">
      <w:pPr>
        <w:ind w:left="-142" w:right="142"/>
        <w:jc w:val="both"/>
        <w:rPr>
          <w:rFonts w:ascii="Calibri" w:hAnsi="Calibri" w:cs="Calibri"/>
          <w:sz w:val="22"/>
          <w:szCs w:val="22"/>
        </w:rPr>
      </w:pPr>
    </w:p>
    <w:p w14:paraId="2C44C745"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No caso de empresas constituídas a menos de um ano da data de abertura do presente certame, apresentar balanço dos últimos meses de atividades.</w:t>
      </w:r>
    </w:p>
    <w:p w14:paraId="659D5D68" w14:textId="77777777" w:rsidR="004B6E58" w:rsidRPr="001B2606" w:rsidRDefault="004B6E58" w:rsidP="004B6E58">
      <w:pPr>
        <w:ind w:left="-142" w:right="142"/>
        <w:jc w:val="both"/>
        <w:rPr>
          <w:rFonts w:ascii="Calibri" w:hAnsi="Calibri" w:cs="Calibri"/>
          <w:color w:val="000000"/>
          <w:sz w:val="22"/>
          <w:szCs w:val="22"/>
        </w:rPr>
      </w:pPr>
    </w:p>
    <w:p w14:paraId="61155996" w14:textId="77777777" w:rsidR="004B6E58" w:rsidRPr="001B2606" w:rsidRDefault="004B6E58" w:rsidP="004B6E58">
      <w:pPr>
        <w:ind w:left="-142" w:right="142"/>
        <w:jc w:val="both"/>
        <w:rPr>
          <w:rFonts w:ascii="Calibri" w:hAnsi="Calibri" w:cs="Calibri"/>
          <w:bCs/>
          <w:sz w:val="22"/>
          <w:szCs w:val="22"/>
        </w:rPr>
      </w:pPr>
      <w:r w:rsidRPr="001B2606">
        <w:rPr>
          <w:rFonts w:ascii="Calibri" w:hAnsi="Calibri" w:cs="Calibri"/>
          <w:color w:val="000000"/>
          <w:sz w:val="22"/>
          <w:szCs w:val="22"/>
        </w:rPr>
        <w:t xml:space="preserve">b) </w:t>
      </w:r>
      <w:r w:rsidR="00050D29" w:rsidRPr="00050D29">
        <w:rPr>
          <w:rFonts w:ascii="Calibri" w:hAnsi="Calibri" w:cs="Calibri"/>
          <w:color w:val="000000"/>
          <w:sz w:val="22"/>
          <w:szCs w:val="22"/>
        </w:rPr>
        <w:t>ir acompanhado da Certidão de Regularidade Profissional do Contador, CERTIFICANDO que o profissional identificado no presente documento se encontra em situação REGULAR no Conselho Regional de sua sede, contendo número, validade e finalidade da certidão de acordo com a Resolução nº 1.402/2012- CFC. e cópia da Carteira de Identidade (ou documento equivalente com foto) do contador, ou profissional equivalente juntamente com a declaração do profissional reconhecida em cartório afirmando que é de sua inteira responsabilidade todas as informações contidas no balanço;</w:t>
      </w:r>
    </w:p>
    <w:p w14:paraId="0B1AC489" w14:textId="77777777" w:rsidR="004B6E58" w:rsidRPr="001B2606" w:rsidRDefault="004B6E58" w:rsidP="004B6E58">
      <w:pPr>
        <w:ind w:left="-142" w:right="142"/>
        <w:jc w:val="both"/>
        <w:rPr>
          <w:rFonts w:ascii="Calibri" w:hAnsi="Calibri" w:cs="Calibri"/>
          <w:sz w:val="22"/>
          <w:szCs w:val="22"/>
        </w:rPr>
      </w:pPr>
    </w:p>
    <w:p w14:paraId="1CF2649C" w14:textId="77777777" w:rsidR="004B6E58" w:rsidRPr="001B2606" w:rsidRDefault="004B6E58" w:rsidP="004B6E58">
      <w:pPr>
        <w:ind w:left="-142" w:right="142"/>
        <w:jc w:val="both"/>
        <w:rPr>
          <w:rFonts w:ascii="Calibri" w:hAnsi="Calibri" w:cs="Calibri"/>
          <w:b/>
          <w:bCs/>
          <w:color w:val="0000FF"/>
          <w:sz w:val="22"/>
          <w:szCs w:val="22"/>
          <w:u w:val="single"/>
        </w:rPr>
      </w:pPr>
      <w:r w:rsidRPr="001B2606">
        <w:rPr>
          <w:rFonts w:ascii="Calibri" w:hAnsi="Calibri" w:cs="Calibri"/>
          <w:sz w:val="22"/>
          <w:szCs w:val="22"/>
        </w:rPr>
        <w:t xml:space="preserve">c) </w:t>
      </w:r>
      <w:r w:rsidRPr="001B2606">
        <w:rPr>
          <w:rFonts w:ascii="Calibri" w:hAnsi="Calibri" w:cs="Calibri"/>
          <w:b/>
          <w:bCs/>
          <w:color w:val="000000"/>
          <w:sz w:val="22"/>
          <w:szCs w:val="22"/>
        </w:rPr>
        <w:t>Prova de Capacidade Financeira</w:t>
      </w:r>
      <w:r w:rsidRPr="001B2606">
        <w:rPr>
          <w:rFonts w:ascii="Calibri" w:hAnsi="Calibri" w:cs="Calibri"/>
          <w:color w:val="000000"/>
          <w:sz w:val="22"/>
          <w:szCs w:val="22"/>
        </w:rPr>
        <w:t xml:space="preserve">, apresentando as demonstrações contábeis do último exercício social. Deverão ser apresentados os índices de: </w:t>
      </w:r>
      <w:r w:rsidRPr="001B2606">
        <w:rPr>
          <w:rFonts w:ascii="Calibri" w:hAnsi="Calibri" w:cs="Calibri"/>
          <w:b/>
          <w:bCs/>
          <w:color w:val="0000FF"/>
          <w:sz w:val="22"/>
          <w:szCs w:val="22"/>
          <w:u w:val="single"/>
        </w:rPr>
        <w:t>(Art. 31,</w:t>
      </w:r>
      <w:r w:rsidRPr="001B2606">
        <w:rPr>
          <w:rFonts w:ascii="Calibri" w:hAnsi="Calibri" w:cs="Calibri"/>
          <w:color w:val="0000FF"/>
          <w:sz w:val="22"/>
          <w:szCs w:val="22"/>
          <w:u w:val="single"/>
        </w:rPr>
        <w:t xml:space="preserve"> § 4</w:t>
      </w:r>
      <w:r w:rsidRPr="001B2606">
        <w:rPr>
          <w:rFonts w:ascii="Calibri" w:hAnsi="Calibri" w:cs="Calibri"/>
          <w:color w:val="0000FF"/>
          <w:sz w:val="22"/>
          <w:szCs w:val="22"/>
          <w:u w:val="single"/>
          <w:vertAlign w:val="superscript"/>
        </w:rPr>
        <w:t>o</w:t>
      </w:r>
      <w:r w:rsidRPr="001B2606">
        <w:rPr>
          <w:rFonts w:ascii="Calibri" w:hAnsi="Calibri" w:cs="Calibri"/>
          <w:b/>
          <w:bCs/>
          <w:color w:val="0000FF"/>
          <w:sz w:val="22"/>
          <w:szCs w:val="22"/>
          <w:u w:val="single"/>
        </w:rPr>
        <w:t xml:space="preserve"> - Lei 8.666/93)</w:t>
      </w:r>
    </w:p>
    <w:p w14:paraId="1A0A67ED" w14:textId="77777777" w:rsidR="004B6E58" w:rsidRPr="001B2606" w:rsidRDefault="004B6E58" w:rsidP="004B6E58">
      <w:pPr>
        <w:tabs>
          <w:tab w:val="left" w:pos="1425"/>
        </w:tabs>
        <w:ind w:left="-142" w:right="142"/>
        <w:jc w:val="both"/>
        <w:rPr>
          <w:rFonts w:ascii="Calibri" w:hAnsi="Calibri" w:cs="Calibri"/>
          <w:color w:val="000000"/>
          <w:sz w:val="22"/>
          <w:szCs w:val="22"/>
        </w:rPr>
      </w:pPr>
      <w:r w:rsidRPr="001B2606">
        <w:rPr>
          <w:rFonts w:ascii="Calibri" w:hAnsi="Calibri" w:cs="Calibri"/>
          <w:color w:val="000000"/>
          <w:sz w:val="22"/>
          <w:szCs w:val="22"/>
        </w:rPr>
        <w:t xml:space="preserve">- </w:t>
      </w:r>
      <w:proofErr w:type="gramStart"/>
      <w:r w:rsidRPr="001B2606">
        <w:rPr>
          <w:rFonts w:ascii="Calibri" w:hAnsi="Calibri" w:cs="Calibri"/>
          <w:color w:val="000000"/>
          <w:sz w:val="22"/>
          <w:szCs w:val="22"/>
        </w:rPr>
        <w:t>liquidez</w:t>
      </w:r>
      <w:proofErr w:type="gramEnd"/>
      <w:r w:rsidRPr="001B2606">
        <w:rPr>
          <w:rFonts w:ascii="Calibri" w:hAnsi="Calibri" w:cs="Calibri"/>
          <w:color w:val="000000"/>
          <w:sz w:val="22"/>
          <w:szCs w:val="22"/>
        </w:rPr>
        <w:t xml:space="preserve"> geral (LG).</w:t>
      </w:r>
    </w:p>
    <w:p w14:paraId="1C41ABDE" w14:textId="77777777" w:rsidR="004B6E58" w:rsidRPr="001B2606" w:rsidRDefault="004B6E58" w:rsidP="004B6E58">
      <w:pPr>
        <w:tabs>
          <w:tab w:val="left" w:pos="1425"/>
        </w:tabs>
        <w:ind w:left="-142" w:right="142"/>
        <w:jc w:val="both"/>
        <w:rPr>
          <w:rFonts w:ascii="Calibri" w:hAnsi="Calibri" w:cs="Calibri"/>
          <w:color w:val="000000"/>
          <w:sz w:val="22"/>
          <w:szCs w:val="22"/>
        </w:rPr>
      </w:pPr>
      <w:r w:rsidRPr="001B2606">
        <w:rPr>
          <w:rFonts w:ascii="Calibri" w:hAnsi="Calibri" w:cs="Calibri"/>
          <w:color w:val="000000"/>
          <w:sz w:val="22"/>
          <w:szCs w:val="22"/>
        </w:rPr>
        <w:t xml:space="preserve">- </w:t>
      </w:r>
      <w:proofErr w:type="gramStart"/>
      <w:r w:rsidRPr="001B2606">
        <w:rPr>
          <w:rFonts w:ascii="Calibri" w:hAnsi="Calibri" w:cs="Calibri"/>
          <w:color w:val="000000"/>
          <w:sz w:val="22"/>
          <w:szCs w:val="22"/>
        </w:rPr>
        <w:t>liquidez</w:t>
      </w:r>
      <w:proofErr w:type="gramEnd"/>
      <w:r w:rsidRPr="001B2606">
        <w:rPr>
          <w:rFonts w:ascii="Calibri" w:hAnsi="Calibri" w:cs="Calibri"/>
          <w:color w:val="000000"/>
          <w:sz w:val="22"/>
          <w:szCs w:val="22"/>
        </w:rPr>
        <w:t xml:space="preserve"> corrente (LC).</w:t>
      </w:r>
    </w:p>
    <w:p w14:paraId="1E6B230A" w14:textId="77777777" w:rsidR="004B6E58" w:rsidRPr="001B2606" w:rsidRDefault="004B6E58" w:rsidP="004B6E58">
      <w:pPr>
        <w:tabs>
          <w:tab w:val="left" w:pos="1425"/>
        </w:tabs>
        <w:ind w:left="-142" w:right="142"/>
        <w:jc w:val="both"/>
        <w:rPr>
          <w:rFonts w:ascii="Calibri" w:hAnsi="Calibri" w:cs="Calibri"/>
          <w:color w:val="000000"/>
          <w:sz w:val="22"/>
          <w:szCs w:val="22"/>
        </w:rPr>
      </w:pPr>
      <w:r w:rsidRPr="001B2606">
        <w:rPr>
          <w:rFonts w:ascii="Calibri" w:hAnsi="Calibri" w:cs="Calibri"/>
          <w:color w:val="000000"/>
          <w:sz w:val="22"/>
          <w:szCs w:val="22"/>
        </w:rPr>
        <w:t xml:space="preserve">- </w:t>
      </w:r>
      <w:proofErr w:type="gramStart"/>
      <w:r w:rsidRPr="001B2606">
        <w:rPr>
          <w:rFonts w:ascii="Calibri" w:hAnsi="Calibri" w:cs="Calibri"/>
          <w:color w:val="000000"/>
          <w:sz w:val="22"/>
          <w:szCs w:val="22"/>
        </w:rPr>
        <w:t>endividamento</w:t>
      </w:r>
      <w:proofErr w:type="gramEnd"/>
      <w:r w:rsidRPr="001B2606">
        <w:rPr>
          <w:rFonts w:ascii="Calibri" w:hAnsi="Calibri" w:cs="Calibri"/>
          <w:color w:val="000000"/>
          <w:sz w:val="22"/>
          <w:szCs w:val="22"/>
        </w:rPr>
        <w:t xml:space="preserve"> (E)</w:t>
      </w:r>
    </w:p>
    <w:p w14:paraId="0F2C03BD" w14:textId="77777777" w:rsidR="004B6E58" w:rsidRPr="001B2606" w:rsidRDefault="004B6E58" w:rsidP="004B6E58">
      <w:pPr>
        <w:tabs>
          <w:tab w:val="left" w:pos="1425"/>
          <w:tab w:val="left" w:pos="1620"/>
          <w:tab w:val="left" w:pos="2160"/>
        </w:tabs>
        <w:ind w:left="-142" w:right="142"/>
        <w:jc w:val="both"/>
        <w:rPr>
          <w:rFonts w:ascii="Calibri" w:hAnsi="Calibri" w:cs="Calibri"/>
          <w:color w:val="000000"/>
          <w:sz w:val="22"/>
          <w:szCs w:val="22"/>
        </w:rPr>
      </w:pPr>
      <w:r w:rsidRPr="001B2606">
        <w:rPr>
          <w:rFonts w:ascii="Calibri" w:hAnsi="Calibri" w:cs="Calibri"/>
          <w:color w:val="000000"/>
          <w:sz w:val="22"/>
          <w:szCs w:val="22"/>
        </w:rPr>
        <w:t>Os índices serão calculados como se segue:</w:t>
      </w:r>
    </w:p>
    <w:p w14:paraId="2698199E" w14:textId="77777777" w:rsidR="004B6E58" w:rsidRPr="001B2606" w:rsidRDefault="004B6E58" w:rsidP="004B6E58">
      <w:pPr>
        <w:ind w:left="-142" w:right="142"/>
        <w:rPr>
          <w:rFonts w:ascii="Calibri" w:hAnsi="Calibri" w:cs="Calibri"/>
          <w:color w:val="000000"/>
          <w:sz w:val="22"/>
          <w:szCs w:val="22"/>
        </w:rPr>
      </w:pPr>
      <w:r w:rsidRPr="001B2606">
        <w:rPr>
          <w:rFonts w:ascii="Calibri" w:hAnsi="Calibri" w:cs="Calibri"/>
          <w:color w:val="000000"/>
          <w:sz w:val="22"/>
          <w:szCs w:val="22"/>
        </w:rPr>
        <w:tab/>
      </w:r>
    </w:p>
    <w:p w14:paraId="341B7F77" w14:textId="77777777" w:rsidR="004B6E58" w:rsidRPr="001B2606" w:rsidRDefault="004B6E58" w:rsidP="004B6E58">
      <w:pPr>
        <w:ind w:left="-142" w:right="142"/>
        <w:rPr>
          <w:rFonts w:ascii="Calibri" w:hAnsi="Calibri" w:cs="Calibri"/>
          <w:color w:val="000000"/>
          <w:sz w:val="22"/>
          <w:szCs w:val="22"/>
          <w:lang w:val="en-US"/>
        </w:rPr>
      </w:pPr>
      <w:r w:rsidRPr="001B2606">
        <w:rPr>
          <w:rFonts w:ascii="Calibri" w:hAnsi="Calibri" w:cs="Calibri"/>
          <w:color w:val="000000"/>
          <w:sz w:val="22"/>
          <w:szCs w:val="22"/>
        </w:rPr>
        <w:tab/>
      </w:r>
      <w:r w:rsidRPr="001B2606">
        <w:rPr>
          <w:rFonts w:ascii="Calibri" w:hAnsi="Calibri" w:cs="Calibri"/>
          <w:color w:val="000000"/>
          <w:sz w:val="22"/>
          <w:szCs w:val="22"/>
          <w:lang w:val="en-US"/>
        </w:rPr>
        <w:t>LG = (AC + RLP) / (PC + ELP)</w:t>
      </w:r>
    </w:p>
    <w:p w14:paraId="1DF5D37F" w14:textId="77777777" w:rsidR="004B6E58" w:rsidRPr="001B2606" w:rsidRDefault="004B6E58" w:rsidP="004B6E58">
      <w:pPr>
        <w:ind w:left="-142" w:right="142"/>
        <w:rPr>
          <w:rFonts w:ascii="Calibri" w:hAnsi="Calibri" w:cs="Calibri"/>
          <w:color w:val="000000"/>
          <w:sz w:val="22"/>
          <w:szCs w:val="22"/>
          <w:lang w:val="en-US"/>
        </w:rPr>
      </w:pPr>
    </w:p>
    <w:p w14:paraId="7ABF6BC0" w14:textId="77777777" w:rsidR="004B6E58" w:rsidRPr="001B2606" w:rsidRDefault="004B6E58" w:rsidP="004B6E58">
      <w:pPr>
        <w:ind w:left="-142" w:right="142"/>
        <w:rPr>
          <w:rFonts w:ascii="Calibri" w:hAnsi="Calibri" w:cs="Calibri"/>
          <w:color w:val="000000"/>
          <w:sz w:val="22"/>
          <w:szCs w:val="22"/>
          <w:lang w:val="en-US"/>
        </w:rPr>
      </w:pPr>
      <w:r w:rsidRPr="001B2606">
        <w:rPr>
          <w:rFonts w:ascii="Calibri" w:hAnsi="Calibri" w:cs="Calibri"/>
          <w:color w:val="000000"/>
          <w:sz w:val="22"/>
          <w:szCs w:val="22"/>
          <w:lang w:val="en-US"/>
        </w:rPr>
        <w:tab/>
        <w:t>LC = (AC / PC)</w:t>
      </w:r>
    </w:p>
    <w:p w14:paraId="1C95A2EF" w14:textId="77777777" w:rsidR="004B6E58" w:rsidRPr="001B2606" w:rsidRDefault="004B6E58" w:rsidP="004B6E58">
      <w:pPr>
        <w:ind w:left="-142" w:right="142"/>
        <w:rPr>
          <w:rFonts w:ascii="Calibri" w:hAnsi="Calibri" w:cs="Calibri"/>
          <w:color w:val="000000"/>
          <w:sz w:val="22"/>
          <w:szCs w:val="22"/>
          <w:lang w:val="en-US"/>
        </w:rPr>
      </w:pPr>
    </w:p>
    <w:p w14:paraId="339859CE" w14:textId="77777777" w:rsidR="004B6E58" w:rsidRPr="001B2606" w:rsidRDefault="004B6E58" w:rsidP="004B6E58">
      <w:pPr>
        <w:ind w:left="-142" w:right="142"/>
        <w:rPr>
          <w:rFonts w:ascii="Calibri" w:hAnsi="Calibri" w:cs="Calibri"/>
          <w:color w:val="000000"/>
          <w:sz w:val="22"/>
          <w:szCs w:val="22"/>
          <w:lang w:val="en-US"/>
        </w:rPr>
      </w:pPr>
      <w:r w:rsidRPr="001B2606">
        <w:rPr>
          <w:rFonts w:ascii="Calibri" w:hAnsi="Calibri" w:cs="Calibri"/>
          <w:color w:val="000000"/>
          <w:sz w:val="22"/>
          <w:szCs w:val="22"/>
          <w:lang w:val="en-US"/>
        </w:rPr>
        <w:tab/>
        <w:t>E = (PC + ELP) / (AC + RLP+ AP)</w:t>
      </w:r>
    </w:p>
    <w:p w14:paraId="76BA0967" w14:textId="77777777" w:rsidR="004B6E58" w:rsidRPr="001B2606" w:rsidRDefault="004B6E58" w:rsidP="004B6E58">
      <w:pPr>
        <w:tabs>
          <w:tab w:val="left" w:pos="1620"/>
        </w:tabs>
        <w:ind w:left="-142" w:right="142"/>
        <w:jc w:val="both"/>
        <w:rPr>
          <w:rFonts w:ascii="Calibri" w:hAnsi="Calibri" w:cs="Calibri"/>
          <w:color w:val="000000"/>
          <w:sz w:val="22"/>
          <w:szCs w:val="22"/>
          <w:lang w:val="en-US"/>
        </w:rPr>
      </w:pPr>
    </w:p>
    <w:p w14:paraId="5A079EE4" w14:textId="77777777" w:rsidR="004B6E58" w:rsidRPr="001B2606" w:rsidRDefault="004B6E58" w:rsidP="004B6E58">
      <w:pPr>
        <w:tabs>
          <w:tab w:val="left" w:pos="1620"/>
        </w:tabs>
        <w:ind w:left="-142" w:right="142"/>
        <w:jc w:val="both"/>
        <w:rPr>
          <w:rFonts w:ascii="Calibri" w:hAnsi="Calibri" w:cs="Calibri"/>
          <w:color w:val="000000"/>
          <w:sz w:val="22"/>
          <w:szCs w:val="22"/>
        </w:rPr>
      </w:pPr>
      <w:r w:rsidRPr="001B2606">
        <w:rPr>
          <w:rFonts w:ascii="Calibri" w:hAnsi="Calibri" w:cs="Calibri"/>
          <w:color w:val="000000"/>
          <w:sz w:val="22"/>
          <w:szCs w:val="22"/>
        </w:rPr>
        <w:t>Onde:</w:t>
      </w:r>
    </w:p>
    <w:p w14:paraId="71676F03"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 xml:space="preserve">AC - </w:t>
      </w:r>
      <w:proofErr w:type="gramStart"/>
      <w:r w:rsidRPr="001B2606">
        <w:rPr>
          <w:rFonts w:ascii="Calibri" w:hAnsi="Calibri" w:cs="Calibri"/>
          <w:color w:val="000000"/>
          <w:sz w:val="22"/>
          <w:szCs w:val="22"/>
        </w:rPr>
        <w:t>ativo</w:t>
      </w:r>
      <w:proofErr w:type="gramEnd"/>
      <w:r w:rsidRPr="001B2606">
        <w:rPr>
          <w:rFonts w:ascii="Calibri" w:hAnsi="Calibri" w:cs="Calibri"/>
          <w:color w:val="000000"/>
          <w:sz w:val="22"/>
          <w:szCs w:val="22"/>
        </w:rPr>
        <w:t xml:space="preserve"> circulante</w:t>
      </w:r>
    </w:p>
    <w:p w14:paraId="281AAC4B"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 xml:space="preserve">PC - </w:t>
      </w:r>
      <w:proofErr w:type="gramStart"/>
      <w:r w:rsidRPr="001B2606">
        <w:rPr>
          <w:rFonts w:ascii="Calibri" w:hAnsi="Calibri" w:cs="Calibri"/>
          <w:color w:val="000000"/>
          <w:sz w:val="22"/>
          <w:szCs w:val="22"/>
        </w:rPr>
        <w:t>passivo</w:t>
      </w:r>
      <w:proofErr w:type="gramEnd"/>
      <w:r w:rsidRPr="001B2606">
        <w:rPr>
          <w:rFonts w:ascii="Calibri" w:hAnsi="Calibri" w:cs="Calibri"/>
          <w:color w:val="000000"/>
          <w:sz w:val="22"/>
          <w:szCs w:val="22"/>
        </w:rPr>
        <w:t xml:space="preserve"> circulante</w:t>
      </w:r>
    </w:p>
    <w:p w14:paraId="225089CC" w14:textId="77777777" w:rsidR="004B6E58" w:rsidRPr="001B2606" w:rsidRDefault="004B6E58" w:rsidP="004B6E58">
      <w:pPr>
        <w:pStyle w:val="Ttulo2"/>
        <w:keepNext/>
        <w:ind w:left="-142" w:right="142"/>
        <w:jc w:val="both"/>
        <w:rPr>
          <w:rFonts w:ascii="Calibri" w:hAnsi="Calibri" w:cs="Calibri"/>
          <w:sz w:val="22"/>
          <w:szCs w:val="22"/>
        </w:rPr>
      </w:pPr>
      <w:r w:rsidRPr="001B2606">
        <w:rPr>
          <w:rFonts w:ascii="Calibri" w:hAnsi="Calibri" w:cs="Calibri"/>
          <w:sz w:val="22"/>
          <w:szCs w:val="22"/>
        </w:rPr>
        <w:t xml:space="preserve">AP - </w:t>
      </w:r>
      <w:proofErr w:type="gramStart"/>
      <w:r w:rsidRPr="001B2606">
        <w:rPr>
          <w:rFonts w:ascii="Calibri" w:hAnsi="Calibri" w:cs="Calibri"/>
          <w:sz w:val="22"/>
          <w:szCs w:val="22"/>
        </w:rPr>
        <w:t>ativo</w:t>
      </w:r>
      <w:proofErr w:type="gramEnd"/>
      <w:r w:rsidRPr="001B2606">
        <w:rPr>
          <w:rFonts w:ascii="Calibri" w:hAnsi="Calibri" w:cs="Calibri"/>
          <w:sz w:val="22"/>
          <w:szCs w:val="22"/>
        </w:rPr>
        <w:t xml:space="preserve"> permanente</w:t>
      </w:r>
    </w:p>
    <w:p w14:paraId="06C314B4" w14:textId="77777777" w:rsidR="004B6E58" w:rsidRPr="001B2606" w:rsidRDefault="004B6E58" w:rsidP="004B6E58">
      <w:pPr>
        <w:pStyle w:val="Ttulo2"/>
        <w:keepNext/>
        <w:ind w:left="-142" w:right="142"/>
        <w:jc w:val="both"/>
        <w:rPr>
          <w:rFonts w:ascii="Calibri" w:hAnsi="Calibri" w:cs="Calibri"/>
          <w:sz w:val="22"/>
          <w:szCs w:val="22"/>
        </w:rPr>
      </w:pPr>
      <w:r w:rsidRPr="001B2606">
        <w:rPr>
          <w:rFonts w:ascii="Calibri" w:hAnsi="Calibri" w:cs="Calibri"/>
          <w:sz w:val="22"/>
          <w:szCs w:val="22"/>
        </w:rPr>
        <w:t xml:space="preserve">RLP </w:t>
      </w:r>
      <w:r w:rsidRPr="001B2606">
        <w:rPr>
          <w:rFonts w:ascii="Calibri" w:hAnsi="Calibri" w:cs="Calibri"/>
          <w:sz w:val="22"/>
          <w:szCs w:val="22"/>
        </w:rPr>
        <w:tab/>
        <w:t>- realizável a longo prazo</w:t>
      </w:r>
    </w:p>
    <w:p w14:paraId="04FDFCB5" w14:textId="77777777" w:rsidR="004B6E58" w:rsidRPr="001B2606" w:rsidRDefault="004B6E58" w:rsidP="004B6E58">
      <w:pPr>
        <w:pStyle w:val="Ttulo2"/>
        <w:keepNext/>
        <w:ind w:left="-142" w:right="142"/>
        <w:jc w:val="both"/>
        <w:rPr>
          <w:rFonts w:ascii="Calibri" w:hAnsi="Calibri" w:cs="Calibri"/>
          <w:sz w:val="22"/>
          <w:szCs w:val="22"/>
        </w:rPr>
      </w:pPr>
      <w:r w:rsidRPr="001B2606">
        <w:rPr>
          <w:rFonts w:ascii="Calibri" w:hAnsi="Calibri" w:cs="Calibri"/>
          <w:sz w:val="22"/>
          <w:szCs w:val="22"/>
        </w:rPr>
        <w:t xml:space="preserve">ELP </w:t>
      </w:r>
      <w:r w:rsidRPr="001B2606">
        <w:rPr>
          <w:rFonts w:ascii="Calibri" w:hAnsi="Calibri" w:cs="Calibri"/>
          <w:sz w:val="22"/>
          <w:szCs w:val="22"/>
        </w:rPr>
        <w:tab/>
        <w:t>- exigível a longo prazo</w:t>
      </w:r>
    </w:p>
    <w:p w14:paraId="1ED471E4" w14:textId="77777777" w:rsidR="004B6E58" w:rsidRPr="001B2606" w:rsidRDefault="004B6E58" w:rsidP="004B6E58">
      <w:pPr>
        <w:tabs>
          <w:tab w:val="left" w:pos="1620"/>
        </w:tabs>
        <w:ind w:left="-142" w:right="142"/>
        <w:jc w:val="both"/>
        <w:rPr>
          <w:rFonts w:ascii="Calibri" w:hAnsi="Calibri" w:cs="Calibri"/>
          <w:color w:val="000000"/>
          <w:sz w:val="22"/>
          <w:szCs w:val="22"/>
        </w:rPr>
      </w:pPr>
    </w:p>
    <w:p w14:paraId="5721EBE7" w14:textId="77777777" w:rsidR="004B6E58" w:rsidRDefault="004B6E58" w:rsidP="004B6E58">
      <w:pPr>
        <w:ind w:left="-142" w:right="142"/>
        <w:jc w:val="both"/>
        <w:rPr>
          <w:rFonts w:ascii="Calibri" w:hAnsi="Calibri" w:cs="Calibri"/>
          <w:sz w:val="22"/>
          <w:szCs w:val="22"/>
        </w:rPr>
      </w:pPr>
      <w:r w:rsidRPr="001B2606">
        <w:rPr>
          <w:rFonts w:ascii="Calibri" w:hAnsi="Calibri" w:cs="Calibri"/>
          <w:b/>
          <w:bCs/>
          <w:color w:val="000000"/>
          <w:sz w:val="22"/>
          <w:szCs w:val="22"/>
        </w:rPr>
        <w:t xml:space="preserve">Observação: </w:t>
      </w:r>
      <w:r w:rsidRPr="001B2606">
        <w:rPr>
          <w:rFonts w:ascii="Calibri" w:hAnsi="Calibri" w:cs="Calibri"/>
          <w:sz w:val="22"/>
          <w:szCs w:val="22"/>
        </w:rPr>
        <w:t>A boa situação financeira do licitante será avaliada pelos Índices de Liquidez Geral (LG), Solvência Geral (SG) e Liquidez Corrente (LC), maiores que 1 (um), resultantes da aplicação das fórmulas</w:t>
      </w:r>
      <w:r w:rsidRPr="001B2606">
        <w:rPr>
          <w:rFonts w:ascii="Calibri" w:hAnsi="Calibri" w:cs="Calibri"/>
          <w:color w:val="000000"/>
          <w:sz w:val="22"/>
          <w:szCs w:val="22"/>
        </w:rPr>
        <w:t>. Deverá ser assinado pelo representante legal da empresa licitante e pelo Contador que assina o Balanço Contábil correspondente, c</w:t>
      </w:r>
      <w:r w:rsidRPr="001B2606">
        <w:rPr>
          <w:rFonts w:ascii="Calibri" w:hAnsi="Calibri" w:cs="Calibri"/>
          <w:bCs/>
          <w:sz w:val="22"/>
          <w:szCs w:val="22"/>
        </w:rPr>
        <w:t>ertidão Negativa de Falência ou Concordata</w:t>
      </w:r>
      <w:r w:rsidRPr="001B2606">
        <w:rPr>
          <w:rFonts w:ascii="Calibri" w:hAnsi="Calibri" w:cs="Calibri"/>
          <w:sz w:val="22"/>
          <w:szCs w:val="22"/>
        </w:rPr>
        <w:t xml:space="preserve"> expedida pelo distribuidor da sede da pessoa jurídica.</w:t>
      </w:r>
    </w:p>
    <w:p w14:paraId="4B63DFF9" w14:textId="77777777" w:rsidR="00050D29" w:rsidRDefault="00050D29" w:rsidP="004B6E58">
      <w:pPr>
        <w:ind w:left="-142" w:right="142"/>
        <w:jc w:val="both"/>
        <w:rPr>
          <w:rFonts w:ascii="Calibri" w:hAnsi="Calibri" w:cs="Calibri"/>
          <w:sz w:val="22"/>
          <w:szCs w:val="22"/>
        </w:rPr>
      </w:pPr>
    </w:p>
    <w:p w14:paraId="5194323E" w14:textId="77777777" w:rsidR="00050D29" w:rsidRPr="001B2606" w:rsidRDefault="00050D29" w:rsidP="004B6E58">
      <w:pPr>
        <w:ind w:left="-142" w:right="142"/>
        <w:jc w:val="both"/>
        <w:rPr>
          <w:rFonts w:ascii="Calibri" w:hAnsi="Calibri" w:cs="Calibri"/>
          <w:sz w:val="22"/>
          <w:szCs w:val="22"/>
        </w:rPr>
      </w:pPr>
      <w:r>
        <w:rPr>
          <w:rFonts w:ascii="Calibri" w:hAnsi="Calibri" w:cs="Calibri"/>
          <w:sz w:val="22"/>
          <w:szCs w:val="22"/>
        </w:rPr>
        <w:lastRenderedPageBreak/>
        <w:t xml:space="preserve">d) </w:t>
      </w:r>
      <w:r w:rsidRPr="00050D29">
        <w:rPr>
          <w:rFonts w:ascii="Calibri" w:hAnsi="Calibri" w:cs="Calibri"/>
          <w:sz w:val="22"/>
          <w:szCs w:val="22"/>
        </w:rPr>
        <w:t xml:space="preserve">Certidão Negativa de Falência ou Concordata expedida pelo distribuidor da sede da pessoa jurídica e </w:t>
      </w:r>
      <w:r>
        <w:rPr>
          <w:rFonts w:ascii="Calibri" w:hAnsi="Calibri" w:cs="Calibri"/>
          <w:sz w:val="22"/>
          <w:szCs w:val="22"/>
        </w:rPr>
        <w:t xml:space="preserve">pela certidão </w:t>
      </w:r>
      <w:r w:rsidRPr="00050D29">
        <w:rPr>
          <w:rFonts w:ascii="Calibri" w:hAnsi="Calibri" w:cs="Calibri"/>
          <w:sz w:val="22"/>
          <w:szCs w:val="22"/>
        </w:rPr>
        <w:t>federal</w:t>
      </w:r>
      <w:r>
        <w:rPr>
          <w:rFonts w:ascii="Calibri" w:hAnsi="Calibri" w:cs="Calibri"/>
          <w:sz w:val="22"/>
          <w:szCs w:val="22"/>
        </w:rPr>
        <w:t>.</w:t>
      </w:r>
    </w:p>
    <w:p w14:paraId="3D5845BF" w14:textId="77777777" w:rsidR="004B6E58" w:rsidRPr="001B2606" w:rsidRDefault="004B6E58" w:rsidP="004B6E58">
      <w:pPr>
        <w:ind w:left="-142" w:right="142"/>
        <w:jc w:val="both"/>
        <w:rPr>
          <w:rFonts w:ascii="Calibri" w:hAnsi="Calibri" w:cs="Calibri"/>
          <w:sz w:val="22"/>
          <w:szCs w:val="22"/>
        </w:rPr>
      </w:pPr>
    </w:p>
    <w:p w14:paraId="7E788653" w14:textId="77777777" w:rsidR="004B6E58" w:rsidRPr="001B2606" w:rsidRDefault="004B6E58" w:rsidP="001B2606">
      <w:pPr>
        <w:shd w:val="clear" w:color="auto" w:fill="FFFFFF"/>
        <w:spacing w:after="165" w:line="252" w:lineRule="auto"/>
        <w:ind w:right="142"/>
        <w:rPr>
          <w:rFonts w:ascii="Calibri" w:hAnsi="Calibri" w:cs="Calibri"/>
          <w:b/>
          <w:bCs/>
          <w:sz w:val="22"/>
          <w:szCs w:val="22"/>
          <w:u w:val="single"/>
        </w:rPr>
      </w:pPr>
      <w:r w:rsidRPr="001B2606">
        <w:rPr>
          <w:rFonts w:ascii="Calibri" w:hAnsi="Calibri" w:cs="Calibri"/>
          <w:b/>
          <w:bCs/>
          <w:sz w:val="22"/>
          <w:szCs w:val="22"/>
          <w:u w:val="single"/>
        </w:rPr>
        <w:t>11.3.4 - QUALIFICAÇÃO TÉCNICA</w:t>
      </w:r>
    </w:p>
    <w:p w14:paraId="70C62B77" w14:textId="77777777" w:rsidR="004B6E58" w:rsidRPr="001B2606" w:rsidRDefault="004B6E58" w:rsidP="004B6E58">
      <w:pPr>
        <w:spacing w:line="252" w:lineRule="auto"/>
        <w:ind w:left="-142" w:right="142"/>
        <w:jc w:val="both"/>
        <w:rPr>
          <w:rFonts w:ascii="Calibri" w:hAnsi="Calibri" w:cs="Calibri"/>
          <w:sz w:val="22"/>
          <w:szCs w:val="22"/>
        </w:rPr>
      </w:pPr>
      <w:r w:rsidRPr="001B2606">
        <w:rPr>
          <w:rFonts w:ascii="Calibri" w:hAnsi="Calibri" w:cs="Calibri"/>
          <w:sz w:val="22"/>
          <w:szCs w:val="22"/>
        </w:rPr>
        <w:t xml:space="preserve">a) Comprovação de aptidão por meio de, no mínimo, 01(um) Atestado de capacidade técnica, que comprove que a empresa licitante tenha executado ou esteja executando contrato </w:t>
      </w:r>
      <w:r w:rsidRPr="001B2606">
        <w:rPr>
          <w:rFonts w:ascii="Calibri" w:hAnsi="Calibri" w:cs="Calibri"/>
          <w:b/>
          <w:sz w:val="22"/>
          <w:szCs w:val="22"/>
          <w:u w:val="single"/>
        </w:rPr>
        <w:t>compatível</w:t>
      </w:r>
      <w:r w:rsidRPr="001B2606">
        <w:rPr>
          <w:rFonts w:ascii="Calibri" w:hAnsi="Calibri" w:cs="Calibri"/>
          <w:sz w:val="22"/>
          <w:szCs w:val="22"/>
        </w:rPr>
        <w:t xml:space="preserve"> ao objeto dessa licitação, podendo ser emitido por pessoa jurídica de direito público ou privado. Os atestados de capacidade técnica terão prazo de validade indeterminado, salvo quando nos mesmos estiver explícita sua validade, os atestados deverão ser apresentados em original ou cópia acompanhado de cópia do contrato ou notas fiscais.</w:t>
      </w:r>
    </w:p>
    <w:p w14:paraId="7D7E643F" w14:textId="77777777" w:rsidR="004B6E58" w:rsidRPr="001B2606" w:rsidRDefault="004B6E58" w:rsidP="004B6E58">
      <w:pPr>
        <w:spacing w:line="252" w:lineRule="auto"/>
        <w:ind w:left="-142" w:right="142"/>
        <w:jc w:val="both"/>
        <w:rPr>
          <w:rFonts w:ascii="Calibri" w:hAnsi="Calibri" w:cs="Calibri"/>
          <w:sz w:val="22"/>
          <w:szCs w:val="22"/>
        </w:rPr>
      </w:pPr>
    </w:p>
    <w:p w14:paraId="74D8B401"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r w:rsidRPr="001B2606">
        <w:rPr>
          <w:rFonts w:ascii="Calibri" w:hAnsi="Calibri" w:cs="Arial"/>
          <w:kern w:val="0"/>
          <w:sz w:val="22"/>
          <w:szCs w:val="22"/>
        </w:rPr>
        <w:t xml:space="preserve">b) Registro ou inscrição da Empresa no Conselho Regional de Medicina, e comprovação de regularidade junto ao CRM; </w:t>
      </w:r>
    </w:p>
    <w:p w14:paraId="387E7297"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14:paraId="65FED7CE"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r w:rsidRPr="001B2606">
        <w:rPr>
          <w:rFonts w:ascii="Calibri" w:hAnsi="Calibri" w:cs="Arial"/>
          <w:kern w:val="0"/>
          <w:sz w:val="22"/>
          <w:szCs w:val="22"/>
        </w:rPr>
        <w:t xml:space="preserve">b) Diploma e registro no Conselho Regional de Medicina do Responsável Técnico da Empresa, e comprovação de regularidade junto ao CRM; </w:t>
      </w:r>
    </w:p>
    <w:p w14:paraId="7CA9E894"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14:paraId="1D4C6171"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r w:rsidRPr="001B2606">
        <w:rPr>
          <w:rFonts w:ascii="Calibri" w:hAnsi="Calibri" w:cs="Arial"/>
          <w:kern w:val="0"/>
          <w:sz w:val="22"/>
          <w:szCs w:val="22"/>
        </w:rPr>
        <w:t xml:space="preserve">c) Relação dos profissionais para execução do serviço em que a licitante pretende participar de cada lote, informando a especialidade através de cópia certificado de especialização ou do comprovante do registro profissional, de forma que deve contém expressamente o número do registro do profissional indicado, deve ainda a licitante comprovar o vínculo com a empresa, do profissional indicado, através de cópia da CTPS ou contrato social, ou contrato de prestação de serviços ou declarações de futura contratação, devendo os documentos caso sejam cópias serem autenticados. </w:t>
      </w:r>
    </w:p>
    <w:p w14:paraId="1642E047"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14:paraId="1EA2CE6D"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r w:rsidRPr="001B2606">
        <w:rPr>
          <w:rFonts w:ascii="Calibri" w:hAnsi="Calibri" w:cs="Arial"/>
          <w:kern w:val="0"/>
          <w:sz w:val="22"/>
          <w:szCs w:val="22"/>
        </w:rPr>
        <w:t xml:space="preserve">d) Alvará de Vigilância Sanitária Municipal ou Estadual, ou ainda do Serviço de Inspeção Federal; </w:t>
      </w:r>
    </w:p>
    <w:p w14:paraId="66D5DBC6"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14:paraId="355D3344" w14:textId="77777777" w:rsidR="004B6E58" w:rsidRPr="00050D29" w:rsidRDefault="004B6E58" w:rsidP="004B6E58">
      <w:pPr>
        <w:widowControl w:val="0"/>
        <w:autoSpaceDE w:val="0"/>
        <w:autoSpaceDN w:val="0"/>
        <w:adjustRightInd w:val="0"/>
        <w:ind w:left="-142" w:right="142"/>
        <w:jc w:val="both"/>
        <w:rPr>
          <w:rFonts w:ascii="Calibri" w:hAnsi="Calibri" w:cs="Arial"/>
          <w:kern w:val="0"/>
          <w:sz w:val="22"/>
          <w:szCs w:val="22"/>
        </w:rPr>
      </w:pPr>
      <w:r w:rsidRPr="00050D29">
        <w:rPr>
          <w:rFonts w:ascii="Calibri" w:hAnsi="Calibri" w:cs="Arial"/>
          <w:kern w:val="0"/>
          <w:sz w:val="22"/>
          <w:szCs w:val="22"/>
        </w:rPr>
        <w:t xml:space="preserve">e) </w:t>
      </w:r>
      <w:r w:rsidR="009D7C4E" w:rsidRPr="00050D29">
        <w:rPr>
          <w:rFonts w:ascii="Calibri" w:hAnsi="Calibri" w:cs="Arial"/>
          <w:kern w:val="0"/>
          <w:sz w:val="22"/>
          <w:szCs w:val="22"/>
        </w:rPr>
        <w:t xml:space="preserve">Prova de </w:t>
      </w:r>
      <w:r w:rsidRPr="00050D29">
        <w:rPr>
          <w:rFonts w:ascii="Calibri" w:hAnsi="Calibri" w:cs="Arial"/>
          <w:kern w:val="0"/>
          <w:sz w:val="22"/>
          <w:szCs w:val="22"/>
        </w:rPr>
        <w:t>Inscrição do Cadastro Nacional de Estabelecimento de Saúde – CNES</w:t>
      </w:r>
      <w:r w:rsidR="009D7C4E" w:rsidRPr="00050D29">
        <w:rPr>
          <w:rFonts w:ascii="Calibri" w:hAnsi="Calibri" w:cs="Arial"/>
          <w:kern w:val="0"/>
          <w:sz w:val="22"/>
          <w:szCs w:val="22"/>
        </w:rPr>
        <w:t>.</w:t>
      </w:r>
    </w:p>
    <w:p w14:paraId="5384869A"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14:paraId="1E2CA60D"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r w:rsidRPr="001B2606">
        <w:rPr>
          <w:rFonts w:ascii="Calibri" w:hAnsi="Calibri" w:cs="Arial"/>
          <w:kern w:val="0"/>
          <w:sz w:val="22"/>
          <w:szCs w:val="22"/>
        </w:rPr>
        <w:t>f) Declaração, observadas as penalidades cabíveis, de superveniência de fato impeditivo da habilitação (exigida apenas em caso positivo, cf. Anexo II deste Edital);</w:t>
      </w:r>
    </w:p>
    <w:p w14:paraId="31EB0DFA" w14:textId="77777777" w:rsidR="009D7C4E" w:rsidRPr="001B2606" w:rsidRDefault="009D7C4E" w:rsidP="004B6E58">
      <w:pPr>
        <w:widowControl w:val="0"/>
        <w:autoSpaceDE w:val="0"/>
        <w:autoSpaceDN w:val="0"/>
        <w:adjustRightInd w:val="0"/>
        <w:ind w:left="-142" w:right="142"/>
        <w:jc w:val="both"/>
        <w:rPr>
          <w:rFonts w:ascii="Calibri" w:hAnsi="Calibri" w:cs="Arial"/>
          <w:kern w:val="0"/>
          <w:sz w:val="22"/>
          <w:szCs w:val="22"/>
        </w:rPr>
      </w:pPr>
    </w:p>
    <w:p w14:paraId="2183EDB7" w14:textId="77777777" w:rsidR="00050D29" w:rsidRPr="00050D29" w:rsidRDefault="00050D29" w:rsidP="009D7C4E">
      <w:pPr>
        <w:ind w:left="-142" w:right="142"/>
        <w:jc w:val="both"/>
        <w:rPr>
          <w:rFonts w:ascii="Calibri" w:hAnsi="Calibri"/>
          <w:sz w:val="22"/>
          <w:szCs w:val="22"/>
        </w:rPr>
      </w:pPr>
    </w:p>
    <w:p w14:paraId="5D433A4E" w14:textId="77777777" w:rsidR="004B6E58" w:rsidRPr="001B2606" w:rsidRDefault="00697CFC" w:rsidP="004B6E58">
      <w:pPr>
        <w:widowControl w:val="0"/>
        <w:autoSpaceDE w:val="0"/>
        <w:autoSpaceDN w:val="0"/>
        <w:adjustRightInd w:val="0"/>
        <w:ind w:left="-142" w:right="142"/>
        <w:jc w:val="both"/>
        <w:rPr>
          <w:rFonts w:ascii="Calibri" w:hAnsi="Calibri" w:cs="Arial"/>
          <w:kern w:val="0"/>
          <w:sz w:val="22"/>
          <w:szCs w:val="22"/>
        </w:rPr>
      </w:pPr>
      <w:r>
        <w:rPr>
          <w:rFonts w:ascii="Calibri" w:hAnsi="Calibri" w:cs="Arial"/>
          <w:kern w:val="0"/>
          <w:sz w:val="22"/>
          <w:szCs w:val="22"/>
        </w:rPr>
        <w:t>g</w:t>
      </w:r>
      <w:r w:rsidR="004B6E58" w:rsidRPr="001B2606">
        <w:rPr>
          <w:rFonts w:ascii="Calibri" w:hAnsi="Calibri" w:cs="Arial"/>
          <w:kern w:val="0"/>
          <w:sz w:val="22"/>
          <w:szCs w:val="22"/>
        </w:rPr>
        <w:t>) Declaração da licitante de que não possui em seu quadro de pessoal empregado(s) com menos de 18 (dezoito) anos em trabalho noturno, perigoso ou insalubre e de 16 (dezesseis) anos em qualquer trabalho, salvo na condição de aprendiz, a partir de 14 anos, nos termos do inciso XXXIII do art. 7º da Constituição Federal de 1988 (Lei n.º 9.854, de 1999), cf. Anexo II)</w:t>
      </w:r>
    </w:p>
    <w:p w14:paraId="77209E58"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14:paraId="39679845" w14:textId="77777777" w:rsidR="004B6E58" w:rsidRPr="001B2606" w:rsidRDefault="00697CFC" w:rsidP="004B6E58">
      <w:pPr>
        <w:widowControl w:val="0"/>
        <w:autoSpaceDE w:val="0"/>
        <w:autoSpaceDN w:val="0"/>
        <w:adjustRightInd w:val="0"/>
        <w:ind w:left="-142" w:right="142"/>
        <w:jc w:val="both"/>
        <w:rPr>
          <w:rFonts w:ascii="Calibri" w:hAnsi="Calibri" w:cs="Arial"/>
          <w:kern w:val="0"/>
          <w:sz w:val="22"/>
          <w:szCs w:val="22"/>
        </w:rPr>
      </w:pPr>
      <w:r>
        <w:rPr>
          <w:rFonts w:ascii="Calibri" w:hAnsi="Calibri" w:cs="Arial"/>
          <w:kern w:val="0"/>
          <w:sz w:val="22"/>
          <w:szCs w:val="22"/>
        </w:rPr>
        <w:t>h</w:t>
      </w:r>
      <w:r w:rsidR="004B6E58" w:rsidRPr="001B2606">
        <w:rPr>
          <w:rFonts w:ascii="Calibri" w:hAnsi="Calibri" w:cs="Arial"/>
          <w:kern w:val="0"/>
          <w:sz w:val="22"/>
          <w:szCs w:val="22"/>
        </w:rPr>
        <w:t>) Declaração de adimplência emitida pela Secretaria Municipal de Saúde.</w:t>
      </w:r>
    </w:p>
    <w:p w14:paraId="5649641C" w14:textId="77777777" w:rsidR="001B2606" w:rsidRPr="001B2606" w:rsidRDefault="001B2606" w:rsidP="004B6E58">
      <w:pPr>
        <w:widowControl w:val="0"/>
        <w:autoSpaceDE w:val="0"/>
        <w:autoSpaceDN w:val="0"/>
        <w:adjustRightInd w:val="0"/>
        <w:ind w:left="-142" w:right="142"/>
        <w:jc w:val="both"/>
        <w:rPr>
          <w:rFonts w:ascii="Calibri" w:hAnsi="Calibri" w:cs="Arial"/>
          <w:kern w:val="0"/>
          <w:sz w:val="22"/>
          <w:szCs w:val="22"/>
        </w:rPr>
      </w:pPr>
    </w:p>
    <w:p w14:paraId="5892663B" w14:textId="77777777" w:rsidR="001B2606" w:rsidRPr="00050D29" w:rsidRDefault="00697CFC" w:rsidP="004B6E58">
      <w:pPr>
        <w:widowControl w:val="0"/>
        <w:autoSpaceDE w:val="0"/>
        <w:autoSpaceDN w:val="0"/>
        <w:adjustRightInd w:val="0"/>
        <w:ind w:left="-142" w:right="142"/>
        <w:jc w:val="both"/>
        <w:rPr>
          <w:rFonts w:ascii="Calibri" w:hAnsi="Calibri" w:cs="Arial"/>
          <w:kern w:val="0"/>
          <w:sz w:val="22"/>
          <w:szCs w:val="22"/>
        </w:rPr>
      </w:pPr>
      <w:r>
        <w:rPr>
          <w:rFonts w:ascii="Calibri" w:hAnsi="Calibri" w:cs="Arial"/>
          <w:kern w:val="0"/>
          <w:sz w:val="22"/>
          <w:szCs w:val="22"/>
        </w:rPr>
        <w:t>i</w:t>
      </w:r>
      <w:r w:rsidR="001B2606" w:rsidRPr="00050D29">
        <w:rPr>
          <w:rFonts w:ascii="Calibri" w:hAnsi="Calibri" w:cs="Arial"/>
          <w:kern w:val="0"/>
          <w:sz w:val="22"/>
          <w:szCs w:val="22"/>
        </w:rPr>
        <w:t xml:space="preserve">) Atestado de visita técnica, emitido pela Secretaria Municipal de Saúde, atestando que a empresa licitante procedeu com visita de todos os estabelecimentos onde os serviços serão executados, tomando conhecimento </w:t>
      </w:r>
      <w:r w:rsidR="00F0210E" w:rsidRPr="00050D29">
        <w:rPr>
          <w:rFonts w:ascii="Calibri" w:hAnsi="Calibri" w:cs="Arial"/>
          <w:kern w:val="0"/>
          <w:sz w:val="22"/>
          <w:szCs w:val="22"/>
        </w:rPr>
        <w:t>“in loco”</w:t>
      </w:r>
      <w:r w:rsidR="001B2606" w:rsidRPr="00050D29">
        <w:rPr>
          <w:rFonts w:ascii="Calibri" w:hAnsi="Calibri" w:cs="Arial"/>
          <w:kern w:val="0"/>
          <w:sz w:val="22"/>
          <w:szCs w:val="22"/>
        </w:rPr>
        <w:t xml:space="preserve"> de cada especificação constante no termo de referência.</w:t>
      </w:r>
    </w:p>
    <w:p w14:paraId="0368BA08" w14:textId="77777777" w:rsidR="00F0210E" w:rsidRPr="009D0160" w:rsidRDefault="00F0210E" w:rsidP="004B6E58">
      <w:pPr>
        <w:widowControl w:val="0"/>
        <w:autoSpaceDE w:val="0"/>
        <w:autoSpaceDN w:val="0"/>
        <w:adjustRightInd w:val="0"/>
        <w:ind w:left="-142" w:right="142"/>
        <w:jc w:val="both"/>
        <w:rPr>
          <w:rFonts w:ascii="Calibri" w:hAnsi="Calibri" w:cs="Arial"/>
          <w:color w:val="FF0000"/>
          <w:kern w:val="0"/>
          <w:sz w:val="22"/>
          <w:szCs w:val="22"/>
        </w:rPr>
      </w:pPr>
    </w:p>
    <w:p w14:paraId="63B57B27" w14:textId="77777777" w:rsidR="00F0210E" w:rsidRPr="00050D29" w:rsidRDefault="00697CFC" w:rsidP="00F0210E">
      <w:pPr>
        <w:widowControl w:val="0"/>
        <w:autoSpaceDE w:val="0"/>
        <w:autoSpaceDN w:val="0"/>
        <w:adjustRightInd w:val="0"/>
        <w:ind w:left="-142" w:right="142"/>
        <w:jc w:val="both"/>
        <w:rPr>
          <w:rFonts w:ascii="Calibri" w:hAnsi="Calibri" w:cs="Arial"/>
          <w:kern w:val="0"/>
          <w:sz w:val="22"/>
          <w:szCs w:val="22"/>
        </w:rPr>
      </w:pPr>
      <w:r>
        <w:rPr>
          <w:rFonts w:ascii="Calibri" w:hAnsi="Calibri" w:cs="Arial"/>
          <w:kern w:val="0"/>
          <w:sz w:val="22"/>
          <w:szCs w:val="22"/>
        </w:rPr>
        <w:t>j</w:t>
      </w:r>
      <w:r w:rsidR="00F0210E" w:rsidRPr="00050D29">
        <w:rPr>
          <w:rFonts w:ascii="Calibri" w:hAnsi="Calibri" w:cs="Arial"/>
          <w:kern w:val="0"/>
          <w:sz w:val="22"/>
          <w:szCs w:val="22"/>
        </w:rPr>
        <w:t xml:space="preserve">) Os licitantes interessados devem protocolar requerimento junto a Secretaria Municipal de saúde, designando o seu preposto para realização da visita técnica, de preferência um administrador ou pessoa com conhecimento técnico pertinente, </w:t>
      </w:r>
      <w:r w:rsidR="009D0160" w:rsidRPr="00050D29">
        <w:rPr>
          <w:rFonts w:ascii="Calibri" w:hAnsi="Calibri" w:cs="Arial"/>
          <w:kern w:val="0"/>
          <w:sz w:val="22"/>
          <w:szCs w:val="22"/>
        </w:rPr>
        <w:t>até o dia anterior da data de realização da visita técnica definido no item posterior.</w:t>
      </w:r>
    </w:p>
    <w:p w14:paraId="4442747D" w14:textId="77777777" w:rsidR="009D0160" w:rsidRPr="009D0160" w:rsidRDefault="009D0160" w:rsidP="00F0210E">
      <w:pPr>
        <w:widowControl w:val="0"/>
        <w:autoSpaceDE w:val="0"/>
        <w:autoSpaceDN w:val="0"/>
        <w:adjustRightInd w:val="0"/>
        <w:ind w:left="-142" w:right="142"/>
        <w:jc w:val="both"/>
        <w:rPr>
          <w:rFonts w:ascii="Calibri" w:hAnsi="Calibri" w:cs="Arial"/>
          <w:color w:val="FF0000"/>
          <w:kern w:val="0"/>
          <w:sz w:val="22"/>
          <w:szCs w:val="22"/>
        </w:rPr>
      </w:pPr>
    </w:p>
    <w:p w14:paraId="447BB9C6" w14:textId="5481C9F3" w:rsidR="009D0160" w:rsidRPr="00050D29" w:rsidRDefault="00697CFC" w:rsidP="00F0210E">
      <w:pPr>
        <w:widowControl w:val="0"/>
        <w:autoSpaceDE w:val="0"/>
        <w:autoSpaceDN w:val="0"/>
        <w:adjustRightInd w:val="0"/>
        <w:ind w:left="-142" w:right="142"/>
        <w:jc w:val="both"/>
        <w:rPr>
          <w:rFonts w:ascii="Calibri" w:hAnsi="Calibri" w:cs="Arial"/>
          <w:kern w:val="0"/>
          <w:sz w:val="22"/>
          <w:szCs w:val="22"/>
        </w:rPr>
      </w:pPr>
      <w:r>
        <w:rPr>
          <w:rFonts w:ascii="Calibri" w:hAnsi="Calibri" w:cs="Arial"/>
          <w:kern w:val="0"/>
          <w:sz w:val="22"/>
          <w:szCs w:val="22"/>
        </w:rPr>
        <w:t>l</w:t>
      </w:r>
      <w:r w:rsidR="009D0160" w:rsidRPr="00050D29">
        <w:rPr>
          <w:rFonts w:ascii="Calibri" w:hAnsi="Calibri" w:cs="Arial"/>
          <w:kern w:val="0"/>
          <w:sz w:val="22"/>
          <w:szCs w:val="22"/>
        </w:rPr>
        <w:t xml:space="preserve">) Fica designado o servidor </w:t>
      </w:r>
      <w:r w:rsidR="00D2555E">
        <w:rPr>
          <w:rFonts w:ascii="Calibri" w:hAnsi="Calibri" w:cs="Arial"/>
          <w:kern w:val="0"/>
          <w:sz w:val="22"/>
          <w:szCs w:val="22"/>
        </w:rPr>
        <w:t>wires reis</w:t>
      </w:r>
      <w:r w:rsidR="009D0160" w:rsidRPr="00050D29">
        <w:rPr>
          <w:rFonts w:ascii="Calibri" w:hAnsi="Calibri" w:cs="Arial"/>
          <w:kern w:val="0"/>
          <w:sz w:val="22"/>
          <w:szCs w:val="22"/>
        </w:rPr>
        <w:t xml:space="preserve"> para realização da visita técnica, o qual ocorrerá em dois dias, </w:t>
      </w:r>
      <w:r w:rsidR="009D0160" w:rsidRPr="00050D29">
        <w:rPr>
          <w:rFonts w:ascii="Calibri" w:hAnsi="Calibri" w:cs="Arial"/>
          <w:kern w:val="0"/>
          <w:sz w:val="22"/>
          <w:szCs w:val="22"/>
        </w:rPr>
        <w:lastRenderedPageBreak/>
        <w:t xml:space="preserve">sendo o </w:t>
      </w:r>
      <w:r w:rsidR="009D0160" w:rsidRPr="00D2555E">
        <w:rPr>
          <w:rFonts w:ascii="Calibri" w:hAnsi="Calibri" w:cs="Arial"/>
          <w:kern w:val="0"/>
          <w:sz w:val="22"/>
          <w:szCs w:val="22"/>
        </w:rPr>
        <w:t xml:space="preserve">dia </w:t>
      </w:r>
      <w:r w:rsidR="0028308E" w:rsidRPr="00D2555E">
        <w:rPr>
          <w:rFonts w:ascii="Calibri" w:hAnsi="Calibri" w:cs="Arial"/>
          <w:kern w:val="0"/>
          <w:sz w:val="22"/>
          <w:szCs w:val="22"/>
        </w:rPr>
        <w:t>1</w:t>
      </w:r>
      <w:r w:rsidR="00D2555E" w:rsidRPr="00D2555E">
        <w:rPr>
          <w:rFonts w:ascii="Calibri" w:hAnsi="Calibri" w:cs="Arial"/>
          <w:kern w:val="0"/>
          <w:sz w:val="22"/>
          <w:szCs w:val="22"/>
        </w:rPr>
        <w:t>9</w:t>
      </w:r>
      <w:r w:rsidR="009D0160" w:rsidRPr="00D2555E">
        <w:rPr>
          <w:rFonts w:ascii="Calibri" w:hAnsi="Calibri" w:cs="Arial"/>
          <w:kern w:val="0"/>
          <w:sz w:val="22"/>
          <w:szCs w:val="22"/>
        </w:rPr>
        <w:t>/</w:t>
      </w:r>
      <w:r w:rsidR="0028308E" w:rsidRPr="00D2555E">
        <w:rPr>
          <w:rFonts w:ascii="Calibri" w:hAnsi="Calibri" w:cs="Arial"/>
          <w:kern w:val="0"/>
          <w:sz w:val="22"/>
          <w:szCs w:val="22"/>
        </w:rPr>
        <w:t>0</w:t>
      </w:r>
      <w:r w:rsidR="00D2555E" w:rsidRPr="00D2555E">
        <w:rPr>
          <w:rFonts w:ascii="Calibri" w:hAnsi="Calibri" w:cs="Arial"/>
          <w:kern w:val="0"/>
          <w:sz w:val="22"/>
          <w:szCs w:val="22"/>
        </w:rPr>
        <w:t>1</w:t>
      </w:r>
      <w:r w:rsidR="009D0160" w:rsidRPr="00D2555E">
        <w:rPr>
          <w:rFonts w:ascii="Calibri" w:hAnsi="Calibri" w:cs="Arial"/>
          <w:kern w:val="0"/>
          <w:sz w:val="22"/>
          <w:szCs w:val="22"/>
        </w:rPr>
        <w:t>/</w:t>
      </w:r>
      <w:r w:rsidR="00AE7F6E" w:rsidRPr="00D2555E">
        <w:rPr>
          <w:rFonts w:ascii="Calibri" w:hAnsi="Calibri" w:cs="Arial"/>
          <w:kern w:val="0"/>
          <w:sz w:val="22"/>
          <w:szCs w:val="22"/>
        </w:rPr>
        <w:t>202</w:t>
      </w:r>
      <w:r w:rsidR="00E93520" w:rsidRPr="00D2555E">
        <w:rPr>
          <w:rFonts w:ascii="Calibri" w:hAnsi="Calibri" w:cs="Arial"/>
          <w:kern w:val="0"/>
          <w:sz w:val="22"/>
          <w:szCs w:val="22"/>
        </w:rPr>
        <w:t>2</w:t>
      </w:r>
      <w:r w:rsidR="009D0160" w:rsidRPr="00D2555E">
        <w:rPr>
          <w:rFonts w:ascii="Calibri" w:hAnsi="Calibri" w:cs="Arial"/>
          <w:kern w:val="0"/>
          <w:sz w:val="22"/>
          <w:szCs w:val="22"/>
        </w:rPr>
        <w:t xml:space="preserve"> e o </w:t>
      </w:r>
      <w:r w:rsidR="00D2555E" w:rsidRPr="00D2555E">
        <w:rPr>
          <w:rFonts w:ascii="Calibri" w:hAnsi="Calibri" w:cs="Arial"/>
          <w:kern w:val="0"/>
          <w:sz w:val="22"/>
          <w:szCs w:val="22"/>
        </w:rPr>
        <w:t>26</w:t>
      </w:r>
      <w:r w:rsidR="009D0160" w:rsidRPr="00D2555E">
        <w:rPr>
          <w:rFonts w:ascii="Calibri" w:hAnsi="Calibri" w:cs="Arial"/>
          <w:kern w:val="0"/>
          <w:sz w:val="22"/>
          <w:szCs w:val="22"/>
        </w:rPr>
        <w:t>/</w:t>
      </w:r>
      <w:r w:rsidR="00AE7F6E" w:rsidRPr="00D2555E">
        <w:rPr>
          <w:rFonts w:ascii="Calibri" w:hAnsi="Calibri" w:cs="Arial"/>
          <w:kern w:val="0"/>
          <w:sz w:val="22"/>
          <w:szCs w:val="22"/>
        </w:rPr>
        <w:t>0</w:t>
      </w:r>
      <w:r w:rsidR="00D2555E" w:rsidRPr="00D2555E">
        <w:rPr>
          <w:rFonts w:ascii="Calibri" w:hAnsi="Calibri" w:cs="Arial"/>
          <w:kern w:val="0"/>
          <w:sz w:val="22"/>
          <w:szCs w:val="22"/>
        </w:rPr>
        <w:t>1</w:t>
      </w:r>
      <w:r w:rsidR="009D0160" w:rsidRPr="00D2555E">
        <w:rPr>
          <w:rFonts w:ascii="Calibri" w:hAnsi="Calibri" w:cs="Arial"/>
          <w:kern w:val="0"/>
          <w:sz w:val="22"/>
          <w:szCs w:val="22"/>
        </w:rPr>
        <w:t>/</w:t>
      </w:r>
      <w:r w:rsidR="00AE7F6E" w:rsidRPr="00D2555E">
        <w:rPr>
          <w:rFonts w:ascii="Calibri" w:hAnsi="Calibri" w:cs="Arial"/>
          <w:kern w:val="0"/>
          <w:sz w:val="22"/>
          <w:szCs w:val="22"/>
        </w:rPr>
        <w:t>202</w:t>
      </w:r>
      <w:r w:rsidR="00E93520" w:rsidRPr="00D2555E">
        <w:rPr>
          <w:rFonts w:ascii="Calibri" w:hAnsi="Calibri" w:cs="Arial"/>
          <w:kern w:val="0"/>
          <w:sz w:val="22"/>
          <w:szCs w:val="22"/>
        </w:rPr>
        <w:t>2</w:t>
      </w:r>
      <w:r w:rsidR="009D0160" w:rsidRPr="00050D29">
        <w:rPr>
          <w:rFonts w:ascii="Calibri" w:hAnsi="Calibri" w:cs="Arial"/>
          <w:kern w:val="0"/>
          <w:sz w:val="22"/>
          <w:szCs w:val="22"/>
        </w:rPr>
        <w:t xml:space="preserve">, em horário definido pelo servidor, após as formalidades contidas no item anterior, em consonância com Acórdão 4.968/2011. </w:t>
      </w:r>
    </w:p>
    <w:p w14:paraId="5992BD04" w14:textId="77777777" w:rsidR="004B6E58" w:rsidRPr="001B2606" w:rsidRDefault="004B6E58" w:rsidP="004B6E58">
      <w:pPr>
        <w:spacing w:line="252" w:lineRule="auto"/>
        <w:ind w:left="-142" w:right="142"/>
        <w:jc w:val="both"/>
        <w:rPr>
          <w:rFonts w:ascii="Calibri" w:eastAsia="Arial" w:hAnsi="Calibri" w:cs="Calibri"/>
          <w:sz w:val="22"/>
          <w:szCs w:val="22"/>
        </w:rPr>
      </w:pPr>
    </w:p>
    <w:p w14:paraId="6D6A255B" w14:textId="77777777" w:rsidR="004B6E58" w:rsidRPr="001B2606" w:rsidRDefault="004B6E58" w:rsidP="004B6E58">
      <w:pPr>
        <w:spacing w:line="252" w:lineRule="auto"/>
        <w:ind w:left="-142" w:right="142"/>
        <w:jc w:val="both"/>
        <w:rPr>
          <w:rFonts w:ascii="Calibri" w:hAnsi="Calibri" w:cs="Calibri"/>
          <w:sz w:val="22"/>
          <w:szCs w:val="22"/>
        </w:rPr>
      </w:pPr>
      <w:r w:rsidRPr="001B2606">
        <w:rPr>
          <w:rFonts w:ascii="Calibri" w:eastAsia="Arial" w:hAnsi="Calibri" w:cs="Calibri"/>
          <w:sz w:val="22"/>
          <w:szCs w:val="22"/>
        </w:rPr>
        <w:t>11.4. Não serão aceitos protocolos de entrega ou solicitação de documentos em substituição aos documentos requeridos no presente Edital e seus anexos.</w:t>
      </w:r>
    </w:p>
    <w:p w14:paraId="1C280B46" w14:textId="77777777" w:rsidR="004B6E58" w:rsidRPr="001B2606" w:rsidRDefault="004B6E58" w:rsidP="004B6E58">
      <w:pPr>
        <w:spacing w:line="273" w:lineRule="auto"/>
        <w:ind w:left="-142" w:right="142"/>
        <w:jc w:val="both"/>
        <w:rPr>
          <w:rFonts w:ascii="Calibri" w:eastAsia="Arial" w:hAnsi="Calibri" w:cs="Calibri"/>
          <w:sz w:val="22"/>
          <w:szCs w:val="22"/>
        </w:rPr>
      </w:pPr>
    </w:p>
    <w:p w14:paraId="47452F9B" w14:textId="77777777" w:rsidR="004B6E58" w:rsidRPr="001B2606" w:rsidRDefault="004B6E58" w:rsidP="004B6E58">
      <w:pPr>
        <w:spacing w:line="273" w:lineRule="auto"/>
        <w:ind w:left="-142" w:right="142"/>
        <w:jc w:val="both"/>
        <w:rPr>
          <w:rFonts w:ascii="Calibri" w:eastAsia="Arial" w:hAnsi="Calibri" w:cs="Calibri"/>
          <w:sz w:val="22"/>
          <w:szCs w:val="22"/>
        </w:rPr>
      </w:pPr>
      <w:r w:rsidRPr="001B2606">
        <w:rPr>
          <w:rFonts w:ascii="Calibri" w:eastAsia="Arial" w:hAnsi="Calibri" w:cs="Calibri"/>
          <w:sz w:val="22"/>
          <w:szCs w:val="22"/>
        </w:rPr>
        <w:t xml:space="preserve">11.4.1. Os originais ou cópias autenticadas, caso sejam solicitados, deverão ser encaminhados ao Departamento de Licitações e Contratos da prefeitura municipal de </w:t>
      </w:r>
      <w:r w:rsidR="0028308E">
        <w:rPr>
          <w:rFonts w:ascii="Calibri" w:eastAsia="Arial" w:hAnsi="Calibri" w:cs="Calibri"/>
          <w:sz w:val="22"/>
          <w:szCs w:val="22"/>
        </w:rPr>
        <w:t>Bernardo Sayão</w:t>
      </w:r>
      <w:r w:rsidRPr="001B2606">
        <w:rPr>
          <w:rFonts w:ascii="Calibri" w:eastAsia="Arial" w:hAnsi="Calibri" w:cs="Calibri"/>
          <w:sz w:val="22"/>
          <w:szCs w:val="22"/>
        </w:rPr>
        <w:t>, para o endereço descrito no preâmbulo deste edital.</w:t>
      </w:r>
    </w:p>
    <w:p w14:paraId="44402978" w14:textId="77777777" w:rsidR="004B6E58" w:rsidRPr="001B2606" w:rsidRDefault="004B6E58" w:rsidP="004B6E58">
      <w:pPr>
        <w:spacing w:line="269" w:lineRule="auto"/>
        <w:ind w:left="-142" w:right="142"/>
        <w:jc w:val="both"/>
        <w:rPr>
          <w:rFonts w:ascii="Calibri" w:eastAsia="Arial" w:hAnsi="Calibri" w:cs="Calibri"/>
          <w:sz w:val="22"/>
          <w:szCs w:val="22"/>
        </w:rPr>
      </w:pPr>
    </w:p>
    <w:p w14:paraId="6C83CA77" w14:textId="77777777" w:rsidR="004B6E58" w:rsidRPr="001B2606" w:rsidRDefault="004B6E58" w:rsidP="004B6E58">
      <w:pPr>
        <w:spacing w:line="269" w:lineRule="auto"/>
        <w:ind w:left="-142" w:right="142"/>
        <w:jc w:val="both"/>
        <w:rPr>
          <w:rFonts w:ascii="Calibri" w:eastAsia="Arial" w:hAnsi="Calibri" w:cs="Calibri"/>
          <w:sz w:val="22"/>
          <w:szCs w:val="22"/>
        </w:rPr>
      </w:pPr>
      <w:r w:rsidRPr="001B2606">
        <w:rPr>
          <w:rFonts w:ascii="Calibri" w:eastAsia="Arial" w:hAnsi="Calibri" w:cs="Calibri"/>
          <w:sz w:val="22"/>
          <w:szCs w:val="22"/>
        </w:rPr>
        <w:t>11.4.2. Não serão aceitos documentos com indicação de CNPJ/CPF diferentes, salvo aqueles legalmente permitidos.</w:t>
      </w:r>
    </w:p>
    <w:p w14:paraId="16FB2A53" w14:textId="77777777" w:rsidR="004B6E58" w:rsidRPr="001B2606" w:rsidRDefault="004B6E58" w:rsidP="004B6E58">
      <w:pPr>
        <w:spacing w:line="269" w:lineRule="auto"/>
        <w:ind w:left="-142" w:right="142"/>
        <w:jc w:val="both"/>
        <w:rPr>
          <w:rFonts w:ascii="Calibri" w:eastAsia="Arial" w:hAnsi="Calibri" w:cs="Calibri"/>
          <w:sz w:val="22"/>
          <w:szCs w:val="22"/>
        </w:rPr>
      </w:pPr>
    </w:p>
    <w:p w14:paraId="3C9365A1" w14:textId="77777777" w:rsidR="004B6E58" w:rsidRPr="001B2606" w:rsidRDefault="004B6E58" w:rsidP="004B6E58">
      <w:pPr>
        <w:spacing w:line="274" w:lineRule="auto"/>
        <w:ind w:left="-142" w:right="142"/>
        <w:jc w:val="both"/>
        <w:rPr>
          <w:rFonts w:ascii="Calibri" w:eastAsia="Arial" w:hAnsi="Calibri" w:cs="Calibri"/>
          <w:sz w:val="22"/>
          <w:szCs w:val="22"/>
        </w:rPr>
      </w:pPr>
      <w:r w:rsidRPr="001B2606">
        <w:rPr>
          <w:rFonts w:ascii="Calibri" w:eastAsia="Arial" w:hAnsi="Calibri" w:cs="Calibri"/>
          <w:sz w:val="22"/>
          <w:szCs w:val="22"/>
        </w:rPr>
        <w:t>11.4.3. A menor proposta ofertada for de microempresa, empresa de pequeno porte ou sociedade cooperativa, e uma vez constatada a existência de alguma restrição no que tange à regularidade fiscal, a mesma será convocada para, no prazo de 5 (cinco) dias úteis, após solicitação do Pregoeiro no sistema eletrônico, comprovar a regularização. O prazo poderá ser prorrogado por igual período a critério da administração pública.</w:t>
      </w:r>
    </w:p>
    <w:p w14:paraId="7DAEA328" w14:textId="77777777" w:rsidR="004B6E58" w:rsidRPr="001B2606" w:rsidRDefault="004B6E58" w:rsidP="004B6E58">
      <w:pPr>
        <w:spacing w:line="252" w:lineRule="auto"/>
        <w:ind w:left="-142" w:right="142"/>
        <w:jc w:val="both"/>
        <w:rPr>
          <w:rFonts w:ascii="Calibri" w:eastAsia="Arial" w:hAnsi="Calibri" w:cs="Calibri"/>
          <w:sz w:val="22"/>
          <w:szCs w:val="22"/>
        </w:rPr>
      </w:pPr>
    </w:p>
    <w:p w14:paraId="2FB63549" w14:textId="77777777" w:rsidR="004B6E58" w:rsidRPr="001B2606" w:rsidRDefault="004B6E58" w:rsidP="004B6E58">
      <w:pPr>
        <w:spacing w:line="252" w:lineRule="auto"/>
        <w:ind w:left="-142" w:right="142"/>
        <w:jc w:val="both"/>
        <w:rPr>
          <w:rFonts w:ascii="Calibri" w:eastAsia="Arial" w:hAnsi="Calibri" w:cs="Calibri"/>
          <w:sz w:val="22"/>
          <w:szCs w:val="22"/>
        </w:rPr>
      </w:pPr>
      <w:r w:rsidRPr="001B2606">
        <w:rPr>
          <w:rFonts w:ascii="Calibri" w:eastAsia="Arial" w:hAnsi="Calibri" w:cs="Calibri"/>
          <w:sz w:val="22"/>
          <w:szCs w:val="22"/>
        </w:rPr>
        <w:t>11.4.4. 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14:paraId="7C26FFD1" w14:textId="77777777" w:rsidR="004B6E58" w:rsidRPr="001B2606" w:rsidRDefault="004B6E58" w:rsidP="004B6E58">
      <w:pPr>
        <w:spacing w:line="271" w:lineRule="auto"/>
        <w:ind w:left="-142" w:right="142"/>
        <w:jc w:val="both"/>
        <w:rPr>
          <w:rFonts w:ascii="Calibri" w:eastAsia="Arial" w:hAnsi="Calibri" w:cs="Calibri"/>
          <w:sz w:val="22"/>
          <w:szCs w:val="22"/>
        </w:rPr>
      </w:pPr>
    </w:p>
    <w:p w14:paraId="7F30EE02"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11.4.5. Somente haverá a necessidade de comprovação do preenchimento de requisitos mediante apresentação dos documentos originais não-digitais quando houver dúvida em relação à integridade do documento digital.</w:t>
      </w:r>
    </w:p>
    <w:p w14:paraId="1327B0F3" w14:textId="77777777" w:rsidR="004B6E58" w:rsidRPr="001B2606" w:rsidRDefault="004B6E58" w:rsidP="004B6E58">
      <w:pPr>
        <w:tabs>
          <w:tab w:val="left" w:pos="1400"/>
        </w:tabs>
        <w:spacing w:line="0" w:lineRule="atLeast"/>
        <w:ind w:left="-142" w:right="142"/>
        <w:rPr>
          <w:rFonts w:ascii="Calibri" w:eastAsia="Arial" w:hAnsi="Calibri" w:cs="Calibri"/>
          <w:sz w:val="22"/>
          <w:szCs w:val="22"/>
        </w:rPr>
      </w:pPr>
    </w:p>
    <w:p w14:paraId="74BC153E"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11.4.6. Havendo necessidade de analisar minuciosamente os documentos exigidos, o Pregoeiro suspenderá a sessão, informando no “chat” a nova data e horário para a continuidade da mesma.</w:t>
      </w:r>
    </w:p>
    <w:p w14:paraId="6E87E9DA" w14:textId="77777777" w:rsidR="004B6E58" w:rsidRPr="001B2606" w:rsidRDefault="004B6E58" w:rsidP="004B6E58">
      <w:pPr>
        <w:tabs>
          <w:tab w:val="left" w:pos="1400"/>
        </w:tabs>
        <w:spacing w:line="0" w:lineRule="atLeast"/>
        <w:ind w:left="-142" w:right="142"/>
        <w:rPr>
          <w:rFonts w:ascii="Calibri" w:eastAsia="Arial" w:hAnsi="Calibri" w:cs="Calibri"/>
          <w:sz w:val="22"/>
          <w:szCs w:val="22"/>
        </w:rPr>
      </w:pPr>
    </w:p>
    <w:p w14:paraId="6F23339F" w14:textId="77777777" w:rsidR="004B6E58" w:rsidRPr="001B2606" w:rsidRDefault="004B6E58" w:rsidP="004B6E58">
      <w:pPr>
        <w:tabs>
          <w:tab w:val="left" w:pos="1400"/>
        </w:tabs>
        <w:spacing w:line="0" w:lineRule="atLeast"/>
        <w:ind w:left="-142" w:right="142"/>
        <w:rPr>
          <w:rFonts w:ascii="Calibri" w:eastAsia="Arial" w:hAnsi="Calibri" w:cs="Calibri"/>
          <w:sz w:val="22"/>
          <w:szCs w:val="22"/>
        </w:rPr>
      </w:pPr>
      <w:r w:rsidRPr="001B2606">
        <w:rPr>
          <w:rFonts w:ascii="Calibri" w:eastAsia="Arial" w:hAnsi="Calibri" w:cs="Calibri"/>
          <w:sz w:val="22"/>
          <w:szCs w:val="22"/>
        </w:rPr>
        <w:t>11.4.7. Os documentos sem prazo de validade deverão ter sidos expedidos com até 90 (noventa) dias de antecedência da data de abertura da licitação.</w:t>
      </w:r>
    </w:p>
    <w:p w14:paraId="34805C77" w14:textId="77777777" w:rsidR="004B6E58" w:rsidRPr="001B2606" w:rsidRDefault="004B6E58" w:rsidP="004B6E58">
      <w:pPr>
        <w:spacing w:line="271" w:lineRule="auto"/>
        <w:ind w:left="-142" w:right="142"/>
        <w:jc w:val="both"/>
        <w:rPr>
          <w:rFonts w:ascii="Calibri" w:eastAsia="Arial" w:hAnsi="Calibri" w:cs="Calibri"/>
          <w:sz w:val="22"/>
          <w:szCs w:val="22"/>
        </w:rPr>
      </w:pPr>
    </w:p>
    <w:p w14:paraId="3B6804E4"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11.4.8. Será inabilitado o licitante que não comprovar sua habilitação, deixar de apresentar quaisquer dos documentos exigidos para a habilitação, ou apresentá-los em desacordo com o estabelecido neste Edital.</w:t>
      </w:r>
    </w:p>
    <w:p w14:paraId="2090797E" w14:textId="77777777" w:rsidR="004B6E58" w:rsidRPr="001B2606" w:rsidRDefault="004B6E58" w:rsidP="004B6E58">
      <w:pPr>
        <w:spacing w:line="238" w:lineRule="auto"/>
        <w:ind w:left="-142" w:right="142"/>
        <w:rPr>
          <w:rFonts w:ascii="Calibri" w:eastAsia="Arial" w:hAnsi="Calibri" w:cs="Calibri"/>
          <w:sz w:val="22"/>
          <w:szCs w:val="22"/>
        </w:rPr>
      </w:pPr>
    </w:p>
    <w:p w14:paraId="6191A85E" w14:textId="77777777" w:rsidR="004B6E58" w:rsidRPr="001B2606" w:rsidRDefault="004B6E58" w:rsidP="004B6E58">
      <w:pPr>
        <w:spacing w:line="238" w:lineRule="auto"/>
        <w:ind w:left="-142" w:right="142"/>
        <w:rPr>
          <w:rFonts w:ascii="Calibri" w:eastAsia="Arial" w:hAnsi="Calibri" w:cs="Calibri"/>
          <w:sz w:val="22"/>
          <w:szCs w:val="22"/>
        </w:rPr>
      </w:pPr>
      <w:r w:rsidRPr="001B2606">
        <w:rPr>
          <w:rFonts w:ascii="Calibri" w:eastAsia="Arial" w:hAnsi="Calibri" w:cs="Calibri"/>
          <w:sz w:val="22"/>
          <w:szCs w:val="22"/>
        </w:rPr>
        <w:t>11.4.9. No caso de inabilitação, haverá nova verificação, pelo sistema, da eventual ocorrência do empate ficto, previsto nos artigos 44 e 45 da LC nº 123, de 2006, seguindo-se a disciplina antes estabelecida para aceitação da proposta subsequente. Serão aceitas somente cópias legíveis;</w:t>
      </w:r>
    </w:p>
    <w:p w14:paraId="2BF516EF" w14:textId="77777777" w:rsidR="004B6E58" w:rsidRPr="001B2606" w:rsidRDefault="004B6E58" w:rsidP="004B6E58">
      <w:pPr>
        <w:spacing w:line="238" w:lineRule="auto"/>
        <w:ind w:left="-142" w:right="142"/>
        <w:rPr>
          <w:rFonts w:ascii="Calibri" w:hAnsi="Calibri" w:cs="Calibri"/>
          <w:sz w:val="22"/>
          <w:szCs w:val="22"/>
        </w:rPr>
      </w:pPr>
    </w:p>
    <w:p w14:paraId="747DA12B" w14:textId="77777777" w:rsidR="004B6E58" w:rsidRPr="001B2606" w:rsidRDefault="004B6E58" w:rsidP="004B6E58">
      <w:pPr>
        <w:spacing w:line="270" w:lineRule="auto"/>
        <w:ind w:left="-142" w:right="142"/>
        <w:jc w:val="both"/>
        <w:rPr>
          <w:rFonts w:ascii="Calibri" w:eastAsia="Arial" w:hAnsi="Calibri" w:cs="Calibri"/>
          <w:sz w:val="22"/>
          <w:szCs w:val="22"/>
        </w:rPr>
      </w:pPr>
      <w:r w:rsidRPr="001B2606">
        <w:rPr>
          <w:rFonts w:ascii="Calibri" w:eastAsia="Arial" w:hAnsi="Calibri" w:cs="Calibri"/>
          <w:sz w:val="22"/>
          <w:szCs w:val="22"/>
        </w:rPr>
        <w:t>11.4.10. Sob pena de inabilitação, os documentos encaminhados deverão estar em nome da licitante, com indicação do número de inscrição no CNPJ.</w:t>
      </w:r>
    </w:p>
    <w:p w14:paraId="129CE05E" w14:textId="77777777" w:rsidR="004B6E58" w:rsidRPr="001B2606" w:rsidRDefault="004B6E58" w:rsidP="004B6E58">
      <w:pPr>
        <w:spacing w:line="273" w:lineRule="auto"/>
        <w:ind w:left="-142" w:right="142"/>
        <w:jc w:val="both"/>
        <w:rPr>
          <w:rFonts w:ascii="Calibri" w:eastAsia="Arial" w:hAnsi="Calibri" w:cs="Calibri"/>
          <w:sz w:val="22"/>
          <w:szCs w:val="22"/>
        </w:rPr>
      </w:pPr>
    </w:p>
    <w:p w14:paraId="27581F70" w14:textId="77777777" w:rsidR="004B6E58" w:rsidRPr="001B2606" w:rsidRDefault="004B6E58" w:rsidP="004B6E58">
      <w:pPr>
        <w:spacing w:line="273" w:lineRule="auto"/>
        <w:ind w:left="-142" w:right="142"/>
        <w:jc w:val="both"/>
        <w:rPr>
          <w:rFonts w:ascii="Calibri" w:eastAsia="Arial" w:hAnsi="Calibri" w:cs="Calibri"/>
          <w:sz w:val="22"/>
          <w:szCs w:val="22"/>
        </w:rPr>
      </w:pPr>
      <w:r w:rsidRPr="001B2606">
        <w:rPr>
          <w:rFonts w:ascii="Calibri" w:eastAsia="Arial" w:hAnsi="Calibri" w:cs="Calibri"/>
          <w:sz w:val="22"/>
          <w:szCs w:val="22"/>
        </w:rPr>
        <w:lastRenderedPageBreak/>
        <w:t>11.4.11. Todos os documentos emitidos em língua estrangeira deverão ser entregues acompanhados da tradução para língua portuguesa, efetuada por tradutor juramentado, e também devidamente consularizados ou registrados no cartório de títulos e documentos.</w:t>
      </w:r>
    </w:p>
    <w:p w14:paraId="7ABAC262" w14:textId="77777777" w:rsidR="004B6E58" w:rsidRPr="001B2606" w:rsidRDefault="004B6E58" w:rsidP="004B6E58">
      <w:pPr>
        <w:spacing w:line="265" w:lineRule="auto"/>
        <w:ind w:left="-142" w:right="142"/>
        <w:jc w:val="both"/>
        <w:rPr>
          <w:rFonts w:ascii="Calibri" w:eastAsia="Arial" w:hAnsi="Calibri" w:cs="Calibri"/>
          <w:sz w:val="22"/>
          <w:szCs w:val="22"/>
        </w:rPr>
      </w:pPr>
    </w:p>
    <w:p w14:paraId="69C01A5E" w14:textId="77777777" w:rsidR="004B6E58" w:rsidRPr="001B2606" w:rsidRDefault="004B6E58" w:rsidP="004B6E58">
      <w:pPr>
        <w:spacing w:line="265" w:lineRule="auto"/>
        <w:ind w:left="-142" w:right="142"/>
        <w:jc w:val="both"/>
        <w:rPr>
          <w:rFonts w:ascii="Calibri" w:eastAsia="Arial" w:hAnsi="Calibri" w:cs="Calibri"/>
          <w:sz w:val="22"/>
          <w:szCs w:val="22"/>
        </w:rPr>
      </w:pPr>
      <w:r w:rsidRPr="001B2606">
        <w:rPr>
          <w:rFonts w:ascii="Calibri" w:eastAsia="Arial" w:hAnsi="Calibri" w:cs="Calibri"/>
          <w:sz w:val="22"/>
          <w:szCs w:val="22"/>
        </w:rPr>
        <w:t>11.4.12. Constatado o atendimento às exigências fixadas neste Edital, a licitante será declarada vencedora.</w:t>
      </w:r>
    </w:p>
    <w:p w14:paraId="09C0703A"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14:paraId="369E2003" w14:textId="273A53F5" w:rsidR="004B6E58" w:rsidRDefault="004B6E58" w:rsidP="004B6E58">
      <w:pPr>
        <w:tabs>
          <w:tab w:val="left" w:pos="140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11.4.13. Da sessão pública do Pregão divulgar-se-á Ata no sistema eletrônico.</w:t>
      </w:r>
    </w:p>
    <w:p w14:paraId="5407C9D2" w14:textId="14E4C26C" w:rsidR="00E660D6" w:rsidRPr="001B2606" w:rsidRDefault="00E660D6" w:rsidP="00E660D6">
      <w:pPr>
        <w:ind w:left="-142" w:right="142"/>
        <w:jc w:val="both"/>
        <w:rPr>
          <w:rFonts w:ascii="Calibri" w:hAnsi="Calibri" w:cs="Calibri"/>
          <w:sz w:val="22"/>
          <w:szCs w:val="22"/>
        </w:rPr>
      </w:pPr>
    </w:p>
    <w:p w14:paraId="34A47C0D" w14:textId="2C2A1342" w:rsidR="00E660D6" w:rsidRPr="0074581C" w:rsidRDefault="00E660D6" w:rsidP="00E660D6">
      <w:pPr>
        <w:ind w:left="-142" w:right="142"/>
        <w:jc w:val="both"/>
        <w:rPr>
          <w:rFonts w:asciiTheme="minorHAnsi" w:hAnsiTheme="minorHAnsi" w:cstheme="minorHAnsi"/>
          <w:sz w:val="22"/>
          <w:szCs w:val="16"/>
        </w:rPr>
      </w:pPr>
      <w:r w:rsidRPr="0074581C">
        <w:rPr>
          <w:rFonts w:asciiTheme="minorHAnsi" w:hAnsiTheme="minorHAnsi" w:cstheme="minorHAnsi"/>
          <w:sz w:val="22"/>
          <w:szCs w:val="16"/>
        </w:rPr>
        <w:t>QUALIFICAÇÃO TÉCNICA</w:t>
      </w:r>
      <w:r w:rsidR="0074581C" w:rsidRPr="0074581C">
        <w:rPr>
          <w:rFonts w:asciiTheme="minorHAnsi" w:hAnsiTheme="minorHAnsi" w:cstheme="minorHAnsi"/>
          <w:sz w:val="22"/>
          <w:szCs w:val="16"/>
        </w:rPr>
        <w:t xml:space="preserve"> PESSOA FÍSICA.</w:t>
      </w:r>
    </w:p>
    <w:p w14:paraId="2537CE00" w14:textId="77777777" w:rsidR="00E660D6" w:rsidRPr="0074581C" w:rsidRDefault="00E660D6" w:rsidP="00E660D6">
      <w:pPr>
        <w:ind w:left="-142" w:right="142"/>
        <w:jc w:val="both"/>
        <w:rPr>
          <w:rFonts w:asciiTheme="minorHAnsi" w:hAnsiTheme="minorHAnsi" w:cstheme="minorHAnsi"/>
          <w:sz w:val="22"/>
          <w:szCs w:val="16"/>
        </w:rPr>
      </w:pPr>
      <w:r w:rsidRPr="0074581C">
        <w:rPr>
          <w:rFonts w:asciiTheme="minorHAnsi" w:hAnsiTheme="minorHAnsi" w:cstheme="minorHAnsi"/>
          <w:sz w:val="22"/>
          <w:szCs w:val="16"/>
        </w:rPr>
        <w:t xml:space="preserve">a) Comprovação de que a Credenciada prestou serviço de natureza semelhante ou compatível ao objeto do presente aviso, mediante apresentação de atestado fornecido por pessoa jurídica de direito público ou privado, devidamente assinado pelo representante legal da mesma e em papel com timbre ou carimbo da empresa. </w:t>
      </w:r>
    </w:p>
    <w:p w14:paraId="68E69038" w14:textId="77777777" w:rsidR="00E660D6" w:rsidRPr="0074581C" w:rsidRDefault="00E660D6" w:rsidP="00E660D6">
      <w:pPr>
        <w:ind w:left="-142" w:right="142"/>
        <w:jc w:val="both"/>
        <w:rPr>
          <w:rFonts w:asciiTheme="minorHAnsi" w:hAnsiTheme="minorHAnsi" w:cstheme="minorHAnsi"/>
          <w:sz w:val="22"/>
          <w:szCs w:val="16"/>
        </w:rPr>
      </w:pPr>
    </w:p>
    <w:p w14:paraId="7037935A" w14:textId="77777777" w:rsidR="00E660D6" w:rsidRPr="0074581C" w:rsidRDefault="00E660D6" w:rsidP="00E660D6">
      <w:pPr>
        <w:ind w:left="-142" w:right="142"/>
        <w:jc w:val="both"/>
        <w:rPr>
          <w:rFonts w:asciiTheme="minorHAnsi" w:hAnsiTheme="minorHAnsi" w:cstheme="minorHAnsi"/>
          <w:sz w:val="22"/>
          <w:szCs w:val="16"/>
        </w:rPr>
      </w:pPr>
      <w:r w:rsidRPr="0074581C">
        <w:rPr>
          <w:rFonts w:asciiTheme="minorHAnsi" w:hAnsiTheme="minorHAnsi" w:cstheme="minorHAnsi"/>
          <w:sz w:val="22"/>
          <w:szCs w:val="16"/>
        </w:rPr>
        <w:t>b) Apresentar Alvará de Funcionamento expedido pela Vigilância Sanitária.</w:t>
      </w:r>
    </w:p>
    <w:p w14:paraId="03B39CDF" w14:textId="77777777" w:rsidR="00E660D6" w:rsidRPr="001B2606" w:rsidRDefault="00E660D6" w:rsidP="004B6E58">
      <w:pPr>
        <w:tabs>
          <w:tab w:val="left" w:pos="1400"/>
        </w:tabs>
        <w:spacing w:line="0" w:lineRule="atLeast"/>
        <w:ind w:left="-142" w:right="142"/>
        <w:jc w:val="both"/>
        <w:rPr>
          <w:rFonts w:ascii="Calibri" w:eastAsia="Arial" w:hAnsi="Calibri" w:cs="Calibri"/>
          <w:sz w:val="22"/>
          <w:szCs w:val="22"/>
        </w:rPr>
      </w:pPr>
    </w:p>
    <w:p w14:paraId="6B3EDCBE"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14:paraId="65A75411"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ind w:left="-142" w:right="142"/>
        <w:jc w:val="center"/>
        <w:rPr>
          <w:rFonts w:ascii="Calibri" w:hAnsi="Calibri" w:cs="Calibri"/>
          <w:b/>
          <w:bCs/>
          <w:sz w:val="22"/>
          <w:szCs w:val="22"/>
        </w:rPr>
      </w:pPr>
      <w:r w:rsidRPr="001B2606">
        <w:rPr>
          <w:rFonts w:ascii="Calibri" w:hAnsi="Calibri" w:cs="Calibri"/>
          <w:b/>
          <w:bCs/>
          <w:sz w:val="22"/>
          <w:szCs w:val="22"/>
        </w:rPr>
        <w:t xml:space="preserve">12 </w:t>
      </w:r>
      <w:proofErr w:type="gramStart"/>
      <w:r w:rsidRPr="001B2606">
        <w:rPr>
          <w:rFonts w:ascii="Calibri" w:hAnsi="Calibri" w:cs="Calibri"/>
          <w:b/>
          <w:bCs/>
          <w:sz w:val="22"/>
          <w:szCs w:val="22"/>
        </w:rPr>
        <w:t xml:space="preserve">-  </w:t>
      </w:r>
      <w:r w:rsidRPr="001B2606">
        <w:rPr>
          <w:rFonts w:ascii="Calibri" w:hAnsi="Calibri"/>
          <w:b/>
          <w:sz w:val="22"/>
          <w:szCs w:val="22"/>
        </w:rPr>
        <w:t>PARTICIPAÇÃO</w:t>
      </w:r>
      <w:proofErr w:type="gramEnd"/>
      <w:r w:rsidRPr="001B2606">
        <w:rPr>
          <w:rFonts w:ascii="Calibri" w:hAnsi="Calibri"/>
          <w:b/>
          <w:sz w:val="22"/>
          <w:szCs w:val="22"/>
        </w:rPr>
        <w:t xml:space="preserve"> DE MICRO EMPRESA (ME) e EMPRESA DE PEQUENO PORTE (EPP)</w:t>
      </w:r>
      <w:r w:rsidRPr="001B2606">
        <w:rPr>
          <w:rFonts w:ascii="Calibri" w:hAnsi="Calibri" w:cs="Calibri"/>
          <w:b/>
          <w:bCs/>
          <w:sz w:val="22"/>
          <w:szCs w:val="22"/>
        </w:rPr>
        <w:t>:</w:t>
      </w:r>
    </w:p>
    <w:p w14:paraId="5F50F182"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14:paraId="3F4DE031" w14:textId="77777777" w:rsidR="004B6E58" w:rsidRPr="001B2606" w:rsidRDefault="004B6E58" w:rsidP="004B6E58">
      <w:pPr>
        <w:tabs>
          <w:tab w:val="left" w:pos="1400"/>
        </w:tabs>
        <w:spacing w:line="0" w:lineRule="atLeast"/>
        <w:ind w:left="-142" w:right="142"/>
        <w:jc w:val="both"/>
        <w:rPr>
          <w:rFonts w:ascii="Calibri" w:hAnsi="Calibri"/>
          <w:sz w:val="22"/>
          <w:szCs w:val="22"/>
        </w:rPr>
      </w:pPr>
      <w:r w:rsidRPr="001B2606">
        <w:rPr>
          <w:rFonts w:ascii="Calibri" w:hAnsi="Calibri"/>
          <w:sz w:val="22"/>
          <w:szCs w:val="22"/>
        </w:rPr>
        <w:t xml:space="preserve">12.1. Nos termos dos artigos 42 e 43 da Lei Complementar nº 123, de 14/12/2006 e alteração dada pela Lei Complementar 147/2014 e ainda Lei Complementar 155/2016, as microempresas e empresas de pequeno porte deverão apresentar toda a documentação exigida para efeito de comprovação de regularidade fiscal, mesmo que esta apresente alguma restrição. </w:t>
      </w:r>
    </w:p>
    <w:p w14:paraId="299E9B15" w14:textId="77777777" w:rsidR="004B6E58" w:rsidRPr="001B2606" w:rsidRDefault="004B6E58" w:rsidP="004B6E58">
      <w:pPr>
        <w:tabs>
          <w:tab w:val="left" w:pos="1400"/>
        </w:tabs>
        <w:spacing w:line="0" w:lineRule="atLeast"/>
        <w:ind w:left="-142" w:right="142"/>
        <w:jc w:val="both"/>
        <w:rPr>
          <w:rFonts w:ascii="Calibri" w:hAnsi="Calibri"/>
          <w:sz w:val="22"/>
          <w:szCs w:val="22"/>
        </w:rPr>
      </w:pPr>
    </w:p>
    <w:p w14:paraId="44B041F4" w14:textId="77777777" w:rsidR="004B6E58" w:rsidRPr="001B2606" w:rsidRDefault="004B6E58" w:rsidP="004B6E58">
      <w:pPr>
        <w:tabs>
          <w:tab w:val="left" w:pos="1400"/>
        </w:tabs>
        <w:spacing w:line="0" w:lineRule="atLeast"/>
        <w:ind w:left="-142" w:right="142"/>
        <w:jc w:val="both"/>
        <w:rPr>
          <w:rFonts w:ascii="Calibri" w:hAnsi="Calibri"/>
          <w:sz w:val="22"/>
          <w:szCs w:val="22"/>
        </w:rPr>
      </w:pPr>
      <w:r w:rsidRPr="001B2606">
        <w:rPr>
          <w:rFonts w:ascii="Calibri" w:hAnsi="Calibri"/>
          <w:sz w:val="22"/>
          <w:szCs w:val="22"/>
        </w:rPr>
        <w:t xml:space="preserve">12.1.1.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 </w:t>
      </w:r>
    </w:p>
    <w:p w14:paraId="38DF18DD" w14:textId="77777777" w:rsidR="004B6E58" w:rsidRPr="001B2606" w:rsidRDefault="004B6E58" w:rsidP="004B6E58">
      <w:pPr>
        <w:tabs>
          <w:tab w:val="left" w:pos="1400"/>
        </w:tabs>
        <w:spacing w:line="0" w:lineRule="atLeast"/>
        <w:ind w:left="-142" w:right="142"/>
        <w:jc w:val="both"/>
        <w:rPr>
          <w:rFonts w:ascii="Calibri" w:hAnsi="Calibri"/>
          <w:sz w:val="22"/>
          <w:szCs w:val="22"/>
        </w:rPr>
      </w:pPr>
    </w:p>
    <w:p w14:paraId="61C9AD5A" w14:textId="77777777" w:rsidR="004B6E58" w:rsidRPr="001B2606" w:rsidRDefault="004B6E58" w:rsidP="004B6E58">
      <w:pPr>
        <w:tabs>
          <w:tab w:val="left" w:pos="1400"/>
        </w:tabs>
        <w:spacing w:line="0" w:lineRule="atLeast"/>
        <w:ind w:left="-142" w:right="142"/>
        <w:jc w:val="both"/>
        <w:rPr>
          <w:rFonts w:ascii="Calibri" w:hAnsi="Calibri"/>
          <w:sz w:val="22"/>
          <w:szCs w:val="22"/>
        </w:rPr>
      </w:pPr>
      <w:r w:rsidRPr="001B2606">
        <w:rPr>
          <w:rFonts w:ascii="Calibri" w:hAnsi="Calibri"/>
          <w:sz w:val="22"/>
          <w:szCs w:val="22"/>
        </w:rPr>
        <w:t>12.2 A não regularização da documentação no prazo previsto no subitem 12.1.1,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14:paraId="110C3216" w14:textId="77777777" w:rsidR="004B6E58" w:rsidRPr="001B2606" w:rsidRDefault="004B6E58" w:rsidP="004B6E58">
      <w:pPr>
        <w:tabs>
          <w:tab w:val="left" w:pos="1400"/>
        </w:tabs>
        <w:spacing w:line="0" w:lineRule="atLeast"/>
        <w:ind w:left="-142" w:right="142"/>
        <w:jc w:val="both"/>
        <w:rPr>
          <w:rFonts w:ascii="Calibri" w:hAnsi="Calibri"/>
          <w:sz w:val="22"/>
          <w:szCs w:val="22"/>
        </w:rPr>
      </w:pPr>
    </w:p>
    <w:p w14:paraId="1BEA280C"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 xml:space="preserve">12.3. Nos termos do Art. 48.  </w:t>
      </w:r>
      <w:r w:rsidRPr="001B2606">
        <w:rPr>
          <w:rFonts w:ascii="Calibri" w:hAnsi="Calibri"/>
          <w:sz w:val="22"/>
          <w:szCs w:val="22"/>
        </w:rPr>
        <w:t>Lei complementar 147/2014</w:t>
      </w:r>
      <w:r w:rsidRPr="001B2606">
        <w:rPr>
          <w:rFonts w:ascii="Calibri" w:eastAsia="Arial" w:hAnsi="Calibri" w:cs="Calibri"/>
          <w:sz w:val="22"/>
          <w:szCs w:val="22"/>
        </w:rPr>
        <w:t>, inciso III –a administração pública deverá estabelecer, em certames para aquisição de bens de natureza divisível, cota de até 25% (vinte e cinco por cento) do objeto para a contratação de microempresas e empresas de pequeno porte.</w:t>
      </w:r>
    </w:p>
    <w:p w14:paraId="010F14BA"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14:paraId="3A9AD82C"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14:paraId="6163D717"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ind w:left="-142" w:right="142"/>
        <w:jc w:val="center"/>
        <w:rPr>
          <w:rFonts w:ascii="Calibri" w:hAnsi="Calibri" w:cs="Calibri"/>
          <w:b/>
          <w:bCs/>
          <w:sz w:val="22"/>
          <w:szCs w:val="22"/>
        </w:rPr>
      </w:pPr>
      <w:r w:rsidRPr="001B2606">
        <w:rPr>
          <w:rFonts w:ascii="Calibri" w:hAnsi="Calibri" w:cs="Calibri"/>
          <w:b/>
          <w:bCs/>
          <w:sz w:val="22"/>
          <w:szCs w:val="22"/>
        </w:rPr>
        <w:t>13 - DO ACOMPANHAMENTO EFISCALIZAÇÃO:</w:t>
      </w:r>
    </w:p>
    <w:p w14:paraId="4E3F811E" w14:textId="77777777" w:rsidR="004B6E58" w:rsidRPr="001B2606" w:rsidRDefault="004B6E58" w:rsidP="004B6E58">
      <w:pPr>
        <w:ind w:left="-142"/>
        <w:jc w:val="both"/>
        <w:rPr>
          <w:rFonts w:ascii="Calibri" w:hAnsi="Calibri" w:cs="Calibri"/>
          <w:sz w:val="22"/>
          <w:szCs w:val="22"/>
        </w:rPr>
      </w:pPr>
    </w:p>
    <w:p w14:paraId="75494E16"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 xml:space="preserve">13.1 A fiscalização da execução de cada contrato será exercida por servidor designado por meio de portaria da Secretaria Municipal de Saúde, à qual compete zelar pelo efetivo cumprimento das obrigações contratuais assumidas dos serviços prestados </w:t>
      </w:r>
      <w:proofErr w:type="spellStart"/>
      <w:r w:rsidRPr="001B2606">
        <w:rPr>
          <w:rFonts w:ascii="Calibri" w:eastAsia="Arial" w:hAnsi="Calibri" w:cs="Calibri"/>
          <w:sz w:val="22"/>
          <w:szCs w:val="22"/>
        </w:rPr>
        <w:t>a</w:t>
      </w:r>
      <w:proofErr w:type="spellEnd"/>
      <w:r w:rsidRPr="001B2606">
        <w:rPr>
          <w:rFonts w:ascii="Calibri" w:eastAsia="Arial" w:hAnsi="Calibri" w:cs="Calibri"/>
          <w:sz w:val="22"/>
          <w:szCs w:val="22"/>
        </w:rPr>
        <w:t xml:space="preserve"> Administração. Dentre suas atribuições </w:t>
      </w:r>
      <w:proofErr w:type="spellStart"/>
      <w:r w:rsidRPr="001B2606">
        <w:rPr>
          <w:rFonts w:ascii="Calibri" w:eastAsia="Arial" w:hAnsi="Calibri" w:cs="Calibri"/>
          <w:sz w:val="22"/>
          <w:szCs w:val="22"/>
        </w:rPr>
        <w:t>esta</w:t>
      </w:r>
      <w:proofErr w:type="spellEnd"/>
      <w:r w:rsidRPr="001B2606">
        <w:rPr>
          <w:rFonts w:ascii="Calibri" w:eastAsia="Arial" w:hAnsi="Calibri" w:cs="Calibri"/>
          <w:sz w:val="22"/>
          <w:szCs w:val="22"/>
        </w:rPr>
        <w:t xml:space="preserve"> a de acompanhar, fiscalizar e atestar a execução dos serviços contratadas; indicar as eventuais glosas das faturas; </w:t>
      </w:r>
      <w:proofErr w:type="spellStart"/>
      <w:r w:rsidRPr="001B2606">
        <w:rPr>
          <w:rFonts w:ascii="Calibri" w:eastAsia="Arial" w:hAnsi="Calibri" w:cs="Calibri"/>
          <w:sz w:val="22"/>
          <w:szCs w:val="22"/>
        </w:rPr>
        <w:t>alem</w:t>
      </w:r>
      <w:proofErr w:type="spellEnd"/>
      <w:r w:rsidRPr="001B2606">
        <w:rPr>
          <w:rFonts w:ascii="Calibri" w:eastAsia="Arial" w:hAnsi="Calibri" w:cs="Calibri"/>
          <w:sz w:val="22"/>
          <w:szCs w:val="22"/>
        </w:rPr>
        <w:t xml:space="preserve"> das conferencias do adequado cumprimento das exigências das garantias contratuais, </w:t>
      </w:r>
      <w:r w:rsidRPr="001B2606">
        <w:rPr>
          <w:rFonts w:ascii="Calibri" w:eastAsia="Arial" w:hAnsi="Calibri" w:cs="Calibri"/>
          <w:sz w:val="22"/>
          <w:szCs w:val="22"/>
        </w:rPr>
        <w:lastRenderedPageBreak/>
        <w:t xml:space="preserve">compete ao fiscal informar a área responsável pelo controle de contratos o eventual descumprimento dos compromissos pactuados, que poderá ensejar a aplicação de penalidades, em conformidade com o previsto no edital, no Contrato e na proposta da CONTRATADA; </w:t>
      </w:r>
    </w:p>
    <w:p w14:paraId="18459B4E"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14:paraId="4163B5CF"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13.2. A Secretaria Municipal de Saúde fiscalizará obrigatoriamente a execução do contrato, a fim de verificar se no seu desenvolvimento está sendo observados às especificações e demais requisitos nele previstos;</w:t>
      </w:r>
    </w:p>
    <w:p w14:paraId="2942A210"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14:paraId="7C500DCF"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ind w:left="-142" w:right="142"/>
        <w:jc w:val="center"/>
        <w:rPr>
          <w:rFonts w:ascii="Calibri" w:hAnsi="Calibri" w:cs="Calibri"/>
          <w:b/>
          <w:bCs/>
          <w:sz w:val="22"/>
          <w:szCs w:val="22"/>
        </w:rPr>
      </w:pPr>
      <w:r w:rsidRPr="001B2606">
        <w:rPr>
          <w:rFonts w:ascii="Calibri" w:hAnsi="Calibri" w:cs="Calibri"/>
          <w:b/>
          <w:bCs/>
          <w:sz w:val="22"/>
          <w:szCs w:val="22"/>
        </w:rPr>
        <w:t>14 - DA ATA DE REGISTRO DE PREÇOS:</w:t>
      </w:r>
    </w:p>
    <w:p w14:paraId="262EC1C6" w14:textId="77777777" w:rsidR="004B6E58" w:rsidRPr="001B2606" w:rsidRDefault="004B6E58" w:rsidP="004B6E58">
      <w:pPr>
        <w:ind w:left="-142" w:right="142"/>
        <w:jc w:val="both"/>
        <w:rPr>
          <w:rFonts w:ascii="Calibri" w:hAnsi="Calibri" w:cs="Calibri"/>
          <w:b/>
          <w:bCs/>
          <w:sz w:val="22"/>
          <w:szCs w:val="22"/>
        </w:rPr>
      </w:pPr>
    </w:p>
    <w:p w14:paraId="6ACCA145"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14.1.</w:t>
      </w:r>
      <w:r w:rsidRPr="001B2606">
        <w:rPr>
          <w:rFonts w:ascii="Calibri" w:hAnsi="Calibri" w:cs="Calibri"/>
          <w:sz w:val="22"/>
          <w:szCs w:val="22"/>
        </w:rPr>
        <w:t xml:space="preserve"> Homologado o resultado da licitação, terá o adjudicatário o prazo de 1 (um) dia útil, contados a partir da data de sua convocação, para assinar a Ata de Registro de Preços, cujo prazo de validade encontra-se nela fixado, sob pena de decair do direito à contratação, sem prejuízo das sanções previstas neste Edital.</w:t>
      </w:r>
    </w:p>
    <w:p w14:paraId="4753B3D3" w14:textId="77777777" w:rsidR="004B6E58" w:rsidRPr="001B2606" w:rsidRDefault="004B6E58" w:rsidP="004B6E58">
      <w:pPr>
        <w:ind w:left="-142" w:right="142"/>
        <w:jc w:val="both"/>
        <w:rPr>
          <w:rFonts w:ascii="Calibri" w:hAnsi="Calibri" w:cs="Calibri"/>
          <w:sz w:val="22"/>
          <w:szCs w:val="22"/>
        </w:rPr>
      </w:pPr>
    </w:p>
    <w:p w14:paraId="712684E2"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14.1.2.</w:t>
      </w:r>
      <w:r w:rsidRPr="001B2606">
        <w:rPr>
          <w:rFonts w:ascii="Calibri" w:hAnsi="Calibri" w:cs="Calibri"/>
          <w:sz w:val="22"/>
          <w:szCs w:val="22"/>
        </w:rPr>
        <w:t xml:space="preserve"> O prazo estabelecido no subitem anterior para assinatura da Ata de Registro de Preços poderá ser prorrogado uma única vez, por igual período, quando solicitado pelo(s) licitante(s) vencedor(s), durante o seu transcurso, e desde que devidamente aceito.</w:t>
      </w:r>
    </w:p>
    <w:p w14:paraId="6DC4CD22" w14:textId="77777777" w:rsidR="004B6E58" w:rsidRPr="001B2606" w:rsidRDefault="004B6E58" w:rsidP="004B6E58">
      <w:pPr>
        <w:ind w:left="-142" w:right="142"/>
        <w:jc w:val="both"/>
        <w:rPr>
          <w:rFonts w:ascii="Calibri" w:hAnsi="Calibri" w:cs="Calibri"/>
          <w:sz w:val="22"/>
          <w:szCs w:val="22"/>
        </w:rPr>
      </w:pPr>
    </w:p>
    <w:p w14:paraId="31FE7515"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 xml:space="preserve">14.1.3. </w:t>
      </w:r>
      <w:r w:rsidRPr="001B2606">
        <w:rPr>
          <w:rFonts w:ascii="Calibri" w:hAnsi="Calibri" w:cs="Calibri"/>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9DE777B" w14:textId="77777777" w:rsidR="004B6E58" w:rsidRPr="001B2606" w:rsidRDefault="004B6E58" w:rsidP="004B6E58">
      <w:pPr>
        <w:ind w:left="-142" w:right="142"/>
        <w:jc w:val="both"/>
        <w:rPr>
          <w:rFonts w:ascii="Calibri" w:hAnsi="Calibri" w:cs="Calibri"/>
          <w:sz w:val="22"/>
          <w:szCs w:val="22"/>
        </w:rPr>
      </w:pPr>
    </w:p>
    <w:p w14:paraId="369A5CC9"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14.2. O prazo de vigência dessa Ata de Registro de Preços é de 12 (doze) meses, contados da data de sua assinatura. </w:t>
      </w:r>
    </w:p>
    <w:p w14:paraId="5AE66036" w14:textId="77777777" w:rsidR="004B6E58" w:rsidRPr="001B2606" w:rsidRDefault="004B6E58" w:rsidP="004B6E58">
      <w:pPr>
        <w:ind w:left="-142" w:right="142"/>
        <w:jc w:val="both"/>
        <w:rPr>
          <w:rFonts w:ascii="Calibri" w:hAnsi="Calibri"/>
          <w:sz w:val="22"/>
          <w:szCs w:val="22"/>
        </w:rPr>
      </w:pPr>
    </w:p>
    <w:p w14:paraId="5305E59C" w14:textId="77777777" w:rsidR="004B6E58" w:rsidRPr="001B2606" w:rsidRDefault="004B6E58" w:rsidP="004B6E58">
      <w:pPr>
        <w:ind w:left="-142" w:right="142"/>
        <w:jc w:val="both"/>
        <w:rPr>
          <w:rFonts w:ascii="Calibri" w:hAnsi="Calibri" w:cs="Calibri"/>
          <w:sz w:val="22"/>
          <w:szCs w:val="22"/>
        </w:rPr>
      </w:pPr>
      <w:r w:rsidRPr="001B2606">
        <w:rPr>
          <w:rFonts w:ascii="Calibri" w:hAnsi="Calibri"/>
          <w:sz w:val="22"/>
          <w:szCs w:val="22"/>
        </w:rPr>
        <w:t>14.3. O prazo de vigência das contratações decorrentes desse registro de preços apresentará como termo inicial o recebimento da Nota de Empenho/ordem de fornecimento ou data de assinatura do contrato, e como termo final o recebimento definitivo do objeto pela Administração, ou finalização do prazo contratual caso seja firmado, observado os limites de prazo de entrega fixados neste edital.</w:t>
      </w:r>
    </w:p>
    <w:p w14:paraId="24468464" w14:textId="77777777" w:rsidR="004B6E58" w:rsidRPr="001B2606" w:rsidRDefault="004B6E58" w:rsidP="004B6E58">
      <w:pPr>
        <w:ind w:left="-142" w:right="142"/>
        <w:jc w:val="both"/>
        <w:rPr>
          <w:rFonts w:ascii="Calibri" w:hAnsi="Calibri" w:cs="Calibri"/>
          <w:b/>
          <w:bCs/>
          <w:sz w:val="22"/>
          <w:szCs w:val="22"/>
        </w:rPr>
      </w:pPr>
    </w:p>
    <w:p w14:paraId="4051A753"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15 – DO RECURSO</w:t>
      </w:r>
    </w:p>
    <w:p w14:paraId="178D016F" w14:textId="77777777" w:rsidR="004B6E58" w:rsidRPr="001B2606" w:rsidRDefault="004B6E58" w:rsidP="004B6E58">
      <w:pPr>
        <w:spacing w:line="240" w:lineRule="exact"/>
        <w:ind w:left="-142" w:right="142"/>
        <w:jc w:val="both"/>
        <w:rPr>
          <w:rFonts w:ascii="Calibri" w:hAnsi="Calibri" w:cs="Calibri"/>
          <w:sz w:val="22"/>
          <w:szCs w:val="22"/>
        </w:rPr>
      </w:pPr>
    </w:p>
    <w:p w14:paraId="177CB07B" w14:textId="77777777" w:rsidR="004B6E58" w:rsidRPr="001B2606" w:rsidRDefault="004B6E58" w:rsidP="004B6E58">
      <w:pPr>
        <w:tabs>
          <w:tab w:val="left" w:pos="1393"/>
        </w:tabs>
        <w:spacing w:line="252" w:lineRule="auto"/>
        <w:ind w:left="-142" w:right="142"/>
        <w:jc w:val="both"/>
        <w:rPr>
          <w:rFonts w:ascii="Calibri" w:hAnsi="Calibri" w:cs="Calibri"/>
          <w:sz w:val="22"/>
          <w:szCs w:val="22"/>
        </w:rPr>
      </w:pPr>
      <w:r w:rsidRPr="001B2606">
        <w:rPr>
          <w:rFonts w:ascii="Calibri" w:hAnsi="Calibri" w:cs="Calibri"/>
          <w:sz w:val="22"/>
          <w:szCs w:val="22"/>
        </w:rPr>
        <w:t>15.1. Declarada a vencedora, o Pregoeiro abrirá prazo de 30 (trinta) minutos, durante o qual qualquer licitante poderá, de forma imediata e motivada, em campo próprio do sistema, manifestar sua intenção de recurso.</w:t>
      </w:r>
    </w:p>
    <w:p w14:paraId="258B1828" w14:textId="77777777" w:rsidR="004B6E58" w:rsidRPr="001B2606" w:rsidRDefault="004B6E58" w:rsidP="004B6E58">
      <w:pPr>
        <w:spacing w:line="0" w:lineRule="atLeast"/>
        <w:ind w:left="-142" w:right="142"/>
        <w:jc w:val="both"/>
        <w:rPr>
          <w:rFonts w:ascii="Calibri" w:hAnsi="Calibri" w:cs="Calibri"/>
          <w:sz w:val="22"/>
          <w:szCs w:val="22"/>
        </w:rPr>
      </w:pPr>
    </w:p>
    <w:p w14:paraId="642A7638"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15.2. A falta de manifestação no prazo estabelecido autoriza o Pregoeiro a adjudicar objeto à licitante vencedora.</w:t>
      </w:r>
    </w:p>
    <w:p w14:paraId="4C062B51" w14:textId="77777777" w:rsidR="004B6E58" w:rsidRPr="001B2606" w:rsidRDefault="004B6E58" w:rsidP="004B6E58">
      <w:pPr>
        <w:spacing w:line="0" w:lineRule="atLeast"/>
        <w:ind w:left="-142" w:right="142"/>
        <w:jc w:val="both"/>
        <w:rPr>
          <w:rFonts w:ascii="Calibri" w:hAnsi="Calibri" w:cs="Calibri"/>
          <w:sz w:val="22"/>
          <w:szCs w:val="22"/>
        </w:rPr>
      </w:pPr>
    </w:p>
    <w:p w14:paraId="23B8AEA0" w14:textId="77777777" w:rsidR="004B6E58" w:rsidRPr="001B2606" w:rsidRDefault="004B6E58" w:rsidP="004B6E58">
      <w:pPr>
        <w:spacing w:line="264" w:lineRule="auto"/>
        <w:ind w:left="-142" w:right="142"/>
        <w:jc w:val="both"/>
        <w:rPr>
          <w:rFonts w:ascii="Calibri" w:hAnsi="Calibri" w:cs="Calibri"/>
          <w:sz w:val="22"/>
          <w:szCs w:val="22"/>
        </w:rPr>
      </w:pPr>
      <w:r w:rsidRPr="001B2606">
        <w:rPr>
          <w:rFonts w:ascii="Calibri" w:hAnsi="Calibri" w:cs="Calibri"/>
          <w:sz w:val="22"/>
          <w:szCs w:val="22"/>
        </w:rPr>
        <w:t>15.3. O Pregoeiro examinará a intenção de recurso, aceitando-a ou, motivadamente, rejeitando-a, em campo próprio do sistema.</w:t>
      </w:r>
    </w:p>
    <w:p w14:paraId="7F0FEEB0" w14:textId="77777777" w:rsidR="004B6E58" w:rsidRPr="001B2606" w:rsidRDefault="004B6E58" w:rsidP="004B6E58">
      <w:pPr>
        <w:spacing w:line="246" w:lineRule="auto"/>
        <w:ind w:left="-142" w:right="142"/>
        <w:jc w:val="both"/>
        <w:rPr>
          <w:rFonts w:ascii="Calibri" w:hAnsi="Calibri" w:cs="Calibri"/>
          <w:sz w:val="22"/>
          <w:szCs w:val="22"/>
        </w:rPr>
      </w:pPr>
    </w:p>
    <w:p w14:paraId="2144C97B" w14:textId="77777777" w:rsidR="004B6E58" w:rsidRPr="001B2606" w:rsidRDefault="004B6E58" w:rsidP="004B6E58">
      <w:pPr>
        <w:spacing w:line="246" w:lineRule="auto"/>
        <w:ind w:left="-142" w:right="142"/>
        <w:jc w:val="both"/>
        <w:rPr>
          <w:rFonts w:ascii="Calibri" w:hAnsi="Calibri" w:cs="Calibri"/>
          <w:sz w:val="22"/>
          <w:szCs w:val="22"/>
        </w:rPr>
      </w:pPr>
      <w:r w:rsidRPr="001B2606">
        <w:rPr>
          <w:rFonts w:ascii="Calibri" w:hAnsi="Calibri" w:cs="Calibri"/>
          <w:sz w:val="22"/>
          <w:szCs w:val="22"/>
        </w:rPr>
        <w:t>15.4. A licitante que tiver sua intenção de recurso aceita deverá registrar as razões do recurso, em campo próprio do sistema, no prazo de 3 (três) dias, ficando as demais licitantes, desde logo, intimadas a apresentar contrarrazões, também via sistema, em igual prazo, que começará a correr do término do prazo da recorrente.</w:t>
      </w:r>
    </w:p>
    <w:p w14:paraId="66F22AC1" w14:textId="77777777" w:rsidR="004B6E58" w:rsidRPr="001B2606" w:rsidRDefault="004B6E58" w:rsidP="004B6E58">
      <w:pPr>
        <w:tabs>
          <w:tab w:val="left" w:pos="1393"/>
        </w:tabs>
        <w:spacing w:line="262" w:lineRule="auto"/>
        <w:ind w:left="-142" w:right="142"/>
        <w:jc w:val="both"/>
        <w:rPr>
          <w:rFonts w:ascii="Calibri" w:hAnsi="Calibri" w:cs="Calibri"/>
          <w:sz w:val="22"/>
          <w:szCs w:val="22"/>
        </w:rPr>
      </w:pPr>
    </w:p>
    <w:p w14:paraId="735F1B5B" w14:textId="77777777" w:rsidR="004B6E58" w:rsidRPr="001B2606" w:rsidRDefault="004B6E58" w:rsidP="004B6E58">
      <w:pPr>
        <w:tabs>
          <w:tab w:val="left" w:pos="1393"/>
        </w:tabs>
        <w:spacing w:line="262" w:lineRule="auto"/>
        <w:ind w:left="-142" w:right="142"/>
        <w:jc w:val="both"/>
        <w:rPr>
          <w:rFonts w:ascii="Calibri" w:hAnsi="Calibri" w:cs="Calibri"/>
          <w:sz w:val="22"/>
          <w:szCs w:val="22"/>
        </w:rPr>
      </w:pPr>
      <w:r w:rsidRPr="001B2606">
        <w:rPr>
          <w:rFonts w:ascii="Calibri" w:hAnsi="Calibri" w:cs="Calibri"/>
          <w:sz w:val="22"/>
          <w:szCs w:val="22"/>
        </w:rPr>
        <w:lastRenderedPageBreak/>
        <w:t xml:space="preserve">15.5. Para efeito do disposto no § 5º do artigo 109 da Lei nº 8.666/1993, fica </w:t>
      </w:r>
      <w:proofErr w:type="gramStart"/>
      <w:r w:rsidRPr="001B2606">
        <w:rPr>
          <w:rFonts w:ascii="Calibri" w:hAnsi="Calibri" w:cs="Calibri"/>
          <w:sz w:val="22"/>
          <w:szCs w:val="22"/>
        </w:rPr>
        <w:t>a</w:t>
      </w:r>
      <w:proofErr w:type="gramEnd"/>
      <w:r w:rsidRPr="001B2606">
        <w:rPr>
          <w:rFonts w:ascii="Calibri" w:hAnsi="Calibri" w:cs="Calibri"/>
          <w:sz w:val="22"/>
          <w:szCs w:val="22"/>
        </w:rPr>
        <w:t xml:space="preserve"> vista dos autos do franqueada aos interessados.</w:t>
      </w:r>
    </w:p>
    <w:p w14:paraId="22A96BD2" w14:textId="77777777" w:rsidR="004B6E58" w:rsidRPr="001B2606" w:rsidRDefault="004B6E58" w:rsidP="004B6E58">
      <w:pPr>
        <w:tabs>
          <w:tab w:val="left" w:pos="1393"/>
        </w:tabs>
        <w:spacing w:line="262" w:lineRule="auto"/>
        <w:ind w:left="-142" w:right="142"/>
        <w:jc w:val="both"/>
        <w:rPr>
          <w:rFonts w:ascii="Calibri" w:hAnsi="Calibri" w:cs="Calibri"/>
          <w:sz w:val="22"/>
          <w:szCs w:val="22"/>
        </w:rPr>
      </w:pPr>
    </w:p>
    <w:p w14:paraId="589A1135"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15.6. As intenções de recurso não admitidas e os recursos rejeitados pelo Pregoeiro serão apreciados pela autoridade competente.</w:t>
      </w:r>
    </w:p>
    <w:p w14:paraId="299307C1" w14:textId="77777777" w:rsidR="004B6E58" w:rsidRPr="001B2606" w:rsidRDefault="004B6E58" w:rsidP="004B6E58">
      <w:pPr>
        <w:tabs>
          <w:tab w:val="left" w:pos="1393"/>
        </w:tabs>
        <w:spacing w:line="262" w:lineRule="auto"/>
        <w:ind w:left="-142" w:right="142"/>
        <w:jc w:val="both"/>
        <w:rPr>
          <w:rFonts w:ascii="Calibri" w:hAnsi="Calibri" w:cs="Calibri"/>
          <w:sz w:val="22"/>
          <w:szCs w:val="22"/>
        </w:rPr>
      </w:pPr>
    </w:p>
    <w:p w14:paraId="089D475D" w14:textId="77777777" w:rsidR="004B6E58" w:rsidRPr="001B2606" w:rsidRDefault="004B6E58" w:rsidP="004B6E58">
      <w:pPr>
        <w:tabs>
          <w:tab w:val="left" w:pos="1393"/>
        </w:tabs>
        <w:spacing w:line="262" w:lineRule="auto"/>
        <w:ind w:left="-142" w:right="142"/>
        <w:jc w:val="both"/>
        <w:rPr>
          <w:rFonts w:ascii="Calibri" w:hAnsi="Calibri" w:cs="Calibri"/>
          <w:b/>
          <w:sz w:val="22"/>
          <w:szCs w:val="22"/>
        </w:rPr>
      </w:pPr>
      <w:r w:rsidRPr="001B2606">
        <w:rPr>
          <w:rFonts w:ascii="Calibri" w:hAnsi="Calibri" w:cs="Calibri"/>
          <w:sz w:val="22"/>
          <w:szCs w:val="22"/>
        </w:rPr>
        <w:t>15.7. O acolhimento do recurso implicará a invalidação apenas dos atos insuscetíveis de aproveitamento.</w:t>
      </w:r>
    </w:p>
    <w:p w14:paraId="14C782DE" w14:textId="77777777" w:rsidR="004B6E58" w:rsidRPr="001B2606" w:rsidRDefault="004B6E58" w:rsidP="004B6E58">
      <w:pPr>
        <w:spacing w:line="303" w:lineRule="exact"/>
        <w:ind w:left="-142" w:right="142"/>
        <w:jc w:val="both"/>
        <w:rPr>
          <w:rFonts w:ascii="Calibri" w:hAnsi="Calibri" w:cs="Calibri"/>
          <w:sz w:val="22"/>
          <w:szCs w:val="22"/>
        </w:rPr>
      </w:pPr>
    </w:p>
    <w:p w14:paraId="44F44E72"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16 – DA ADJUDICAÇÃO E HOMOLOGAÇÃO</w:t>
      </w:r>
    </w:p>
    <w:p w14:paraId="6B725669"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p>
    <w:p w14:paraId="1C69E2AC"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16.1. O objeto deste Pregão será adjudicado pelo Pregoeiro, salvo quando houver recurso, hipótese em que a adjudicação caberá à autoridade competente para homologação.</w:t>
      </w:r>
    </w:p>
    <w:p w14:paraId="2529A2F3"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p>
    <w:p w14:paraId="495CFC2C"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 xml:space="preserve">16.2. A homologação deste Pregão compete a autoridade competente de </w:t>
      </w:r>
      <w:r w:rsidR="00066A37">
        <w:rPr>
          <w:rFonts w:ascii="Calibri" w:hAnsi="Calibri" w:cs="Calibri"/>
          <w:sz w:val="22"/>
          <w:szCs w:val="22"/>
        </w:rPr>
        <w:t xml:space="preserve">Bernardo </w:t>
      </w:r>
      <w:r w:rsidR="008B3A35">
        <w:rPr>
          <w:rFonts w:ascii="Calibri" w:hAnsi="Calibri" w:cs="Calibri"/>
          <w:sz w:val="22"/>
          <w:szCs w:val="22"/>
        </w:rPr>
        <w:t>Sayão</w:t>
      </w:r>
      <w:r w:rsidRPr="001B2606">
        <w:rPr>
          <w:rFonts w:ascii="Calibri" w:hAnsi="Calibri" w:cs="Calibri"/>
          <w:sz w:val="22"/>
          <w:szCs w:val="22"/>
        </w:rPr>
        <w:t>.</w:t>
      </w:r>
    </w:p>
    <w:p w14:paraId="0F431128" w14:textId="77777777" w:rsidR="004B6E58" w:rsidRPr="001B2606" w:rsidRDefault="004B6E58" w:rsidP="004B6E58">
      <w:pPr>
        <w:tabs>
          <w:tab w:val="left" w:pos="1400"/>
        </w:tabs>
        <w:spacing w:line="0" w:lineRule="atLeast"/>
        <w:ind w:left="-142" w:right="142"/>
        <w:jc w:val="both"/>
        <w:rPr>
          <w:rFonts w:ascii="Calibri" w:hAnsi="Calibri" w:cs="Calibri"/>
          <w:sz w:val="22"/>
          <w:szCs w:val="22"/>
        </w:rPr>
      </w:pPr>
    </w:p>
    <w:p w14:paraId="1AF5F7F6" w14:textId="77777777" w:rsidR="004B6E58" w:rsidRPr="001B2606" w:rsidRDefault="004B6E58" w:rsidP="004B6E58">
      <w:pPr>
        <w:tabs>
          <w:tab w:val="left" w:pos="1400"/>
        </w:tabs>
        <w:spacing w:line="0" w:lineRule="atLeast"/>
        <w:ind w:left="-142" w:right="142"/>
        <w:jc w:val="both"/>
        <w:rPr>
          <w:rFonts w:ascii="Calibri" w:hAnsi="Calibri" w:cs="Calibri"/>
          <w:sz w:val="22"/>
          <w:szCs w:val="22"/>
        </w:rPr>
      </w:pPr>
      <w:r w:rsidRPr="001B2606">
        <w:rPr>
          <w:rFonts w:ascii="Calibri" w:hAnsi="Calibri" w:cs="Calibri"/>
          <w:sz w:val="22"/>
          <w:szCs w:val="22"/>
        </w:rPr>
        <w:t xml:space="preserve">16.3. O objeto deste </w:t>
      </w:r>
      <w:r w:rsidRPr="001B2606">
        <w:rPr>
          <w:rFonts w:ascii="Calibri" w:hAnsi="Calibri" w:cs="Calibri"/>
          <w:b/>
          <w:sz w:val="22"/>
          <w:szCs w:val="22"/>
        </w:rPr>
        <w:t>Pregão</w:t>
      </w:r>
      <w:r w:rsidRPr="001B2606">
        <w:rPr>
          <w:rFonts w:ascii="Calibri" w:hAnsi="Calibri" w:cs="Calibri"/>
          <w:sz w:val="22"/>
          <w:szCs w:val="22"/>
        </w:rPr>
        <w:t xml:space="preserve"> será adjudicado globalmente à </w:t>
      </w:r>
      <w:r w:rsidRPr="001B2606">
        <w:rPr>
          <w:rFonts w:ascii="Calibri" w:hAnsi="Calibri" w:cs="Calibri"/>
          <w:b/>
          <w:sz w:val="22"/>
          <w:szCs w:val="22"/>
        </w:rPr>
        <w:t>licitante vencedora</w:t>
      </w:r>
      <w:r w:rsidRPr="001B2606">
        <w:rPr>
          <w:rFonts w:ascii="Calibri" w:hAnsi="Calibri" w:cs="Calibri"/>
          <w:sz w:val="22"/>
          <w:szCs w:val="22"/>
        </w:rPr>
        <w:t>.</w:t>
      </w:r>
    </w:p>
    <w:p w14:paraId="69365655" w14:textId="77777777" w:rsidR="004B6E58" w:rsidRPr="001B2606" w:rsidRDefault="004B6E58" w:rsidP="004B6E58">
      <w:pPr>
        <w:tabs>
          <w:tab w:val="left" w:pos="1400"/>
        </w:tabs>
        <w:spacing w:line="0" w:lineRule="atLeast"/>
        <w:ind w:left="-142" w:right="142"/>
        <w:jc w:val="both"/>
        <w:rPr>
          <w:rFonts w:ascii="Calibri" w:hAnsi="Calibri" w:cs="Calibri"/>
          <w:sz w:val="22"/>
          <w:szCs w:val="22"/>
        </w:rPr>
      </w:pPr>
    </w:p>
    <w:p w14:paraId="649ADD08"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17 – DA DOTAÇÃO ORÇAMENTARIAS</w:t>
      </w:r>
    </w:p>
    <w:p w14:paraId="241E7A2A" w14:textId="77777777" w:rsidR="004B6E58" w:rsidRPr="001B2606" w:rsidRDefault="004B6E58" w:rsidP="004B6E58">
      <w:pPr>
        <w:tabs>
          <w:tab w:val="left" w:pos="1400"/>
        </w:tabs>
        <w:spacing w:line="0" w:lineRule="atLeast"/>
        <w:ind w:left="-142" w:right="142"/>
        <w:jc w:val="both"/>
        <w:rPr>
          <w:rFonts w:ascii="Calibri" w:hAnsi="Calibri" w:cs="Calibri"/>
          <w:sz w:val="22"/>
          <w:szCs w:val="22"/>
        </w:rPr>
      </w:pPr>
    </w:p>
    <w:p w14:paraId="40415335" w14:textId="77777777" w:rsidR="004B6E58" w:rsidRPr="001B2606" w:rsidRDefault="004B6E58" w:rsidP="004B6E58">
      <w:pPr>
        <w:tabs>
          <w:tab w:val="left" w:pos="1400"/>
        </w:tabs>
        <w:spacing w:line="0" w:lineRule="atLeast"/>
        <w:ind w:left="-142" w:right="142"/>
        <w:jc w:val="both"/>
        <w:rPr>
          <w:rFonts w:ascii="Calibri" w:hAnsi="Calibri"/>
          <w:sz w:val="22"/>
          <w:szCs w:val="22"/>
        </w:rPr>
      </w:pPr>
      <w:r w:rsidRPr="001B2606">
        <w:rPr>
          <w:rFonts w:ascii="Calibri" w:hAnsi="Calibri"/>
          <w:sz w:val="22"/>
          <w:szCs w:val="22"/>
        </w:rPr>
        <w:t xml:space="preserve">17.1. As despesas decorrentes da contratação, objeto desta Licitação, correrão por conta das seguintes dotações orçamentárias: </w:t>
      </w:r>
    </w:p>
    <w:p w14:paraId="2521E9B4" w14:textId="77777777" w:rsidR="004B6E58" w:rsidRPr="001B2606" w:rsidRDefault="004B6E58" w:rsidP="004B6E58">
      <w:pPr>
        <w:tabs>
          <w:tab w:val="left" w:pos="1400"/>
        </w:tabs>
        <w:spacing w:line="0" w:lineRule="atLeast"/>
        <w:ind w:left="-142" w:right="142"/>
        <w:jc w:val="both"/>
        <w:rPr>
          <w:rFonts w:ascii="Calibri" w:hAnsi="Calibri"/>
          <w:sz w:val="22"/>
          <w:szCs w:val="22"/>
        </w:rPr>
      </w:pPr>
    </w:p>
    <w:p w14:paraId="210F62E1" w14:textId="77777777" w:rsidR="004B6E58" w:rsidRPr="001B2606" w:rsidRDefault="004B6E58" w:rsidP="004B6E58">
      <w:pPr>
        <w:tabs>
          <w:tab w:val="left" w:pos="1400"/>
        </w:tabs>
        <w:spacing w:line="0" w:lineRule="atLeast"/>
        <w:ind w:left="-142" w:right="142"/>
        <w:jc w:val="both"/>
        <w:rPr>
          <w:rFonts w:ascii="Calibri" w:hAnsi="Calibri" w:cs="Calibri"/>
          <w:sz w:val="22"/>
          <w:szCs w:val="22"/>
        </w:rPr>
      </w:pPr>
      <w:r w:rsidRPr="001B2606">
        <w:rPr>
          <w:rFonts w:ascii="Calibri" w:hAnsi="Calibri"/>
          <w:sz w:val="22"/>
          <w:szCs w:val="22"/>
        </w:rPr>
        <w:t>DECRETO 7.892/2013 – Art. 7 Parágrafo 2° § 2° Na licitação para registro de preços não é necessário indicar a dotação orçamentária, que somente será exigida para a formalização do contrato ou outro instrumento hábil.</w:t>
      </w:r>
    </w:p>
    <w:p w14:paraId="665105F6" w14:textId="77777777" w:rsidR="004B6E58" w:rsidRPr="001B2606" w:rsidRDefault="004B6E58" w:rsidP="001B2606">
      <w:pPr>
        <w:shd w:val="clear" w:color="auto" w:fill="FFFFFF"/>
        <w:spacing w:line="360" w:lineRule="exact"/>
        <w:ind w:left="-142" w:right="142"/>
        <w:jc w:val="center"/>
        <w:rPr>
          <w:rFonts w:ascii="Calibri" w:hAnsi="Calibri" w:cs="Calibri"/>
          <w:sz w:val="22"/>
          <w:szCs w:val="22"/>
        </w:rPr>
      </w:pPr>
    </w:p>
    <w:p w14:paraId="4D5E9F5C"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16 – DO INSTRUMENTO CONTRATUAL</w:t>
      </w:r>
    </w:p>
    <w:p w14:paraId="421462F7" w14:textId="77777777" w:rsidR="004B6E58" w:rsidRPr="001B2606" w:rsidRDefault="004B6E58" w:rsidP="004B6E58">
      <w:pPr>
        <w:spacing w:line="240" w:lineRule="exact"/>
        <w:ind w:left="-142" w:right="142"/>
        <w:jc w:val="both"/>
        <w:rPr>
          <w:rFonts w:ascii="Calibri" w:hAnsi="Calibri" w:cs="Calibri"/>
          <w:sz w:val="22"/>
          <w:szCs w:val="22"/>
        </w:rPr>
      </w:pPr>
    </w:p>
    <w:p w14:paraId="23256FB4" w14:textId="77777777" w:rsidR="004B6E58" w:rsidRPr="001B2606" w:rsidRDefault="004B6E58" w:rsidP="004B6E58">
      <w:pPr>
        <w:tabs>
          <w:tab w:val="left" w:pos="1393"/>
        </w:tabs>
        <w:spacing w:line="252" w:lineRule="auto"/>
        <w:ind w:left="-142" w:right="142"/>
        <w:jc w:val="both"/>
        <w:rPr>
          <w:rFonts w:ascii="Calibri" w:hAnsi="Calibri" w:cs="Calibri"/>
          <w:sz w:val="22"/>
          <w:szCs w:val="22"/>
        </w:rPr>
      </w:pPr>
      <w:r w:rsidRPr="001B2606">
        <w:rPr>
          <w:rFonts w:ascii="Calibri" w:hAnsi="Calibri" w:cs="Calibri"/>
          <w:sz w:val="22"/>
          <w:szCs w:val="22"/>
        </w:rPr>
        <w:t>16.1. Depois de homologado o resultado deste Pregão, a licitante vencedora será convocada para assinatura do contrato, dentro do prazo de 2 (dois) dias úteis, sob pena de decair o direito à contratação, sem prejuízo das sanções previstas neste Edital.</w:t>
      </w:r>
    </w:p>
    <w:p w14:paraId="6E3B1B4A" w14:textId="77777777" w:rsidR="004B6E58" w:rsidRPr="001B2606" w:rsidRDefault="004B6E58" w:rsidP="004B6E58">
      <w:pPr>
        <w:spacing w:line="202" w:lineRule="exact"/>
        <w:ind w:left="-142" w:right="142"/>
        <w:jc w:val="both"/>
        <w:rPr>
          <w:rFonts w:ascii="Calibri" w:hAnsi="Calibri" w:cs="Calibri"/>
          <w:sz w:val="22"/>
          <w:szCs w:val="22"/>
        </w:rPr>
      </w:pPr>
    </w:p>
    <w:p w14:paraId="6C92C9FC" w14:textId="77777777" w:rsidR="004B6E58" w:rsidRPr="001B2606" w:rsidRDefault="004B6E58" w:rsidP="004B6E58">
      <w:pPr>
        <w:spacing w:line="254" w:lineRule="auto"/>
        <w:ind w:left="-142" w:right="142"/>
        <w:jc w:val="both"/>
        <w:rPr>
          <w:rFonts w:ascii="Calibri" w:hAnsi="Calibri" w:cs="Calibri"/>
          <w:sz w:val="22"/>
          <w:szCs w:val="22"/>
        </w:rPr>
      </w:pPr>
      <w:r w:rsidRPr="001B2606">
        <w:rPr>
          <w:rFonts w:ascii="Calibri" w:hAnsi="Calibri" w:cs="Calibri"/>
          <w:sz w:val="22"/>
          <w:szCs w:val="22"/>
        </w:rPr>
        <w:t>16.2. Poderá ser acrescentada ao contrato a ser assinado qualquer vantagem apresentada pela licitante vencedora em sua proposta, desde que seja pertinente e compatível com os termos deste Edital.</w:t>
      </w:r>
    </w:p>
    <w:p w14:paraId="565BBC29" w14:textId="77777777" w:rsidR="004B6E58" w:rsidRPr="001B2606" w:rsidRDefault="004B6E58" w:rsidP="004B6E58">
      <w:pPr>
        <w:tabs>
          <w:tab w:val="left" w:pos="1393"/>
        </w:tabs>
        <w:spacing w:line="251" w:lineRule="auto"/>
        <w:ind w:left="-142" w:right="142"/>
        <w:jc w:val="both"/>
        <w:rPr>
          <w:rFonts w:ascii="Calibri" w:hAnsi="Calibri" w:cs="Calibri"/>
          <w:sz w:val="22"/>
          <w:szCs w:val="22"/>
        </w:rPr>
      </w:pPr>
    </w:p>
    <w:p w14:paraId="184E553A" w14:textId="77777777" w:rsidR="004B6E58" w:rsidRPr="001B2606" w:rsidRDefault="004B6E58" w:rsidP="004B6E58">
      <w:pPr>
        <w:tabs>
          <w:tab w:val="left" w:pos="1393"/>
        </w:tabs>
        <w:spacing w:line="251" w:lineRule="auto"/>
        <w:ind w:left="-142" w:right="142"/>
        <w:jc w:val="both"/>
        <w:rPr>
          <w:rFonts w:ascii="Calibri" w:hAnsi="Calibri" w:cs="Calibri"/>
          <w:sz w:val="22"/>
          <w:szCs w:val="22"/>
        </w:rPr>
      </w:pPr>
      <w:r w:rsidRPr="001B2606">
        <w:rPr>
          <w:rFonts w:ascii="Calibri" w:hAnsi="Calibri" w:cs="Calibri"/>
          <w:sz w:val="22"/>
          <w:szCs w:val="22"/>
        </w:rPr>
        <w:t>16.3. O prazo para a assinatura do contrato poderá ser prorrogado uma única vez, por igual período, quando solicitado pela licitante vencedora durante o seu transcurso, desde que ocorra motivo justificado e aceito pela autoridade competente.</w:t>
      </w:r>
    </w:p>
    <w:p w14:paraId="10284DDE" w14:textId="77777777" w:rsidR="004B6E58" w:rsidRPr="001B2606" w:rsidRDefault="004B6E58" w:rsidP="004B6E58">
      <w:pPr>
        <w:tabs>
          <w:tab w:val="left" w:pos="1393"/>
        </w:tabs>
        <w:spacing w:line="268" w:lineRule="auto"/>
        <w:ind w:left="-142" w:right="142"/>
        <w:jc w:val="both"/>
        <w:rPr>
          <w:rFonts w:ascii="Calibri" w:hAnsi="Calibri" w:cs="Calibri"/>
          <w:sz w:val="22"/>
          <w:szCs w:val="22"/>
        </w:rPr>
      </w:pPr>
    </w:p>
    <w:p w14:paraId="753FEF2C" w14:textId="77777777" w:rsidR="004B6E58" w:rsidRPr="001B2606" w:rsidRDefault="004B6E58" w:rsidP="004B6E58">
      <w:pPr>
        <w:tabs>
          <w:tab w:val="left" w:pos="1393"/>
        </w:tabs>
        <w:spacing w:line="268" w:lineRule="auto"/>
        <w:ind w:left="-142" w:right="142"/>
        <w:jc w:val="both"/>
        <w:rPr>
          <w:rFonts w:ascii="Calibri" w:hAnsi="Calibri" w:cs="Calibri"/>
          <w:sz w:val="22"/>
          <w:szCs w:val="22"/>
        </w:rPr>
      </w:pPr>
      <w:r w:rsidRPr="001B2606">
        <w:rPr>
          <w:rFonts w:ascii="Calibri" w:hAnsi="Calibri" w:cs="Calibri"/>
          <w:sz w:val="22"/>
          <w:szCs w:val="22"/>
        </w:rPr>
        <w:t>16.4. Por ocasião da assinatura do contrato, verificar-se-á por meio das certidões fiscais e de outros meios se a licitante vencedora mantém as condições de habilitação.</w:t>
      </w:r>
    </w:p>
    <w:p w14:paraId="30C76DA9"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6DC6BDD7"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16.5. Quando a licitante convocada não assinar o contrato no prazo e nas condições estabelecidos, poderá ser convocada outra </w:t>
      </w:r>
      <w:r w:rsidRPr="001B2606">
        <w:rPr>
          <w:rFonts w:ascii="Calibri" w:hAnsi="Calibri" w:cs="Calibri"/>
          <w:b/>
          <w:sz w:val="22"/>
          <w:szCs w:val="22"/>
        </w:rPr>
        <w:t>licitante</w:t>
      </w:r>
      <w:r w:rsidRPr="001B2606">
        <w:rPr>
          <w:rFonts w:ascii="Calibri" w:hAnsi="Calibri" w:cs="Calibri"/>
          <w:sz w:val="22"/>
          <w:szCs w:val="22"/>
        </w:rPr>
        <w:t xml:space="preserve"> para assinar o contrato, após negociações e verificação da adequação da proposta e das condições de habilitação, obedecida a ordem de classificação.</w:t>
      </w:r>
    </w:p>
    <w:p w14:paraId="7C6DCBF3"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1B362A62"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lastRenderedPageBreak/>
        <w:t>16.6. DA GARANTIA DO CONTRATO</w:t>
      </w:r>
    </w:p>
    <w:p w14:paraId="0804A3E2"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350FC402"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16.6.1. A empresa vencedora do certame licitatório terá que garantir o cumprimento integral de todas as obrigações contratuais ora assumidas, inclusive indenizações a terceiros e multas que venham a ser aplicadas, devendo prestar garantia no valor correspondente a 5% (cinco por cento) do valor do Contrato, no prazo de até 05 (cinco) dias, após a assinatura do contrato, pelas seguintes modalidades: </w:t>
      </w:r>
    </w:p>
    <w:p w14:paraId="38DF4F54"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I – Caução em dinheiro ou títulos da dívida pública; </w:t>
      </w:r>
    </w:p>
    <w:p w14:paraId="69F311BF"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II – Seguro Garantia; </w:t>
      </w:r>
    </w:p>
    <w:p w14:paraId="2CFCAA20"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III – Fiança Bancária. </w:t>
      </w:r>
    </w:p>
    <w:p w14:paraId="74174A04"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3C7F64BA"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16.6.2. O valor da garantia será atualizado nas mesmas condições do valor contratual. </w:t>
      </w:r>
    </w:p>
    <w:p w14:paraId="7E481559" w14:textId="77777777" w:rsidR="009D0160" w:rsidRDefault="009D0160" w:rsidP="004B6E58">
      <w:pPr>
        <w:tabs>
          <w:tab w:val="left" w:pos="1393"/>
        </w:tabs>
        <w:spacing w:line="248" w:lineRule="auto"/>
        <w:ind w:left="-142" w:right="142"/>
        <w:jc w:val="both"/>
        <w:rPr>
          <w:rFonts w:ascii="Calibri" w:hAnsi="Calibri" w:cs="Calibri"/>
          <w:sz w:val="22"/>
          <w:szCs w:val="22"/>
        </w:rPr>
      </w:pPr>
    </w:p>
    <w:p w14:paraId="2E67F91C"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16.6.3. A garantia ficará à responsabilidade e à ordem da Diretoria Financeira da empresa vencedora e somente será restituída após o integral cumprimento de todas as obrigações contratuais. </w:t>
      </w:r>
    </w:p>
    <w:p w14:paraId="65CC71B9"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16.6.4. Se a garantia prestada pela empresa vencedora for na modalidade de caução em dinheiro, esta será atualizada monetariamente e poderá ser retirada/levantada por ela, total ou parcialmente, para fins de cobertura de pagamento das multas previstas no contrato. </w:t>
      </w:r>
    </w:p>
    <w:p w14:paraId="6F33BC24"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2EC5AD89"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16.6.5. Se o valor da garantia for utilizado, total ou parcialmente, em pagamento de qualquer obrigação, inclusive indenização a terceiros ou pagamento de multas contratuais, a empresa vencedora se compromete a fazer a respectiva reposição no prazo de 03 (três) dias úteis, contados da data em que for notificada pela Contratante, mediante ofício entregue contra recibo. </w:t>
      </w:r>
    </w:p>
    <w:p w14:paraId="709F2F5E"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25E917BF"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16.6.6. Caso haja atraso superior a 15 (quinze) dias no pagamento dos prestadores de serviços e ou empregados vinculados à prestação de serviços ora contratada, poderá a garantia ser utilizada total ou parcial para cumprir as obrigações contratuais com estes, para que não ocorra interrupção e ou suspensão do objeto do contrato em comento. </w:t>
      </w:r>
    </w:p>
    <w:p w14:paraId="7A40B1C1"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1EF0423C"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16.6.7. Na hipótese de rescisão do contrato unilateral motivada pela Contratada, sem previsão contratual, o Município de </w:t>
      </w:r>
      <w:r w:rsidR="0028308E">
        <w:rPr>
          <w:rFonts w:ascii="Calibri" w:hAnsi="Calibri" w:cs="Calibri"/>
          <w:sz w:val="22"/>
          <w:szCs w:val="22"/>
        </w:rPr>
        <w:t>Bernardo Sayão</w:t>
      </w:r>
      <w:r w:rsidRPr="001B2606">
        <w:rPr>
          <w:rFonts w:ascii="Calibri" w:hAnsi="Calibri" w:cs="Calibri"/>
          <w:sz w:val="22"/>
          <w:szCs w:val="22"/>
        </w:rPr>
        <w:t xml:space="preserve"> executará a garantia acordada para seu ressarcimento, nos termos do art. 80, III, da Lei nº 8.666/93 e alterações posteriores. </w:t>
      </w:r>
    </w:p>
    <w:p w14:paraId="0229BADD"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15F25334"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16.6.8. Vedado à subcontratação total de serviço aqui proposta pela empresa vencedora, conforme entendimento expresso (Acórdão nº 954/2012 – Plenário), podendo ocorrer a referida sublocação parcialmente</w:t>
      </w:r>
    </w:p>
    <w:p w14:paraId="0C6EBE19" w14:textId="77777777" w:rsidR="004B6E58" w:rsidRPr="001B2606" w:rsidRDefault="004B6E58" w:rsidP="001B2606">
      <w:pPr>
        <w:shd w:val="clear" w:color="auto" w:fill="FFFFFF"/>
        <w:tabs>
          <w:tab w:val="left" w:pos="1393"/>
        </w:tabs>
        <w:spacing w:line="248" w:lineRule="auto"/>
        <w:ind w:left="-142" w:right="142"/>
        <w:jc w:val="both"/>
        <w:rPr>
          <w:rFonts w:ascii="Calibri" w:hAnsi="Calibri" w:cs="Calibri"/>
          <w:b/>
          <w:sz w:val="22"/>
          <w:szCs w:val="22"/>
        </w:rPr>
      </w:pPr>
    </w:p>
    <w:p w14:paraId="0F7F8526"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17 – DAS OBRIGAÇÕES DA CONTRATADA</w:t>
      </w:r>
    </w:p>
    <w:p w14:paraId="2A23C1E5"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38D245C9"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 Executar os serviços na forma proposta e contratual objeto licitado, ininterruptamente, inclusive aos sábados, domingos e feriados, não se justificando o pagamento de plantões dobrados por falta de fundamento legal; </w:t>
      </w:r>
    </w:p>
    <w:p w14:paraId="75CBF074"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2BD49A70"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 A Empresa CONTRATADA deverá elaborar, bem como fazer cumprir, escala médica semanal ao mês considerando o plantão para cada Profissional Médico; </w:t>
      </w:r>
    </w:p>
    <w:p w14:paraId="16357DC0"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1D25F808"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17.2.1 Garantir a continuidade da prestação dos serviços, disponibilizando sempre profissionais em número suficiente a atender às suas necessidades, para a cobertura de todos os serviços e horários, apresentada dia 25 (vinte e cinco) de cada mês, para o mês seguinte, à Secretaria Municipal de Saúde; </w:t>
      </w:r>
    </w:p>
    <w:p w14:paraId="54A9171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75E85C98"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17.3. Para fornecimento dos serviços registrado neste Termo de Referência será celebrado o contrato; </w:t>
      </w:r>
    </w:p>
    <w:p w14:paraId="6E3521BC"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075C2681"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17.4. Serão de inteira responsabilidade da empresa contratada, as despesas e custos adicionais para a prestação do objeto licitado durante o período de execução do contrato; </w:t>
      </w:r>
    </w:p>
    <w:p w14:paraId="753DEA6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6356F69E"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17.5. Permitir a fiscalização dos serviços por parte de representantes da CONTRATANTE, fornecendo a estes todas as informações solicitadas e acordando com os mesmos as soluções convenientes ao bom andamento dos serviços; </w:t>
      </w:r>
    </w:p>
    <w:p w14:paraId="1A3FED08"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21751962"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17.6. Não subempreitar ou de qualquer forma, transferir para terceiros, no todo ou em parte, os serviços objeto do presente contrato, sem prévia autorização por escrito da CONTRATANTE; </w:t>
      </w:r>
    </w:p>
    <w:p w14:paraId="245B9766"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68CBF2E1"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17.7. Responsabilizar-se direta e exclusivamente, pela execução integral do contrato, respondendo diretamente pelos danos que por si, seus prepostos empregados ou subcontratados, por dolo ou culpa, causar a CONTRATANTE, ao patrimônio público ou a terceiros, não sendo elidida essa responsabilidade pela fiscalização e/ou acompanhamento dos serviços pela CONTRATANTE; </w:t>
      </w:r>
    </w:p>
    <w:p w14:paraId="73317ED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4CDD28B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17.8. Responsabilizar-se pelo pagamento de todas e quaisquer despesas e encargos exigidos pelas as autoridades, inclusive os tributos e taxas federais, estaduais e municipais, bem como, os encargos trabalhistas e previdenciários que incidam ou venham a incidir em decorrência deste Contrato; </w:t>
      </w:r>
    </w:p>
    <w:p w14:paraId="5B710B6A"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1ACFCE28"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17.9. Manter durante todo o Contrato, em compatibilidade com as obrigações assumidas, as condições de habilitação e qualificação exigidas por ocasião do processo licitatório; </w:t>
      </w:r>
    </w:p>
    <w:p w14:paraId="3124968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63B02D4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17.10. A licitante vencedora tem o dever no prazo de 72 horas de fornecer todas as informações e documentações dos profissionais que prestarão serviços nos locais referidos a fim de que tais prestações de serviços para que transitem nas dependências dos aludidos estabelecimentos, a CONTRATADA abriga-se a apresentar à CONTRATANTE relação contendo a qualificação completa: Nome, RG, CPF, CRM, registro no órgão regulador da especialidade dos médicos que ela designar para prestar serviços, sob pena de não contratação dos da licitante vencedora, devendo ás cópias ser autenticadas dos seguintes documentos: </w:t>
      </w:r>
    </w:p>
    <w:p w14:paraId="78C70F3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07A03AF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17.10.</w:t>
      </w:r>
      <w:proofErr w:type="gramStart"/>
      <w:r w:rsidRPr="001B2606">
        <w:rPr>
          <w:rFonts w:ascii="Calibri" w:hAnsi="Calibri" w:cs="Calibri"/>
          <w:sz w:val="22"/>
          <w:szCs w:val="22"/>
        </w:rPr>
        <w:t>1.Diploma</w:t>
      </w:r>
      <w:proofErr w:type="gramEnd"/>
      <w:r w:rsidRPr="001B2606">
        <w:rPr>
          <w:rFonts w:ascii="Calibri" w:hAnsi="Calibri" w:cs="Calibri"/>
          <w:sz w:val="22"/>
          <w:szCs w:val="22"/>
        </w:rPr>
        <w:t xml:space="preserve"> de Graduação em medicina; </w:t>
      </w:r>
    </w:p>
    <w:p w14:paraId="29035C11"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00EFCA74"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17.10.</w:t>
      </w:r>
      <w:proofErr w:type="gramStart"/>
      <w:r w:rsidRPr="001B2606">
        <w:rPr>
          <w:rFonts w:ascii="Calibri" w:hAnsi="Calibri" w:cs="Calibri"/>
          <w:sz w:val="22"/>
          <w:szCs w:val="22"/>
        </w:rPr>
        <w:t>2.Certificado</w:t>
      </w:r>
      <w:proofErr w:type="gramEnd"/>
      <w:r w:rsidRPr="001B2606">
        <w:rPr>
          <w:rFonts w:ascii="Calibri" w:hAnsi="Calibri" w:cs="Calibri"/>
          <w:sz w:val="22"/>
          <w:szCs w:val="22"/>
        </w:rPr>
        <w:t xml:space="preserve"> de conclusão de residência; </w:t>
      </w:r>
    </w:p>
    <w:p w14:paraId="0A366231"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63619F0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17.10.</w:t>
      </w:r>
      <w:proofErr w:type="gramStart"/>
      <w:r w:rsidRPr="001B2606">
        <w:rPr>
          <w:rFonts w:ascii="Calibri" w:hAnsi="Calibri" w:cs="Calibri"/>
          <w:sz w:val="22"/>
          <w:szCs w:val="22"/>
        </w:rPr>
        <w:t>3.Certificado</w:t>
      </w:r>
      <w:proofErr w:type="gramEnd"/>
      <w:r w:rsidRPr="001B2606">
        <w:rPr>
          <w:rFonts w:ascii="Calibri" w:hAnsi="Calibri" w:cs="Calibri"/>
          <w:sz w:val="22"/>
          <w:szCs w:val="22"/>
        </w:rPr>
        <w:t xml:space="preserve"> de Registro junto ao órgão regulador da especialidade; </w:t>
      </w:r>
    </w:p>
    <w:p w14:paraId="331FDCB4"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6862A3E1"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17.10.</w:t>
      </w:r>
      <w:proofErr w:type="gramStart"/>
      <w:r w:rsidRPr="001B2606">
        <w:rPr>
          <w:rFonts w:ascii="Calibri" w:hAnsi="Calibri" w:cs="Calibri"/>
          <w:sz w:val="22"/>
          <w:szCs w:val="22"/>
        </w:rPr>
        <w:t>4.Carteira</w:t>
      </w:r>
      <w:proofErr w:type="gramEnd"/>
      <w:r w:rsidRPr="001B2606">
        <w:rPr>
          <w:rFonts w:ascii="Calibri" w:hAnsi="Calibri" w:cs="Calibri"/>
          <w:sz w:val="22"/>
          <w:szCs w:val="22"/>
        </w:rPr>
        <w:t xml:space="preserve"> do órgão regulador da especialidade; 33.10.5.Carteira do CRM; </w:t>
      </w:r>
    </w:p>
    <w:p w14:paraId="2B35DB50"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4C2B471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17.10.</w:t>
      </w:r>
      <w:proofErr w:type="gramStart"/>
      <w:r w:rsidRPr="001B2606">
        <w:rPr>
          <w:rFonts w:ascii="Calibri" w:hAnsi="Calibri" w:cs="Calibri"/>
          <w:sz w:val="22"/>
          <w:szCs w:val="22"/>
        </w:rPr>
        <w:t>6.Certidão</w:t>
      </w:r>
      <w:proofErr w:type="gramEnd"/>
      <w:r w:rsidRPr="001B2606">
        <w:rPr>
          <w:rFonts w:ascii="Calibri" w:hAnsi="Calibri" w:cs="Calibri"/>
          <w:sz w:val="22"/>
          <w:szCs w:val="22"/>
        </w:rPr>
        <w:t xml:space="preserve"> de quitação de anuidade do CRM; </w:t>
      </w:r>
    </w:p>
    <w:p w14:paraId="3353B5BE"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2D70192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17.10.</w:t>
      </w:r>
      <w:proofErr w:type="gramStart"/>
      <w:r w:rsidRPr="001B2606">
        <w:rPr>
          <w:rFonts w:ascii="Calibri" w:hAnsi="Calibri" w:cs="Calibri"/>
          <w:sz w:val="22"/>
          <w:szCs w:val="22"/>
        </w:rPr>
        <w:t>7.Comprovante</w:t>
      </w:r>
      <w:proofErr w:type="gramEnd"/>
      <w:r w:rsidRPr="001B2606">
        <w:rPr>
          <w:rFonts w:ascii="Calibri" w:hAnsi="Calibri" w:cs="Calibri"/>
          <w:sz w:val="22"/>
          <w:szCs w:val="22"/>
        </w:rPr>
        <w:t xml:space="preserve"> de residência médica na especialidade. </w:t>
      </w:r>
    </w:p>
    <w:p w14:paraId="4082EDC6"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79E8ACA1"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17.10.8. Comprovação de possuir no quadro permanente ou contrato de prestação de serviço registrado em cartório, médicos na especialidade apresentada na proposta (comprovação se fará na forma de apresentação cópia da CTPS, contrato social se sócio da empresa ou outra da legislação vigente); </w:t>
      </w:r>
    </w:p>
    <w:p w14:paraId="6E33854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498E2C66"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17.11. A Secretaria Municipal de Saúde d</w:t>
      </w:r>
      <w:r w:rsidR="0028308E">
        <w:rPr>
          <w:rFonts w:ascii="Calibri" w:hAnsi="Calibri" w:cs="Calibri"/>
          <w:sz w:val="22"/>
          <w:szCs w:val="22"/>
        </w:rPr>
        <w:t>e Bernardo Sayão</w:t>
      </w:r>
      <w:r w:rsidRPr="001B2606">
        <w:rPr>
          <w:rFonts w:ascii="Calibri" w:hAnsi="Calibri" w:cs="Calibri"/>
          <w:sz w:val="22"/>
          <w:szCs w:val="22"/>
        </w:rPr>
        <w:t xml:space="preserve"> tem o prazo de 48 horas, para avaliar e julgar os documentos fornecidos pela licitante vencedora de acordo com o item 17.10 do edital. </w:t>
      </w:r>
    </w:p>
    <w:p w14:paraId="6E4A12E7"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2AC41D8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17.12. Realizar os serviços através de profissionais integrantes da equipe técnica, vedado à substituição de qualquer deles, sem a prévia autorização da Administração, ficando-lhe vedada a sublocação, cessão ou transferência deste contrato; </w:t>
      </w:r>
    </w:p>
    <w:p w14:paraId="40AEB152"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08D55D60"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17.13. As substituições de profissionais nos plantões deverão ser feitas pelos profissionais constantes do próprio corpo clinico da contratada; </w:t>
      </w:r>
    </w:p>
    <w:p w14:paraId="7C6BE365"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51FF8A62"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 A licitante vencedora terá 48 (quarenta e oito) horas para apresentar do substituto, a seguinte documentação: </w:t>
      </w:r>
    </w:p>
    <w:p w14:paraId="536CB2A2"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0C0DD350"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17.14.1. Curriculum Vitae; </w:t>
      </w:r>
    </w:p>
    <w:p w14:paraId="09704B1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33FDF046"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17.14.2. Cópia autenticada do diploma; </w:t>
      </w:r>
    </w:p>
    <w:p w14:paraId="2FF78060"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4504BFA3"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17.14.3. Comprovante de registro de regularidade do CRM; </w:t>
      </w:r>
    </w:p>
    <w:p w14:paraId="6238A51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3222F54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17.14.4. Comprovante de residência médica na especialidade; </w:t>
      </w:r>
    </w:p>
    <w:p w14:paraId="02291B16"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7E00D07D"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17.14.5. Cópia autenticada de título de especialista expedido por qualquer entidade de classe (CRM ou APM). </w:t>
      </w:r>
    </w:p>
    <w:p w14:paraId="004B3FC8"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61DA8324"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17.15. Preservar, durante todo o prazo contratual, todas as condições que lhe asseguraram habilitação no procedimento licitatório, determinante da celebração deste ajuste; </w:t>
      </w:r>
    </w:p>
    <w:p w14:paraId="16E5F1B8"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0E76E874"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17.16. Designar um representante para a coordenação dos serviços ora contratados, comunicando expressamente a designação à Secretaria Municipal de Saúde por escrito, ficando este, também representando a CONTRATADA perante a Direção da Secretaria Municipal de Saúde; </w:t>
      </w:r>
    </w:p>
    <w:p w14:paraId="02C05DF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28E2A76D"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17.17. Zelar pela observância, pelos profissionais, pela execução dos serviços ora contratados, de todas as normas éticas pertinentes ao exercício da medicina e a sua especialidade; </w:t>
      </w:r>
    </w:p>
    <w:p w14:paraId="1A3DC563"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4ECA27B4"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17.18. Fazer registrar em livro próprio, denominado “Diário de Locação de Serviços” ao final de cada jornada de trabalho, todos os atendimentos feitos durante o dia, e rubricar as notações através do representante da empresa; </w:t>
      </w:r>
    </w:p>
    <w:p w14:paraId="3C61FBD5"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1606F33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17.19. Responsabilizar pelos danos causados à SETORES DE TRABALHO ou a terceiros na execução dos serviços pelos seus prepostos, sejam eles decorrentes de culpa ou dolo, assumido a reparação ou ressarcimento à Secretaria Municipal de Saúde pelas despesas que fizerem em decorrência; </w:t>
      </w:r>
    </w:p>
    <w:p w14:paraId="23AE7BB3"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77CC4443"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17.20. Participar através de seu representante legal ou preposto designado expressamente da reunião mensal com a Divisão de Serviços Médicos da Secretaria Municipal de Saúde; </w:t>
      </w:r>
    </w:p>
    <w:p w14:paraId="7263AE0E"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751948B1"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17.21. Substituir o Profissional infrator sempre que solicitada pela Secretaria Municipal de Saúde, sem prejuízo de outras penalidades, sempre que o infrator infringir normas técnicas, éticas, determinações administrativas, procedimentos e/ ou normas internas; </w:t>
      </w:r>
    </w:p>
    <w:p w14:paraId="6606A702"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2841E98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17.22. Participar de trabalhos científicos, programas, protocolos e convênios mantidos e/ou quando solicitada pela Secretaria Municipal de Saúde, devendo nomear representante, membro do corpo clinico, para representá-lo; </w:t>
      </w:r>
    </w:p>
    <w:p w14:paraId="03A94FF8"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116D81BD"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17.23. Apresentar até o 10º (décimo) dia de cada mês, os documentos comprobatórios das quitações referentes a impostos e obrigações sociais de sua responsabilidade; </w:t>
      </w:r>
    </w:p>
    <w:p w14:paraId="3116DC52"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550EF328"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17.24. Manter o cadastro da empresa médica e dos médicos regularizados junto ao CRM; </w:t>
      </w:r>
    </w:p>
    <w:p w14:paraId="3993164E"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5ACB80D5"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17.25. A responsabilidade técnica e profissional pela prestação de serviços, bem como a civil e criminal junto aos órgãos e poderes competentes, serão exclusivas da CONTRATADA e de seus sócios que, em contrapartida, gozarão de ampla liberdade profissional, ressalvando-se apenas a abordagem de aspectos médicos e éticos que se envolvem com a prestação de serviços junto ao Diretor Técnico. </w:t>
      </w:r>
    </w:p>
    <w:p w14:paraId="4C1A44B1"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26CA27EC"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lastRenderedPageBreak/>
        <w:t xml:space="preserve">17.26. As empresas terão um prazo de 10 (dez) dias, a partir da data da implantação, para adaptarem se ou pronunciarem-se sobre determinações administrativas, procedimentos e/ou normas dos serviços, sempre por escrito; </w:t>
      </w:r>
    </w:p>
    <w:p w14:paraId="346A589C"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6ED62446"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17.27. Na contratação de sociedades cooperativas, o órgão ou entidade deverá verificar seus atos constitutivos, analisando sua regularidade formal e as regras internas de funcionamento, para evitar eventual desvirtuação ou fraude. </w:t>
      </w:r>
    </w:p>
    <w:p w14:paraId="283A75D6"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65C75580"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17.28. Quando da contratação de instituição sem fins lucrativos, o serviço contratado deverá ser executado obrigatoriamente pelos profissionais pertencentes aos quadros funcionais da instituição. </w:t>
      </w:r>
    </w:p>
    <w:p w14:paraId="2B2809A2"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3A06688A"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17.29. Considerando-se que as instituições sem fins lucrativos gozam de benefícios fiscais e previdenciários específicos, condição que reduz seus custos operacionais em relação às pessoas jurídicas ou físicas, legal e regularmente tributadas, não será permitida, em observância ao princípio da isonomia, a participação de instituições sem fins lucrativos em processos licitatórios destinados à contratação de empresário, de sociedade empresária ou de consórcio de empresa.</w:t>
      </w:r>
    </w:p>
    <w:p w14:paraId="22E5440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5070C9B1"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18 – DAS SANÇÕES</w:t>
      </w:r>
    </w:p>
    <w:p w14:paraId="11F667C4" w14:textId="77777777" w:rsidR="004B6E58" w:rsidRPr="001B2606" w:rsidRDefault="004B6E58" w:rsidP="004B6E58">
      <w:pPr>
        <w:spacing w:line="240" w:lineRule="exact"/>
        <w:ind w:left="-142" w:right="142"/>
        <w:jc w:val="both"/>
        <w:rPr>
          <w:rFonts w:ascii="Calibri" w:hAnsi="Calibri" w:cs="Calibri"/>
          <w:sz w:val="22"/>
          <w:szCs w:val="22"/>
        </w:rPr>
      </w:pPr>
    </w:p>
    <w:p w14:paraId="34F78339" w14:textId="77777777" w:rsidR="004B6E58" w:rsidRPr="001B2606" w:rsidRDefault="004B6E58" w:rsidP="004B6E58">
      <w:pPr>
        <w:tabs>
          <w:tab w:val="left" w:pos="1393"/>
        </w:tabs>
        <w:spacing w:line="252" w:lineRule="auto"/>
        <w:ind w:left="-142" w:right="142"/>
        <w:jc w:val="both"/>
        <w:rPr>
          <w:rFonts w:ascii="Calibri" w:hAnsi="Calibri" w:cs="Calibri"/>
          <w:sz w:val="22"/>
          <w:szCs w:val="22"/>
        </w:rPr>
      </w:pPr>
      <w:r w:rsidRPr="001B2606">
        <w:rPr>
          <w:rFonts w:ascii="Calibri" w:hAnsi="Calibri" w:cs="Calibri"/>
          <w:sz w:val="22"/>
          <w:szCs w:val="22"/>
        </w:rPr>
        <w:t xml:space="preserve">18.1. A licitante ficará impedida de licitar e contratar com a União e será descredenciada no </w:t>
      </w:r>
      <w:proofErr w:type="spellStart"/>
      <w:r w:rsidRPr="001B2606">
        <w:rPr>
          <w:rFonts w:ascii="Calibri" w:hAnsi="Calibri" w:cs="Calibri"/>
          <w:sz w:val="22"/>
          <w:szCs w:val="22"/>
        </w:rPr>
        <w:t>Sicaf</w:t>
      </w:r>
      <w:proofErr w:type="spellEnd"/>
      <w:r w:rsidRPr="001B2606">
        <w:rPr>
          <w:rFonts w:ascii="Calibri" w:hAnsi="Calibri" w:cs="Calibri"/>
          <w:sz w:val="22"/>
          <w:szCs w:val="22"/>
        </w:rPr>
        <w:t>, pelo prazo de até 5 (cinco) anos, sem prejuízo de multa de até 30% (trinta por cento) do valor anual estimado para a contratação e demais cominações legais, nos seguintes casos:</w:t>
      </w:r>
    </w:p>
    <w:p w14:paraId="16720451" w14:textId="77777777" w:rsidR="004B6E58" w:rsidRPr="001B2606" w:rsidRDefault="004B6E58" w:rsidP="004B6E58">
      <w:pPr>
        <w:spacing w:line="76" w:lineRule="exact"/>
        <w:ind w:left="-142" w:right="142"/>
        <w:jc w:val="both"/>
        <w:rPr>
          <w:rFonts w:ascii="Calibri" w:hAnsi="Calibri" w:cs="Calibri"/>
          <w:sz w:val="22"/>
          <w:szCs w:val="22"/>
        </w:rPr>
      </w:pPr>
    </w:p>
    <w:p w14:paraId="2F1C4C67" w14:textId="77777777" w:rsidR="004B6E58" w:rsidRPr="001B2606" w:rsidRDefault="004B6E58" w:rsidP="004B6E58">
      <w:pPr>
        <w:spacing w:line="0" w:lineRule="atLeast"/>
        <w:ind w:left="-142" w:right="142"/>
        <w:jc w:val="both"/>
        <w:rPr>
          <w:rFonts w:ascii="Calibri" w:hAnsi="Calibri" w:cs="Calibri"/>
          <w:sz w:val="22"/>
          <w:szCs w:val="22"/>
        </w:rPr>
      </w:pPr>
    </w:p>
    <w:p w14:paraId="6BABCF00"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18.2. Cometer fraude fiscal;</w:t>
      </w:r>
    </w:p>
    <w:p w14:paraId="39312D0F" w14:textId="77777777" w:rsidR="004B6E58" w:rsidRPr="001B2606" w:rsidRDefault="004B6E58" w:rsidP="004B6E58">
      <w:pPr>
        <w:spacing w:line="0" w:lineRule="atLeast"/>
        <w:ind w:left="-142" w:right="142"/>
        <w:jc w:val="both"/>
        <w:rPr>
          <w:rFonts w:ascii="Calibri" w:hAnsi="Calibri" w:cs="Calibri"/>
          <w:sz w:val="22"/>
          <w:szCs w:val="22"/>
        </w:rPr>
      </w:pPr>
    </w:p>
    <w:p w14:paraId="2E9A6E3E"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18.3. Apresentar documento falso;</w:t>
      </w:r>
    </w:p>
    <w:p w14:paraId="75841989" w14:textId="77777777" w:rsidR="004B6E58" w:rsidRPr="001B2606" w:rsidRDefault="004B6E58" w:rsidP="004B6E58">
      <w:pPr>
        <w:spacing w:line="0" w:lineRule="atLeast"/>
        <w:ind w:left="-142" w:right="142"/>
        <w:jc w:val="both"/>
        <w:rPr>
          <w:rFonts w:ascii="Calibri" w:hAnsi="Calibri" w:cs="Calibri"/>
          <w:sz w:val="22"/>
          <w:szCs w:val="22"/>
        </w:rPr>
      </w:pPr>
    </w:p>
    <w:p w14:paraId="67D494E1"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18.4. Fizer declaração falsa;</w:t>
      </w:r>
    </w:p>
    <w:p w14:paraId="61605C2B" w14:textId="77777777" w:rsidR="004B6E58" w:rsidRPr="001B2606" w:rsidRDefault="004B6E58" w:rsidP="004B6E58">
      <w:pPr>
        <w:spacing w:line="0" w:lineRule="atLeast"/>
        <w:ind w:left="-142" w:right="142"/>
        <w:jc w:val="both"/>
        <w:rPr>
          <w:rFonts w:ascii="Calibri" w:hAnsi="Calibri" w:cs="Calibri"/>
          <w:sz w:val="22"/>
          <w:szCs w:val="22"/>
        </w:rPr>
      </w:pPr>
    </w:p>
    <w:p w14:paraId="48BCD50E"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18.5. Comportar-se de modo inidôneo;</w:t>
      </w:r>
    </w:p>
    <w:p w14:paraId="0F466875" w14:textId="77777777" w:rsidR="004B6E58" w:rsidRPr="001B2606" w:rsidRDefault="004B6E58" w:rsidP="004B6E58">
      <w:pPr>
        <w:tabs>
          <w:tab w:val="left" w:pos="2800"/>
        </w:tabs>
        <w:spacing w:line="0" w:lineRule="atLeast"/>
        <w:ind w:left="-142" w:right="142"/>
        <w:jc w:val="both"/>
        <w:rPr>
          <w:rFonts w:ascii="Calibri" w:hAnsi="Calibri" w:cs="Calibri"/>
          <w:sz w:val="22"/>
          <w:szCs w:val="22"/>
        </w:rPr>
      </w:pPr>
    </w:p>
    <w:p w14:paraId="1B221956" w14:textId="77777777" w:rsidR="004B6E58" w:rsidRPr="001B2606" w:rsidRDefault="004B6E58" w:rsidP="004B6E58">
      <w:pPr>
        <w:tabs>
          <w:tab w:val="left" w:pos="2800"/>
        </w:tabs>
        <w:spacing w:line="0" w:lineRule="atLeast"/>
        <w:ind w:left="-142" w:right="142"/>
        <w:jc w:val="both"/>
        <w:rPr>
          <w:rFonts w:ascii="Calibri" w:hAnsi="Calibri" w:cs="Calibri"/>
          <w:sz w:val="22"/>
          <w:szCs w:val="22"/>
        </w:rPr>
      </w:pPr>
      <w:r w:rsidRPr="001B2606">
        <w:rPr>
          <w:rFonts w:ascii="Calibri" w:hAnsi="Calibri" w:cs="Calibri"/>
          <w:sz w:val="22"/>
          <w:szCs w:val="22"/>
        </w:rPr>
        <w:t xml:space="preserve">18.6. Reputar-se-ão inidôneos atos como os descritos nos </w:t>
      </w:r>
      <w:proofErr w:type="spellStart"/>
      <w:r w:rsidRPr="001B2606">
        <w:rPr>
          <w:rFonts w:ascii="Calibri" w:hAnsi="Calibri" w:cs="Calibri"/>
          <w:sz w:val="22"/>
          <w:szCs w:val="22"/>
        </w:rPr>
        <w:t>arts</w:t>
      </w:r>
      <w:proofErr w:type="spellEnd"/>
      <w:r w:rsidRPr="001B2606">
        <w:rPr>
          <w:rFonts w:ascii="Calibri" w:hAnsi="Calibri" w:cs="Calibri"/>
          <w:sz w:val="22"/>
          <w:szCs w:val="22"/>
        </w:rPr>
        <w:t>. 90, 92, 93,94, 95 e 97 da Lei nº 8.666/93.</w:t>
      </w:r>
    </w:p>
    <w:p w14:paraId="0632C100" w14:textId="77777777" w:rsidR="004B6E58" w:rsidRPr="001B2606" w:rsidRDefault="004B6E58" w:rsidP="004B6E58">
      <w:pPr>
        <w:spacing w:line="0" w:lineRule="atLeast"/>
        <w:ind w:left="-142" w:right="142"/>
        <w:jc w:val="both"/>
        <w:rPr>
          <w:rFonts w:ascii="Calibri" w:hAnsi="Calibri" w:cs="Calibri"/>
          <w:sz w:val="22"/>
          <w:szCs w:val="22"/>
        </w:rPr>
      </w:pPr>
    </w:p>
    <w:p w14:paraId="6422DEC9"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18.7. Não assinar o contrato e a ata de registro de preços no prazo estabelecido;</w:t>
      </w:r>
    </w:p>
    <w:p w14:paraId="28C9B14B" w14:textId="77777777" w:rsidR="004B6E58" w:rsidRPr="001B2606" w:rsidRDefault="004B6E58" w:rsidP="004B6E58">
      <w:pPr>
        <w:spacing w:line="0" w:lineRule="atLeast"/>
        <w:ind w:left="-142" w:right="142"/>
        <w:jc w:val="both"/>
        <w:rPr>
          <w:rFonts w:ascii="Calibri" w:hAnsi="Calibri" w:cs="Calibri"/>
          <w:sz w:val="22"/>
          <w:szCs w:val="22"/>
        </w:rPr>
      </w:pPr>
    </w:p>
    <w:p w14:paraId="5CA34FC7"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18.8. Deixar de entregar a documentação exigida no certame;</w:t>
      </w:r>
    </w:p>
    <w:p w14:paraId="003874B7" w14:textId="77777777" w:rsidR="004B6E58" w:rsidRPr="001B2606" w:rsidRDefault="004B6E58" w:rsidP="004B6E58">
      <w:pPr>
        <w:spacing w:line="0" w:lineRule="atLeast"/>
        <w:ind w:left="-142" w:right="142"/>
        <w:jc w:val="both"/>
        <w:rPr>
          <w:rFonts w:ascii="Calibri" w:hAnsi="Calibri" w:cs="Calibri"/>
          <w:sz w:val="22"/>
          <w:szCs w:val="22"/>
        </w:rPr>
      </w:pPr>
    </w:p>
    <w:p w14:paraId="10E247C8"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18.9. Não mantiver a proposta.</w:t>
      </w:r>
    </w:p>
    <w:p w14:paraId="53E87915" w14:textId="77777777" w:rsidR="004B6E58" w:rsidRPr="001B2606" w:rsidRDefault="004B6E58" w:rsidP="004B6E58">
      <w:pPr>
        <w:ind w:left="-142" w:right="142"/>
        <w:jc w:val="both"/>
        <w:rPr>
          <w:rFonts w:ascii="Calibri" w:hAnsi="Calibri" w:cs="Calibri"/>
          <w:bCs/>
          <w:sz w:val="22"/>
          <w:szCs w:val="22"/>
        </w:rPr>
      </w:pPr>
    </w:p>
    <w:p w14:paraId="1879F008"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18.10. Art. 49 § 1o</w:t>
      </w:r>
      <w:r w:rsidRPr="001B2606">
        <w:rPr>
          <w:rFonts w:ascii="Calibri" w:hAnsi="Calibri" w:cs="Calibri"/>
          <w:sz w:val="22"/>
          <w:szCs w:val="22"/>
        </w:rPr>
        <w:t xml:space="preserve"> A anulação do procedimento licitatório por motivo de ilegalidade não gera obrigação de indenizar, ressalvado o disposto no parágrafo único do art. 59 desta Lei, </w:t>
      </w:r>
      <w:r w:rsidRPr="001B2606">
        <w:rPr>
          <w:rFonts w:ascii="Calibri" w:hAnsi="Calibri" w:cs="Calibri"/>
          <w:bCs/>
          <w:sz w:val="22"/>
          <w:szCs w:val="22"/>
        </w:rPr>
        <w:t>§ 2o</w:t>
      </w:r>
      <w:r w:rsidRPr="001B2606">
        <w:rPr>
          <w:rFonts w:ascii="Calibri" w:hAnsi="Calibri" w:cs="Calibri"/>
          <w:sz w:val="22"/>
          <w:szCs w:val="22"/>
        </w:rPr>
        <w:t xml:space="preserve"> A nulidade do procedimento licitatório induz à do contrato, ressalvado o disposto no parágrafo único do art. 59 desta Lei. </w:t>
      </w:r>
    </w:p>
    <w:p w14:paraId="18FA20F3" w14:textId="77777777" w:rsidR="004B6E58" w:rsidRPr="001B2606" w:rsidRDefault="004B6E58" w:rsidP="004B6E58">
      <w:pPr>
        <w:ind w:left="-142" w:right="142"/>
        <w:jc w:val="both"/>
        <w:rPr>
          <w:rFonts w:ascii="Calibri" w:hAnsi="Calibri" w:cs="Calibri"/>
          <w:sz w:val="22"/>
          <w:szCs w:val="22"/>
        </w:rPr>
      </w:pPr>
    </w:p>
    <w:p w14:paraId="4ECECD0A" w14:textId="77777777" w:rsidR="004B6E58" w:rsidRPr="001B2606" w:rsidRDefault="004B6E58" w:rsidP="004B6E58">
      <w:pPr>
        <w:pBdr>
          <w:top w:val="single" w:sz="4" w:space="1" w:color="auto"/>
          <w:left w:val="single" w:sz="4" w:space="4" w:color="auto"/>
          <w:bottom w:val="single" w:sz="4" w:space="1" w:color="auto"/>
          <w:right w:val="single" w:sz="4" w:space="4" w:color="auto"/>
        </w:pBdr>
        <w:ind w:left="-142" w:right="142"/>
        <w:jc w:val="center"/>
        <w:rPr>
          <w:rFonts w:ascii="Calibri" w:hAnsi="Calibri" w:cs="Calibri"/>
          <w:b/>
          <w:sz w:val="22"/>
          <w:szCs w:val="22"/>
        </w:rPr>
      </w:pPr>
      <w:r w:rsidRPr="001B2606">
        <w:rPr>
          <w:rFonts w:ascii="Calibri" w:hAnsi="Calibri" w:cs="Calibri"/>
          <w:b/>
          <w:sz w:val="22"/>
          <w:szCs w:val="22"/>
        </w:rPr>
        <w:t>19- DOS ESCLARECIMENTOS E DA IMPUGNAÇÃO AO EDITAL</w:t>
      </w:r>
    </w:p>
    <w:p w14:paraId="6E9CCC66" w14:textId="77777777" w:rsidR="004B6E58" w:rsidRPr="001B2606" w:rsidRDefault="004B6E58" w:rsidP="001B2606">
      <w:pPr>
        <w:shd w:val="clear" w:color="auto" w:fill="FFFFFF"/>
        <w:spacing w:line="0" w:lineRule="atLeast"/>
        <w:ind w:left="-142" w:right="142"/>
        <w:jc w:val="both"/>
        <w:rPr>
          <w:rFonts w:ascii="Calibri" w:hAnsi="Calibri" w:cs="Calibri"/>
          <w:sz w:val="22"/>
          <w:szCs w:val="22"/>
        </w:rPr>
      </w:pPr>
    </w:p>
    <w:p w14:paraId="105A681C" w14:textId="77777777" w:rsidR="004B6E58" w:rsidRPr="001B2606" w:rsidRDefault="004B6E58" w:rsidP="004B6E58">
      <w:pPr>
        <w:tabs>
          <w:tab w:val="left" w:pos="1393"/>
        </w:tabs>
        <w:spacing w:line="247" w:lineRule="auto"/>
        <w:ind w:left="-142" w:right="142"/>
        <w:jc w:val="both"/>
        <w:rPr>
          <w:rFonts w:ascii="Calibri" w:hAnsi="Calibri" w:cs="Calibri"/>
          <w:sz w:val="22"/>
          <w:szCs w:val="22"/>
        </w:rPr>
      </w:pPr>
      <w:r w:rsidRPr="001B2606">
        <w:rPr>
          <w:rFonts w:ascii="Calibri" w:hAnsi="Calibri" w:cs="Calibri"/>
          <w:sz w:val="22"/>
          <w:szCs w:val="22"/>
        </w:rPr>
        <w:t xml:space="preserve">19.1. Até 3 (três) dias úteis antes da data fixada para abertura da sessão pública, qualquer pessoa, física ou jurídica, poderá impugnar o ato convocatório deste Pregão mediante petição a ser enviada exclusivamente no portal de compras </w:t>
      </w:r>
      <w:proofErr w:type="spellStart"/>
      <w:r w:rsidRPr="001B2606">
        <w:rPr>
          <w:rFonts w:ascii="Calibri" w:hAnsi="Calibri" w:cs="Calibri"/>
          <w:sz w:val="22"/>
          <w:szCs w:val="22"/>
        </w:rPr>
        <w:t>publicas</w:t>
      </w:r>
      <w:proofErr w:type="spellEnd"/>
      <w:r w:rsidRPr="001B2606">
        <w:rPr>
          <w:rFonts w:ascii="Calibri" w:hAnsi="Calibri" w:cs="Calibri"/>
          <w:sz w:val="22"/>
          <w:szCs w:val="22"/>
        </w:rPr>
        <w:t>.</w:t>
      </w:r>
    </w:p>
    <w:p w14:paraId="7758A1CE"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p>
    <w:p w14:paraId="1E445F6A"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lastRenderedPageBreak/>
        <w:t>19.2. O Pregoeiro, auxiliado pelo setor técnico competente, decidirá sobre a impugnação no prazo de 2 (dois) dias úteis, contado da data de recebimento da impugnação.</w:t>
      </w:r>
    </w:p>
    <w:p w14:paraId="400D177C" w14:textId="77777777" w:rsidR="004B6E58" w:rsidRPr="001B2606" w:rsidRDefault="004B6E58" w:rsidP="004B6E58">
      <w:pPr>
        <w:tabs>
          <w:tab w:val="left" w:pos="1393"/>
        </w:tabs>
        <w:ind w:left="-142" w:right="142"/>
        <w:jc w:val="both"/>
        <w:rPr>
          <w:rFonts w:ascii="Calibri" w:hAnsi="Calibri" w:cs="Calibri"/>
          <w:sz w:val="22"/>
          <w:szCs w:val="22"/>
        </w:rPr>
      </w:pPr>
    </w:p>
    <w:p w14:paraId="514ACFCE" w14:textId="77777777" w:rsidR="004B6E58" w:rsidRPr="001B2606" w:rsidRDefault="004B6E58" w:rsidP="004B6E58">
      <w:pPr>
        <w:tabs>
          <w:tab w:val="left" w:pos="1393"/>
        </w:tabs>
        <w:spacing w:line="360" w:lineRule="exact"/>
        <w:ind w:left="-142" w:right="142"/>
        <w:jc w:val="both"/>
        <w:rPr>
          <w:rFonts w:ascii="Calibri" w:hAnsi="Calibri" w:cs="Calibri"/>
          <w:sz w:val="22"/>
          <w:szCs w:val="22"/>
        </w:rPr>
      </w:pPr>
      <w:r w:rsidRPr="001B2606">
        <w:rPr>
          <w:rFonts w:ascii="Calibri" w:hAnsi="Calibri" w:cs="Calibri"/>
          <w:sz w:val="22"/>
          <w:szCs w:val="22"/>
        </w:rPr>
        <w:t>19.3. Acolhida a impugnação contra este Edital, será designada nova data para a realização do certame, exceto quando, inquestionavelmente, a alteração não afetar a formulação das propostas.</w:t>
      </w:r>
    </w:p>
    <w:p w14:paraId="3E12F0EC" w14:textId="77777777" w:rsidR="004B6E58" w:rsidRPr="001B2606" w:rsidRDefault="004B6E58" w:rsidP="004B6E58">
      <w:pPr>
        <w:tabs>
          <w:tab w:val="left" w:pos="1393"/>
        </w:tabs>
        <w:spacing w:line="247" w:lineRule="auto"/>
        <w:ind w:left="-142" w:right="142"/>
        <w:jc w:val="both"/>
        <w:rPr>
          <w:rFonts w:ascii="Calibri" w:hAnsi="Calibri" w:cs="Calibri"/>
          <w:sz w:val="22"/>
          <w:szCs w:val="22"/>
        </w:rPr>
      </w:pPr>
    </w:p>
    <w:p w14:paraId="77B15477" w14:textId="77777777" w:rsidR="004B6E58" w:rsidRPr="001B2606" w:rsidRDefault="004B6E58" w:rsidP="004B6E58">
      <w:pPr>
        <w:tabs>
          <w:tab w:val="left" w:pos="1393"/>
        </w:tabs>
        <w:spacing w:line="247" w:lineRule="auto"/>
        <w:ind w:left="-142" w:right="142"/>
        <w:jc w:val="both"/>
        <w:rPr>
          <w:rFonts w:ascii="Calibri" w:hAnsi="Calibri" w:cs="Calibri"/>
          <w:sz w:val="22"/>
          <w:szCs w:val="22"/>
        </w:rPr>
      </w:pPr>
      <w:r w:rsidRPr="001B2606">
        <w:rPr>
          <w:rFonts w:ascii="Calibri" w:hAnsi="Calibri" w:cs="Calibri"/>
          <w:sz w:val="22"/>
          <w:szCs w:val="22"/>
        </w:rPr>
        <w:t xml:space="preserve">19.4. Os pedidos de esclarecimentos devem ser enviados ao Pregoeiro até 3 (três) dias úteis antes da data fixada para abertura da sessão pública, exclusivamente no portal de compras </w:t>
      </w:r>
      <w:proofErr w:type="spellStart"/>
      <w:r w:rsidRPr="001B2606">
        <w:rPr>
          <w:rFonts w:ascii="Calibri" w:hAnsi="Calibri" w:cs="Calibri"/>
          <w:sz w:val="22"/>
          <w:szCs w:val="22"/>
        </w:rPr>
        <w:t>publicas</w:t>
      </w:r>
      <w:proofErr w:type="spellEnd"/>
      <w:r w:rsidRPr="001B2606">
        <w:rPr>
          <w:rFonts w:ascii="Calibri" w:hAnsi="Calibri" w:cs="Calibri"/>
          <w:sz w:val="22"/>
          <w:szCs w:val="22"/>
        </w:rPr>
        <w:t>.</w:t>
      </w:r>
    </w:p>
    <w:p w14:paraId="6902450D" w14:textId="77777777" w:rsidR="004B6E58" w:rsidRPr="001B2606" w:rsidRDefault="004B6E58" w:rsidP="004B6E58">
      <w:pPr>
        <w:tabs>
          <w:tab w:val="left" w:pos="1393"/>
        </w:tabs>
        <w:ind w:left="-142" w:right="142"/>
        <w:jc w:val="both"/>
        <w:rPr>
          <w:rFonts w:ascii="Calibri" w:hAnsi="Calibri" w:cs="Calibri"/>
          <w:sz w:val="22"/>
          <w:szCs w:val="22"/>
        </w:rPr>
      </w:pPr>
    </w:p>
    <w:p w14:paraId="171FEC40"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19.5. O Pregoeiro, auxiliado pelo setor técnico competente, responderá os pedidos de esclarecimentos no prazo de 2 (dois) dias úteis, contado da data de recebimento do pedido.</w:t>
      </w:r>
    </w:p>
    <w:p w14:paraId="3EB715A3" w14:textId="77777777" w:rsidR="004B6E58" w:rsidRPr="001B2606" w:rsidRDefault="004B6E58" w:rsidP="004B6E58">
      <w:pPr>
        <w:tabs>
          <w:tab w:val="left" w:pos="1393"/>
        </w:tabs>
        <w:ind w:left="-142" w:right="142"/>
        <w:jc w:val="both"/>
        <w:rPr>
          <w:rFonts w:ascii="Calibri" w:hAnsi="Calibri" w:cs="Calibri"/>
          <w:sz w:val="22"/>
          <w:szCs w:val="22"/>
        </w:rPr>
      </w:pPr>
    </w:p>
    <w:p w14:paraId="10C5E582" w14:textId="77777777" w:rsidR="004B6E58" w:rsidRPr="001B2606" w:rsidRDefault="004B6E58" w:rsidP="004B6E58">
      <w:pPr>
        <w:tabs>
          <w:tab w:val="left" w:pos="1393"/>
        </w:tabs>
        <w:ind w:left="-142" w:right="142"/>
        <w:jc w:val="both"/>
        <w:rPr>
          <w:rFonts w:ascii="Calibri" w:hAnsi="Calibri" w:cs="Calibri"/>
          <w:sz w:val="22"/>
          <w:szCs w:val="22"/>
        </w:rPr>
      </w:pPr>
      <w:r w:rsidRPr="001B2606">
        <w:rPr>
          <w:rFonts w:ascii="Calibri" w:hAnsi="Calibri" w:cs="Calibri"/>
          <w:sz w:val="22"/>
          <w:szCs w:val="22"/>
        </w:rPr>
        <w:t>19.6. As respostas às impugnações e aos esclarecimentos solicitados serão disponibilizadas no sistema eletrônico para os interessados.</w:t>
      </w:r>
    </w:p>
    <w:p w14:paraId="13027728" w14:textId="77777777" w:rsidR="004B6E58" w:rsidRPr="001B2606" w:rsidRDefault="004B6E58" w:rsidP="004B6E58">
      <w:pPr>
        <w:tabs>
          <w:tab w:val="left" w:pos="1393"/>
        </w:tabs>
        <w:ind w:left="-142" w:right="142"/>
        <w:jc w:val="both"/>
        <w:rPr>
          <w:rFonts w:ascii="Calibri" w:hAnsi="Calibri" w:cs="Calibri"/>
          <w:sz w:val="22"/>
          <w:szCs w:val="22"/>
        </w:rPr>
      </w:pPr>
    </w:p>
    <w:p w14:paraId="60A20595" w14:textId="77777777" w:rsidR="004B6E58" w:rsidRPr="001B2606" w:rsidRDefault="004B6E58" w:rsidP="004B6E58">
      <w:pPr>
        <w:pBdr>
          <w:top w:val="single" w:sz="4" w:space="1" w:color="auto"/>
          <w:left w:val="single" w:sz="4" w:space="4" w:color="auto"/>
          <w:bottom w:val="single" w:sz="4" w:space="1" w:color="auto"/>
          <w:right w:val="single" w:sz="4" w:space="4" w:color="auto"/>
        </w:pBdr>
        <w:tabs>
          <w:tab w:val="left" w:pos="1393"/>
        </w:tabs>
        <w:ind w:left="-142" w:right="142"/>
        <w:jc w:val="center"/>
        <w:rPr>
          <w:rFonts w:ascii="Calibri" w:hAnsi="Calibri" w:cs="Calibri"/>
          <w:b/>
          <w:sz w:val="22"/>
          <w:szCs w:val="22"/>
        </w:rPr>
      </w:pPr>
      <w:r w:rsidRPr="001B2606">
        <w:rPr>
          <w:rFonts w:ascii="Calibri" w:hAnsi="Calibri" w:cs="Calibri"/>
          <w:b/>
          <w:sz w:val="22"/>
          <w:szCs w:val="22"/>
        </w:rPr>
        <w:t>20 – DISPOSIÇÕES FINAIS</w:t>
      </w:r>
    </w:p>
    <w:p w14:paraId="42BD0CFB" w14:textId="77777777" w:rsidR="004B6E58" w:rsidRPr="001B2606" w:rsidRDefault="004B6E58" w:rsidP="004B6E58">
      <w:pPr>
        <w:spacing w:line="243" w:lineRule="exact"/>
        <w:ind w:left="-142" w:right="142"/>
        <w:jc w:val="both"/>
        <w:rPr>
          <w:rFonts w:ascii="Calibri" w:hAnsi="Calibri" w:cs="Calibri"/>
          <w:sz w:val="22"/>
          <w:szCs w:val="22"/>
        </w:rPr>
      </w:pPr>
    </w:p>
    <w:p w14:paraId="69A7C994" w14:textId="77777777" w:rsidR="004B6E58" w:rsidRPr="001B2606" w:rsidRDefault="004B6E58" w:rsidP="004B6E58">
      <w:pPr>
        <w:tabs>
          <w:tab w:val="left" w:pos="1393"/>
        </w:tabs>
        <w:spacing w:line="247" w:lineRule="auto"/>
        <w:ind w:left="-142" w:right="142"/>
        <w:jc w:val="both"/>
        <w:rPr>
          <w:rFonts w:ascii="Calibri" w:hAnsi="Calibri" w:cs="Calibri"/>
          <w:sz w:val="22"/>
          <w:szCs w:val="22"/>
        </w:rPr>
      </w:pPr>
      <w:r w:rsidRPr="001B2606">
        <w:rPr>
          <w:rFonts w:ascii="Calibri" w:hAnsi="Calibri" w:cs="Calibri"/>
          <w:sz w:val="22"/>
          <w:szCs w:val="22"/>
        </w:rPr>
        <w:t>20.1. A autoridade competente compete anular este Pregão por ilegalidade, de ofício ou por provocação de qualquer pessoa, e revogar o certame por considerá-lo inoportuno ou inconveniente diante de fato superveniente, mediante ato escrito e fundamentado.</w:t>
      </w:r>
    </w:p>
    <w:p w14:paraId="64ED2F25" w14:textId="77777777" w:rsidR="004B6E58" w:rsidRPr="001B2606" w:rsidRDefault="004B6E58" w:rsidP="004B6E58">
      <w:pPr>
        <w:spacing w:line="0" w:lineRule="atLeast"/>
        <w:ind w:left="-142" w:right="142"/>
        <w:jc w:val="both"/>
        <w:rPr>
          <w:rFonts w:ascii="Calibri" w:hAnsi="Calibri" w:cs="Calibri"/>
          <w:sz w:val="22"/>
          <w:szCs w:val="22"/>
        </w:rPr>
      </w:pPr>
    </w:p>
    <w:p w14:paraId="7A368C5C"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20.2. A anulação do Pregão induz à do contrato.</w:t>
      </w:r>
    </w:p>
    <w:p w14:paraId="19B3912C" w14:textId="77777777" w:rsidR="004B6E58" w:rsidRPr="001B2606" w:rsidRDefault="004B6E58" w:rsidP="004B6E58">
      <w:pPr>
        <w:spacing w:line="252" w:lineRule="auto"/>
        <w:ind w:left="-142" w:right="142"/>
        <w:jc w:val="both"/>
        <w:rPr>
          <w:rFonts w:ascii="Calibri" w:hAnsi="Calibri" w:cs="Calibri"/>
          <w:sz w:val="22"/>
          <w:szCs w:val="22"/>
        </w:rPr>
      </w:pPr>
    </w:p>
    <w:p w14:paraId="18D50041" w14:textId="77777777" w:rsidR="004B6E58" w:rsidRPr="001B2606" w:rsidRDefault="004B6E58" w:rsidP="004B6E58">
      <w:pPr>
        <w:spacing w:line="252" w:lineRule="auto"/>
        <w:ind w:left="-142" w:right="142"/>
        <w:jc w:val="both"/>
        <w:rPr>
          <w:rFonts w:ascii="Calibri" w:hAnsi="Calibri" w:cs="Calibri"/>
          <w:sz w:val="22"/>
          <w:szCs w:val="22"/>
        </w:rPr>
      </w:pPr>
      <w:r w:rsidRPr="001B2606">
        <w:rPr>
          <w:rFonts w:ascii="Calibri" w:hAnsi="Calibri" w:cs="Calibri"/>
          <w:sz w:val="22"/>
          <w:szCs w:val="22"/>
        </w:rPr>
        <w:t>20.3. As licitantes não terão direito à indenização em decorrência da anulação do procedimento licitatório, ressalvado o direito do contratado de boa-fé de ser ressarcido pelos encargos que tiver suportado no cumprimento do contrato.</w:t>
      </w:r>
    </w:p>
    <w:p w14:paraId="3E778B17"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0B1FC428"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20.4. É facultado ao Pregoeiro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5CB4DAFE"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21421F69"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20.5.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00BBD085" w14:textId="77777777" w:rsidR="004B6E58" w:rsidRPr="001B2606" w:rsidRDefault="004B6E58" w:rsidP="004B6E58">
      <w:pPr>
        <w:spacing w:line="255" w:lineRule="auto"/>
        <w:ind w:left="-142" w:right="142"/>
        <w:jc w:val="both"/>
        <w:rPr>
          <w:rFonts w:ascii="Calibri" w:hAnsi="Calibri" w:cs="Calibri"/>
          <w:sz w:val="22"/>
          <w:szCs w:val="22"/>
        </w:rPr>
      </w:pPr>
    </w:p>
    <w:p w14:paraId="403B3BD5" w14:textId="77777777" w:rsidR="004B6E58" w:rsidRPr="001B2606" w:rsidRDefault="004B6E58" w:rsidP="004B6E58">
      <w:pPr>
        <w:spacing w:line="255" w:lineRule="auto"/>
        <w:ind w:left="-142" w:right="142"/>
        <w:jc w:val="both"/>
        <w:rPr>
          <w:rFonts w:ascii="Calibri" w:hAnsi="Calibri" w:cs="Calibri"/>
          <w:sz w:val="22"/>
          <w:szCs w:val="22"/>
        </w:rPr>
      </w:pPr>
      <w:r w:rsidRPr="001B2606">
        <w:rPr>
          <w:rFonts w:ascii="Calibri" w:hAnsi="Calibri" w:cs="Calibri"/>
          <w:sz w:val="22"/>
          <w:szCs w:val="22"/>
        </w:rPr>
        <w:t>20.6. Caso os prazos definidos neste Edital não estejam expressamente indicados na proposta, eles serão considerados como aceitos para efeito de julgamento deste Pregão.</w:t>
      </w:r>
    </w:p>
    <w:p w14:paraId="3B733917" w14:textId="77777777" w:rsidR="004B6E58" w:rsidRPr="001B2606" w:rsidRDefault="004B6E58" w:rsidP="004B6E58">
      <w:pPr>
        <w:spacing w:line="255" w:lineRule="auto"/>
        <w:ind w:left="-142" w:right="142"/>
        <w:jc w:val="both"/>
        <w:rPr>
          <w:rFonts w:ascii="Calibri" w:hAnsi="Calibri" w:cs="Calibri"/>
          <w:sz w:val="22"/>
          <w:szCs w:val="22"/>
        </w:rPr>
      </w:pPr>
    </w:p>
    <w:p w14:paraId="4E61FD13"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20.7.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14:paraId="203693F3" w14:textId="77777777" w:rsidR="004B6E58" w:rsidRPr="001B2606" w:rsidRDefault="004B6E58" w:rsidP="004B6E58">
      <w:pPr>
        <w:tabs>
          <w:tab w:val="left" w:pos="1393"/>
        </w:tabs>
        <w:spacing w:line="262" w:lineRule="auto"/>
        <w:ind w:left="-142" w:right="142"/>
        <w:jc w:val="both"/>
        <w:rPr>
          <w:rFonts w:ascii="Calibri" w:hAnsi="Calibri" w:cs="Calibri"/>
          <w:sz w:val="22"/>
          <w:szCs w:val="22"/>
        </w:rPr>
      </w:pPr>
    </w:p>
    <w:p w14:paraId="68D6A725" w14:textId="77777777" w:rsidR="004B6E58" w:rsidRPr="001B2606" w:rsidRDefault="004B6E58" w:rsidP="004B6E58">
      <w:pPr>
        <w:tabs>
          <w:tab w:val="left" w:pos="1393"/>
        </w:tabs>
        <w:spacing w:line="262" w:lineRule="auto"/>
        <w:ind w:left="-142" w:right="142"/>
        <w:jc w:val="both"/>
        <w:rPr>
          <w:rFonts w:ascii="Calibri" w:hAnsi="Calibri" w:cs="Calibri"/>
          <w:sz w:val="22"/>
          <w:szCs w:val="22"/>
        </w:rPr>
      </w:pPr>
      <w:r w:rsidRPr="001B2606">
        <w:rPr>
          <w:rFonts w:ascii="Calibri" w:hAnsi="Calibri" w:cs="Calibri"/>
          <w:sz w:val="22"/>
          <w:szCs w:val="22"/>
        </w:rPr>
        <w:t>20.8. Em caso de divergência entre normas infralegais e as contidas neste Edital, prevalecerão as últimas.</w:t>
      </w:r>
    </w:p>
    <w:p w14:paraId="0DD7166E" w14:textId="77777777" w:rsidR="004B6E58" w:rsidRPr="001B2606" w:rsidRDefault="004B6E58" w:rsidP="004B6E58">
      <w:pPr>
        <w:tabs>
          <w:tab w:val="left" w:pos="1393"/>
        </w:tabs>
        <w:spacing w:line="262" w:lineRule="auto"/>
        <w:ind w:left="-142" w:right="142"/>
        <w:jc w:val="both"/>
        <w:rPr>
          <w:rFonts w:ascii="Calibri" w:hAnsi="Calibri" w:cs="Calibri"/>
          <w:sz w:val="22"/>
          <w:szCs w:val="22"/>
        </w:rPr>
      </w:pPr>
    </w:p>
    <w:p w14:paraId="0F84213A"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20.9. Este Pregão poderá ter a data de abertura da sessão pública transferida por conveniência da prefeitura municipal, sem prejuízo do disposto no art. 4, inciso V, da Lei nº 10.520/2002.</w:t>
      </w:r>
    </w:p>
    <w:p w14:paraId="5AFB6870" w14:textId="77777777" w:rsidR="004B6E58" w:rsidRPr="001B2606" w:rsidRDefault="004B6E58" w:rsidP="004B6E58">
      <w:pPr>
        <w:spacing w:line="301" w:lineRule="exact"/>
        <w:ind w:left="-142" w:right="142"/>
        <w:jc w:val="both"/>
        <w:rPr>
          <w:rFonts w:ascii="Calibri" w:hAnsi="Calibri" w:cs="Calibri"/>
          <w:sz w:val="22"/>
          <w:szCs w:val="22"/>
        </w:rPr>
      </w:pPr>
    </w:p>
    <w:p w14:paraId="79E27DA1"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21 – DOS ANEXOS</w:t>
      </w:r>
    </w:p>
    <w:p w14:paraId="00FA8DBE" w14:textId="77777777" w:rsidR="004B6E58" w:rsidRPr="001B2606" w:rsidRDefault="004B6E58" w:rsidP="004B6E58">
      <w:pPr>
        <w:spacing w:line="243" w:lineRule="exact"/>
        <w:ind w:left="-142" w:right="142"/>
        <w:jc w:val="both"/>
        <w:rPr>
          <w:rFonts w:ascii="Calibri" w:hAnsi="Calibri" w:cs="Calibri"/>
          <w:sz w:val="22"/>
          <w:szCs w:val="22"/>
        </w:rPr>
      </w:pPr>
    </w:p>
    <w:p w14:paraId="271C5611" w14:textId="77777777" w:rsidR="004B6E58" w:rsidRPr="001B2606" w:rsidRDefault="004B6E58" w:rsidP="004B6E58">
      <w:pPr>
        <w:tabs>
          <w:tab w:val="left" w:pos="1400"/>
        </w:tabs>
        <w:spacing w:line="0" w:lineRule="atLeast"/>
        <w:ind w:left="-142" w:right="142"/>
        <w:jc w:val="both"/>
        <w:rPr>
          <w:rFonts w:ascii="Calibri" w:hAnsi="Calibri" w:cs="Calibri"/>
          <w:sz w:val="22"/>
          <w:szCs w:val="22"/>
        </w:rPr>
      </w:pPr>
      <w:r w:rsidRPr="001B2606">
        <w:rPr>
          <w:rFonts w:ascii="Calibri" w:hAnsi="Calibri" w:cs="Calibri"/>
          <w:sz w:val="22"/>
          <w:szCs w:val="22"/>
        </w:rPr>
        <w:t>21.1. São partes integrantes deste Edital os seguintes anexos:</w:t>
      </w:r>
      <w:bookmarkStart w:id="3" w:name="page13"/>
      <w:bookmarkEnd w:id="3"/>
    </w:p>
    <w:p w14:paraId="051E8BD1" w14:textId="77777777" w:rsidR="004B6E58" w:rsidRPr="001B2606" w:rsidRDefault="004B6E58" w:rsidP="004B6E58">
      <w:pPr>
        <w:tabs>
          <w:tab w:val="left" w:pos="1400"/>
        </w:tabs>
        <w:spacing w:line="0" w:lineRule="atLeast"/>
        <w:ind w:left="-142" w:right="142"/>
        <w:jc w:val="both"/>
        <w:rPr>
          <w:rFonts w:ascii="Calibri" w:hAnsi="Calibri" w:cs="Calibri"/>
          <w:b/>
          <w:sz w:val="22"/>
          <w:szCs w:val="22"/>
        </w:rPr>
      </w:pPr>
    </w:p>
    <w:p w14:paraId="7FE69465"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Anexo I - Termo de Referência;</w:t>
      </w:r>
    </w:p>
    <w:p w14:paraId="4BD7E97A" w14:textId="77777777" w:rsidR="004B6E58" w:rsidRPr="001B2606" w:rsidRDefault="004B6E58" w:rsidP="004B6E58">
      <w:pPr>
        <w:spacing w:line="0" w:lineRule="atLeast"/>
        <w:ind w:left="-142" w:right="142"/>
        <w:jc w:val="both"/>
        <w:rPr>
          <w:rFonts w:ascii="Calibri" w:hAnsi="Calibri" w:cs="Calibri"/>
          <w:sz w:val="22"/>
          <w:szCs w:val="22"/>
        </w:rPr>
      </w:pPr>
    </w:p>
    <w:p w14:paraId="3524DC71"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Anexo II – Modelo De Declarações Pregão Eletrônico;</w:t>
      </w:r>
    </w:p>
    <w:p w14:paraId="62299CD6" w14:textId="77777777" w:rsidR="004B6E58" w:rsidRPr="001B2606" w:rsidRDefault="004B6E58" w:rsidP="004B6E58">
      <w:pPr>
        <w:spacing w:line="0" w:lineRule="atLeast"/>
        <w:ind w:left="-142" w:right="142"/>
        <w:jc w:val="both"/>
        <w:rPr>
          <w:rFonts w:ascii="Calibri" w:hAnsi="Calibri" w:cs="Calibri"/>
          <w:sz w:val="22"/>
          <w:szCs w:val="22"/>
        </w:rPr>
      </w:pPr>
    </w:p>
    <w:p w14:paraId="7172AA03"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Anexo III - Minuta do Contrato.</w:t>
      </w:r>
    </w:p>
    <w:p w14:paraId="56F120FC" w14:textId="77777777" w:rsidR="004B6E58" w:rsidRPr="001B2606" w:rsidRDefault="004B6E58" w:rsidP="004B6E58">
      <w:pPr>
        <w:spacing w:line="0" w:lineRule="atLeast"/>
        <w:ind w:left="-142" w:right="142"/>
        <w:jc w:val="both"/>
        <w:rPr>
          <w:rFonts w:ascii="Calibri" w:hAnsi="Calibri" w:cs="Calibri"/>
          <w:sz w:val="22"/>
          <w:szCs w:val="22"/>
        </w:rPr>
      </w:pPr>
    </w:p>
    <w:p w14:paraId="7B8B52F6"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Anexo III - Minuta da Ata de Registro de Preços.</w:t>
      </w:r>
    </w:p>
    <w:p w14:paraId="2AFAAB64" w14:textId="77777777" w:rsidR="004B6E58" w:rsidRPr="001B2606" w:rsidRDefault="004B6E58" w:rsidP="004B6E58">
      <w:pPr>
        <w:spacing w:line="360" w:lineRule="exact"/>
        <w:ind w:left="-142" w:right="142"/>
        <w:jc w:val="both"/>
        <w:rPr>
          <w:rFonts w:ascii="Calibri" w:hAnsi="Calibri" w:cs="Calibri"/>
          <w:sz w:val="22"/>
          <w:szCs w:val="22"/>
        </w:rPr>
      </w:pPr>
    </w:p>
    <w:p w14:paraId="6D8DF743"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22– DO FORO</w:t>
      </w:r>
    </w:p>
    <w:p w14:paraId="7A53C0AB" w14:textId="77777777" w:rsidR="004B6E58" w:rsidRPr="001B2606" w:rsidRDefault="004B6E58" w:rsidP="004B6E58">
      <w:pPr>
        <w:spacing w:line="243" w:lineRule="exact"/>
        <w:ind w:left="-142" w:right="142"/>
        <w:jc w:val="both"/>
        <w:rPr>
          <w:rFonts w:ascii="Calibri" w:hAnsi="Calibri" w:cs="Calibri"/>
          <w:sz w:val="22"/>
          <w:szCs w:val="22"/>
        </w:rPr>
      </w:pPr>
    </w:p>
    <w:p w14:paraId="7A135FB9" w14:textId="77777777" w:rsidR="004B6E58" w:rsidRPr="001B2606" w:rsidRDefault="004B6E58" w:rsidP="004B6E58">
      <w:pPr>
        <w:tabs>
          <w:tab w:val="left" w:pos="1393"/>
        </w:tabs>
        <w:spacing w:line="245" w:lineRule="auto"/>
        <w:ind w:left="-142" w:right="142"/>
        <w:jc w:val="both"/>
        <w:rPr>
          <w:rFonts w:ascii="Calibri" w:hAnsi="Calibri" w:cs="Calibri"/>
          <w:sz w:val="22"/>
          <w:szCs w:val="22"/>
        </w:rPr>
      </w:pPr>
      <w:r w:rsidRPr="001B2606">
        <w:rPr>
          <w:rFonts w:ascii="Calibri" w:hAnsi="Calibri" w:cs="Calibri"/>
          <w:sz w:val="22"/>
          <w:szCs w:val="22"/>
        </w:rPr>
        <w:t xml:space="preserve">22.1 As questões decorrentes da execução deste Instrumento, que não possam ser dirimidas administrativamente, serão processadas e julgadas no Foro da cidade de </w:t>
      </w:r>
      <w:r w:rsidR="0028308E">
        <w:rPr>
          <w:rFonts w:ascii="Calibri" w:hAnsi="Calibri" w:cs="Calibri"/>
          <w:sz w:val="22"/>
          <w:szCs w:val="22"/>
        </w:rPr>
        <w:t>Colinas</w:t>
      </w:r>
      <w:r w:rsidRPr="001B2606">
        <w:rPr>
          <w:rFonts w:ascii="Calibri" w:hAnsi="Calibri" w:cs="Calibri"/>
          <w:sz w:val="22"/>
          <w:szCs w:val="22"/>
        </w:rPr>
        <w:t xml:space="preserve">- </w:t>
      </w:r>
      <w:r w:rsidR="0028308E">
        <w:rPr>
          <w:rFonts w:ascii="Calibri" w:hAnsi="Calibri" w:cs="Calibri"/>
          <w:sz w:val="22"/>
          <w:szCs w:val="22"/>
        </w:rPr>
        <w:t>TO</w:t>
      </w:r>
      <w:r w:rsidRPr="001B2606">
        <w:rPr>
          <w:rFonts w:ascii="Calibri" w:hAnsi="Calibri" w:cs="Calibri"/>
          <w:sz w:val="22"/>
          <w:szCs w:val="22"/>
        </w:rPr>
        <w:t>, com exclusão de qualquer outro, por mais privilegiado que seja salvo nos casos previstos no art. 102, inciso I, alínea “d” da Constituição Federal.</w:t>
      </w:r>
    </w:p>
    <w:p w14:paraId="544C22EF" w14:textId="77777777" w:rsidR="004B6E58" w:rsidRPr="001B2606" w:rsidRDefault="004B6E58" w:rsidP="004B6E58">
      <w:pPr>
        <w:tabs>
          <w:tab w:val="left" w:pos="1393"/>
        </w:tabs>
        <w:spacing w:line="245" w:lineRule="auto"/>
        <w:ind w:left="-142" w:right="142"/>
        <w:jc w:val="both"/>
        <w:rPr>
          <w:rFonts w:ascii="Calibri" w:hAnsi="Calibri" w:cs="Calibri"/>
          <w:sz w:val="22"/>
          <w:szCs w:val="22"/>
        </w:rPr>
      </w:pPr>
    </w:p>
    <w:p w14:paraId="07E505DE" w14:textId="3DF96879" w:rsidR="004B6E58" w:rsidRPr="001B2606" w:rsidRDefault="0028308E" w:rsidP="004B6E58">
      <w:pPr>
        <w:autoSpaceDE w:val="0"/>
        <w:autoSpaceDN w:val="0"/>
        <w:adjustRightInd w:val="0"/>
        <w:ind w:left="-142" w:right="142"/>
        <w:jc w:val="right"/>
        <w:rPr>
          <w:rFonts w:ascii="Calibri" w:eastAsia="Calibri" w:hAnsi="Calibri" w:cs="Calibri"/>
          <w:kern w:val="0"/>
          <w:sz w:val="22"/>
          <w:szCs w:val="22"/>
          <w:lang w:eastAsia="en-US"/>
        </w:rPr>
      </w:pPr>
      <w:r>
        <w:rPr>
          <w:rFonts w:ascii="Calibri" w:hAnsi="Calibri" w:cs="Calibri"/>
          <w:sz w:val="22"/>
          <w:szCs w:val="22"/>
        </w:rPr>
        <w:t xml:space="preserve">Bernardo </w:t>
      </w:r>
      <w:r w:rsidR="00837091">
        <w:rPr>
          <w:rFonts w:ascii="Calibri" w:hAnsi="Calibri" w:cs="Calibri"/>
          <w:sz w:val="22"/>
          <w:szCs w:val="22"/>
        </w:rPr>
        <w:t>Sayão</w:t>
      </w:r>
      <w:r>
        <w:rPr>
          <w:rFonts w:ascii="Calibri" w:hAnsi="Calibri" w:cs="Calibri"/>
          <w:sz w:val="22"/>
          <w:szCs w:val="22"/>
        </w:rPr>
        <w:t xml:space="preserve"> - TO</w:t>
      </w:r>
      <w:r w:rsidR="004B6E58" w:rsidRPr="001B2606">
        <w:rPr>
          <w:rFonts w:ascii="Calibri" w:eastAsia="Calibri" w:hAnsi="Calibri" w:cs="Calibri"/>
          <w:kern w:val="0"/>
          <w:sz w:val="22"/>
          <w:szCs w:val="22"/>
          <w:lang w:eastAsia="en-US"/>
        </w:rPr>
        <w:t xml:space="preserve">, </w:t>
      </w:r>
      <w:r w:rsidR="003C56D9">
        <w:rPr>
          <w:rFonts w:ascii="Calibri" w:eastAsia="Calibri" w:hAnsi="Calibri" w:cs="Calibri"/>
          <w:kern w:val="0"/>
          <w:sz w:val="22"/>
          <w:szCs w:val="22"/>
          <w:lang w:eastAsia="en-US"/>
        </w:rPr>
        <w:t>2</w:t>
      </w:r>
      <w:r w:rsidR="00576EE4">
        <w:rPr>
          <w:rFonts w:ascii="Calibri" w:eastAsia="Calibri" w:hAnsi="Calibri" w:cs="Calibri"/>
          <w:kern w:val="0"/>
          <w:sz w:val="22"/>
          <w:szCs w:val="22"/>
          <w:lang w:eastAsia="en-US"/>
        </w:rPr>
        <w:t>4</w:t>
      </w:r>
      <w:r w:rsidR="00837091">
        <w:rPr>
          <w:rFonts w:ascii="Calibri" w:eastAsia="Calibri" w:hAnsi="Calibri" w:cs="Calibri"/>
          <w:kern w:val="0"/>
          <w:sz w:val="22"/>
          <w:szCs w:val="22"/>
          <w:lang w:eastAsia="en-US"/>
        </w:rPr>
        <w:t xml:space="preserve"> </w:t>
      </w:r>
      <w:r w:rsidR="004B6E58" w:rsidRPr="001B2606">
        <w:rPr>
          <w:rFonts w:ascii="Calibri" w:eastAsia="Calibri" w:hAnsi="Calibri" w:cs="Calibri"/>
          <w:kern w:val="0"/>
          <w:sz w:val="22"/>
          <w:szCs w:val="22"/>
          <w:lang w:eastAsia="en-US"/>
        </w:rPr>
        <w:t>de</w:t>
      </w:r>
      <w:r w:rsidR="00837091">
        <w:rPr>
          <w:rFonts w:ascii="Calibri" w:eastAsia="Calibri" w:hAnsi="Calibri" w:cs="Calibri"/>
          <w:kern w:val="0"/>
          <w:sz w:val="22"/>
          <w:szCs w:val="22"/>
          <w:lang w:eastAsia="en-US"/>
        </w:rPr>
        <w:t xml:space="preserve"> </w:t>
      </w:r>
      <w:r w:rsidR="003C56D9">
        <w:rPr>
          <w:rFonts w:ascii="Calibri" w:eastAsia="Calibri" w:hAnsi="Calibri" w:cs="Calibri"/>
          <w:kern w:val="0"/>
          <w:sz w:val="22"/>
          <w:szCs w:val="22"/>
          <w:lang w:eastAsia="en-US"/>
        </w:rPr>
        <w:t>fevereiro</w:t>
      </w:r>
      <w:r w:rsidR="004B6E58" w:rsidRPr="001B2606">
        <w:rPr>
          <w:rFonts w:ascii="Calibri" w:eastAsia="Calibri" w:hAnsi="Calibri" w:cs="Calibri"/>
          <w:kern w:val="0"/>
          <w:sz w:val="22"/>
          <w:szCs w:val="22"/>
          <w:lang w:eastAsia="en-US"/>
        </w:rPr>
        <w:t xml:space="preserve"> de 202</w:t>
      </w:r>
      <w:r w:rsidR="00E93520">
        <w:rPr>
          <w:rFonts w:ascii="Calibri" w:eastAsia="Calibri" w:hAnsi="Calibri" w:cs="Calibri"/>
          <w:kern w:val="0"/>
          <w:sz w:val="22"/>
          <w:szCs w:val="22"/>
          <w:lang w:eastAsia="en-US"/>
        </w:rPr>
        <w:t>2</w:t>
      </w:r>
      <w:r w:rsidR="004B6E58" w:rsidRPr="001B2606">
        <w:rPr>
          <w:rFonts w:ascii="Calibri" w:eastAsia="Calibri" w:hAnsi="Calibri" w:cs="Calibri"/>
          <w:kern w:val="0"/>
          <w:sz w:val="22"/>
          <w:szCs w:val="22"/>
          <w:lang w:eastAsia="en-US"/>
        </w:rPr>
        <w:t>.</w:t>
      </w:r>
    </w:p>
    <w:p w14:paraId="781EBD5B" w14:textId="77777777" w:rsidR="004B6E58" w:rsidRPr="001B2606" w:rsidRDefault="004B6E58" w:rsidP="004B6E58">
      <w:pPr>
        <w:tabs>
          <w:tab w:val="left" w:pos="9356"/>
        </w:tabs>
        <w:ind w:left="-142" w:right="142"/>
        <w:jc w:val="center"/>
        <w:rPr>
          <w:rFonts w:ascii="Calibri" w:hAnsi="Calibri" w:cs="Calibri"/>
          <w:sz w:val="22"/>
          <w:szCs w:val="22"/>
        </w:rPr>
      </w:pPr>
    </w:p>
    <w:p w14:paraId="4E53569A" w14:textId="77777777" w:rsidR="004B6E58" w:rsidRPr="001B2606" w:rsidRDefault="004B6E58" w:rsidP="004B6E58">
      <w:pPr>
        <w:tabs>
          <w:tab w:val="left" w:pos="9356"/>
        </w:tabs>
        <w:ind w:left="-142" w:right="142"/>
        <w:jc w:val="center"/>
        <w:rPr>
          <w:rFonts w:ascii="Calibri" w:hAnsi="Calibri" w:cs="Calibri"/>
          <w:sz w:val="22"/>
          <w:szCs w:val="22"/>
        </w:rPr>
      </w:pPr>
    </w:p>
    <w:p w14:paraId="6E2E263D" w14:textId="77777777" w:rsidR="00090BE9" w:rsidRDefault="00090BE9" w:rsidP="001B2606">
      <w:pPr>
        <w:shd w:val="clear" w:color="auto" w:fill="FFFFFF"/>
        <w:tabs>
          <w:tab w:val="left" w:pos="9356"/>
        </w:tabs>
        <w:ind w:left="-142" w:right="142"/>
        <w:jc w:val="center"/>
        <w:rPr>
          <w:rFonts w:ascii="Calibri" w:eastAsia="Calibri" w:hAnsi="Calibri" w:cs="Calibri"/>
          <w:b/>
          <w:kern w:val="0"/>
          <w:sz w:val="22"/>
          <w:szCs w:val="22"/>
          <w:lang w:eastAsia="en-US"/>
        </w:rPr>
      </w:pPr>
      <w:r>
        <w:rPr>
          <w:rFonts w:ascii="Calibri" w:eastAsia="Calibri" w:hAnsi="Calibri" w:cs="Calibri"/>
          <w:b/>
          <w:kern w:val="0"/>
          <w:sz w:val="22"/>
          <w:szCs w:val="22"/>
          <w:lang w:eastAsia="en-US"/>
        </w:rPr>
        <w:t xml:space="preserve">Aldenora Vieira Xavier </w:t>
      </w:r>
    </w:p>
    <w:p w14:paraId="7B7DD942"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r>
        <w:rPr>
          <w:rFonts w:ascii="Calibri" w:eastAsia="Calibri" w:hAnsi="Calibri" w:cs="Calibri"/>
          <w:b/>
          <w:kern w:val="0"/>
          <w:sz w:val="22"/>
          <w:szCs w:val="22"/>
          <w:lang w:eastAsia="en-US"/>
        </w:rPr>
        <w:t>Pregoeira Municipal</w:t>
      </w:r>
    </w:p>
    <w:p w14:paraId="2604B6C8"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1DE4EF99"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72C88B5C"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12972CE7"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4CA263B9"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0CD886D4"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69B92597"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7EE402FE"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0C53D51E"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0723A9B5"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7E323501"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672866AA"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13F778FA"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17E8D3E8"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5A1630E3"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205E6ADB"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613606BC"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70AD3675"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7F82198E"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3D1B66AE" w14:textId="77777777" w:rsidR="004B6E58" w:rsidRPr="001B2606" w:rsidRDefault="004B6E58"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r w:rsidRPr="001B2606">
        <w:rPr>
          <w:rFonts w:ascii="Calibri" w:hAnsi="Calibri" w:cs="Calibri"/>
          <w:b/>
          <w:bCs/>
          <w:sz w:val="22"/>
          <w:szCs w:val="22"/>
          <w:shd w:val="clear" w:color="auto" w:fill="FFFFFF"/>
          <w:lang w:eastAsia="en-US"/>
        </w:rPr>
        <w:t>ANEXO I</w:t>
      </w:r>
    </w:p>
    <w:p w14:paraId="5F3EF20F" w14:textId="77777777" w:rsidR="004B6E58" w:rsidRPr="001B2606" w:rsidRDefault="004B6E58"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r w:rsidRPr="001B2606">
        <w:rPr>
          <w:rFonts w:ascii="Calibri" w:hAnsi="Calibri" w:cs="Calibri"/>
          <w:b/>
          <w:bCs/>
          <w:sz w:val="22"/>
          <w:szCs w:val="22"/>
          <w:shd w:val="clear" w:color="auto" w:fill="FFFFFF"/>
          <w:lang w:eastAsia="en-US"/>
        </w:rPr>
        <w:t>TERMO DE REFERÊNCIA</w:t>
      </w:r>
    </w:p>
    <w:p w14:paraId="0CD902EB" w14:textId="77777777" w:rsidR="004B6E58" w:rsidRPr="001B2606" w:rsidRDefault="004B6E58" w:rsidP="001B2606">
      <w:pPr>
        <w:shd w:val="clear" w:color="auto" w:fill="FFFFFF"/>
        <w:tabs>
          <w:tab w:val="left" w:pos="9356"/>
        </w:tabs>
        <w:ind w:left="-142" w:right="142"/>
        <w:jc w:val="center"/>
        <w:rPr>
          <w:rFonts w:ascii="Calibri" w:hAnsi="Calibri" w:cs="Calibri"/>
          <w:b/>
          <w:bCs/>
          <w:sz w:val="22"/>
          <w:szCs w:val="22"/>
          <w:lang w:eastAsia="en-US"/>
        </w:rPr>
      </w:pPr>
    </w:p>
    <w:p w14:paraId="7C51A033" w14:textId="77777777" w:rsidR="004B6E58" w:rsidRPr="001B2606" w:rsidRDefault="004B6E58" w:rsidP="001B2606">
      <w:pPr>
        <w:pStyle w:val="PargrafodaLista"/>
        <w:shd w:val="clear" w:color="auto" w:fill="FFFFFF"/>
        <w:tabs>
          <w:tab w:val="left" w:pos="9356"/>
        </w:tabs>
        <w:spacing w:after="200" w:line="276" w:lineRule="auto"/>
        <w:ind w:left="-142" w:right="142"/>
        <w:jc w:val="left"/>
        <w:rPr>
          <w:rFonts w:cs="Calibri"/>
          <w:b/>
          <w:bCs/>
        </w:rPr>
      </w:pPr>
      <w:r w:rsidRPr="001B2606">
        <w:rPr>
          <w:rFonts w:cs="Calibri"/>
          <w:b/>
          <w:bCs/>
        </w:rPr>
        <w:t>1. OBJETO/ESPECIFICAÇÃO</w:t>
      </w:r>
    </w:p>
    <w:p w14:paraId="627BB285" w14:textId="7D500EDD" w:rsidR="004B6E58" w:rsidRPr="00E93520" w:rsidRDefault="00E93520" w:rsidP="00027B17">
      <w:pPr>
        <w:pStyle w:val="PargrafodaLista"/>
        <w:widowControl w:val="0"/>
        <w:numPr>
          <w:ilvl w:val="1"/>
          <w:numId w:val="4"/>
        </w:numPr>
        <w:tabs>
          <w:tab w:val="left" w:pos="403"/>
        </w:tabs>
        <w:autoSpaceDE w:val="0"/>
        <w:autoSpaceDN w:val="0"/>
        <w:spacing w:before="1" w:line="243" w:lineRule="auto"/>
        <w:ind w:left="-142" w:right="142" w:firstLine="0"/>
        <w:contextualSpacing w:val="0"/>
        <w:jc w:val="both"/>
        <w:rPr>
          <w:rFonts w:cs="Calibri"/>
          <w:b/>
        </w:rPr>
      </w:pPr>
      <w:r w:rsidRPr="00E93520">
        <w:rPr>
          <w:rFonts w:cs="Calibri"/>
          <w:color w:val="FF0000"/>
        </w:rPr>
        <w:t xml:space="preserve">Registro de preços para futura e eventual Contratação De </w:t>
      </w:r>
      <w:r>
        <w:t xml:space="preserve">Pessoa(s) Física(s) </w:t>
      </w:r>
      <w:proofErr w:type="gramStart"/>
      <w:r>
        <w:t>e/ou Jurídica</w:t>
      </w:r>
      <w:proofErr w:type="gramEnd"/>
      <w:r w:rsidR="004C6BC1">
        <w:t xml:space="preserve"> </w:t>
      </w:r>
      <w:r>
        <w:t>(s) para prestação de serviços médicos atendendo as especificações do programa Saúde da Família-PSF, com carga horário da 40 h semanais. Atendendo a demanda do Fundo Municipal de Saúde Deste Município</w:t>
      </w:r>
      <w:r w:rsidR="004C6BC1">
        <w:t>.</w:t>
      </w:r>
      <w:r w:rsidR="00090BE9" w:rsidRPr="00E93520">
        <w:rPr>
          <w:rFonts w:cs="Calibri"/>
          <w:spacing w:val="-2"/>
        </w:rPr>
        <w:t xml:space="preserve"> Durante Exercício Do Ano 202</w:t>
      </w:r>
      <w:r w:rsidR="004C6BC1">
        <w:rPr>
          <w:rFonts w:cs="Calibri"/>
          <w:spacing w:val="-2"/>
        </w:rPr>
        <w:t>2</w:t>
      </w:r>
      <w:r w:rsidR="00090BE9" w:rsidRPr="00E93520">
        <w:rPr>
          <w:rFonts w:cs="Calibri"/>
          <w:spacing w:val="-2"/>
        </w:rPr>
        <w:t>.</w:t>
      </w:r>
    </w:p>
    <w:p w14:paraId="3E7C8B08" w14:textId="77777777" w:rsidR="004B6E58" w:rsidRPr="001B2606" w:rsidRDefault="004B6E58" w:rsidP="004B6E58">
      <w:pPr>
        <w:pStyle w:val="PargrafodaLista"/>
        <w:tabs>
          <w:tab w:val="left" w:pos="284"/>
        </w:tabs>
        <w:spacing w:line="243" w:lineRule="auto"/>
        <w:ind w:left="-142" w:right="142"/>
        <w:jc w:val="both"/>
        <w:rPr>
          <w:rFonts w:cs="Calibri"/>
          <w:b/>
        </w:rPr>
      </w:pPr>
    </w:p>
    <w:p w14:paraId="4AEE8F44" w14:textId="77777777" w:rsidR="004B6E58" w:rsidRPr="001B2606" w:rsidRDefault="004B6E58" w:rsidP="004B6E58">
      <w:pPr>
        <w:ind w:left="-142"/>
        <w:rPr>
          <w:rFonts w:ascii="Calibri" w:hAnsi="Calibri"/>
          <w:b/>
          <w:sz w:val="22"/>
          <w:szCs w:val="22"/>
        </w:rPr>
      </w:pPr>
      <w:r w:rsidRPr="001B2606">
        <w:rPr>
          <w:rFonts w:ascii="Calibri" w:hAnsi="Calibri"/>
          <w:b/>
          <w:sz w:val="22"/>
          <w:szCs w:val="22"/>
        </w:rPr>
        <w:t xml:space="preserve">2 - JUSTIFICATIVA </w:t>
      </w:r>
    </w:p>
    <w:p w14:paraId="3CFB09FB" w14:textId="77777777" w:rsidR="004B6E58" w:rsidRPr="001B2606" w:rsidRDefault="004B6E58" w:rsidP="004B6E58">
      <w:pPr>
        <w:ind w:left="-142"/>
        <w:jc w:val="both"/>
        <w:rPr>
          <w:rFonts w:ascii="Calibri" w:hAnsi="Calibri"/>
          <w:sz w:val="22"/>
          <w:szCs w:val="22"/>
        </w:rPr>
      </w:pPr>
    </w:p>
    <w:p w14:paraId="05BAB9B4" w14:textId="235BA41F"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 A contratação do referido serviço, se faz necessária para dar continuidade e a ampliação na prestação dos serviços públicos essenciais no atendimento das demandas, junto as Unidades de Saúde do </w:t>
      </w:r>
      <w:r w:rsidR="004C6BC1">
        <w:rPr>
          <w:rFonts w:ascii="Calibri" w:hAnsi="Calibri"/>
          <w:sz w:val="22"/>
          <w:szCs w:val="22"/>
        </w:rPr>
        <w:t>M</w:t>
      </w:r>
      <w:r w:rsidRPr="001B2606">
        <w:rPr>
          <w:rFonts w:ascii="Calibri" w:hAnsi="Calibri"/>
          <w:sz w:val="22"/>
          <w:szCs w:val="22"/>
        </w:rPr>
        <w:t xml:space="preserve">unicípio de </w:t>
      </w:r>
      <w:r w:rsidR="0028308E">
        <w:rPr>
          <w:rFonts w:ascii="Calibri" w:hAnsi="Calibri" w:cs="Calibri"/>
          <w:sz w:val="22"/>
          <w:szCs w:val="22"/>
        </w:rPr>
        <w:t>Bernardo Sayão -TO</w:t>
      </w:r>
      <w:r w:rsidRPr="001B2606">
        <w:rPr>
          <w:rFonts w:ascii="Calibri" w:hAnsi="Calibri"/>
          <w:sz w:val="22"/>
          <w:szCs w:val="22"/>
        </w:rPr>
        <w:t>, uma vez que os profissionais (médicos)</w:t>
      </w:r>
      <w:r w:rsidR="00090BE9">
        <w:rPr>
          <w:rFonts w:ascii="Calibri" w:hAnsi="Calibri"/>
          <w:sz w:val="22"/>
          <w:szCs w:val="22"/>
        </w:rPr>
        <w:t xml:space="preserve"> faz sim necessário </w:t>
      </w:r>
      <w:r w:rsidRPr="001B2606">
        <w:rPr>
          <w:rFonts w:ascii="Calibri" w:hAnsi="Calibri"/>
          <w:sz w:val="22"/>
          <w:szCs w:val="22"/>
        </w:rPr>
        <w:t>pela grande demanda em busca de atendimento, sendo que não há outra saída à Administração Municipal que realizar a contratação de empresas</w:t>
      </w:r>
      <w:r w:rsidR="0070059F">
        <w:rPr>
          <w:rFonts w:ascii="Calibri" w:hAnsi="Calibri"/>
          <w:sz w:val="22"/>
          <w:szCs w:val="22"/>
        </w:rPr>
        <w:t xml:space="preserve">/pessoa física </w:t>
      </w:r>
      <w:r w:rsidRPr="001B2606">
        <w:rPr>
          <w:rFonts w:ascii="Calibri" w:hAnsi="Calibri"/>
          <w:sz w:val="22"/>
          <w:szCs w:val="22"/>
        </w:rPr>
        <w:t xml:space="preserve">prestadora de serviço. A falta desses serviços objeto dessa licitação comprometerá o atendimento que colocará em risco a saúde e a vida das pessoas que venham a procurar atendimento público e sendo assim, é evidente a necessidade de contratar serviços objeto deste, para garantirmos assim um melhor atendimento para a população de </w:t>
      </w:r>
      <w:r w:rsidR="0028308E">
        <w:rPr>
          <w:rFonts w:ascii="Calibri" w:hAnsi="Calibri" w:cs="Calibri"/>
          <w:sz w:val="22"/>
          <w:szCs w:val="22"/>
        </w:rPr>
        <w:t>Bernardo Sayão -TO</w:t>
      </w:r>
      <w:r w:rsidRPr="001B2606">
        <w:rPr>
          <w:rFonts w:ascii="Calibri" w:hAnsi="Calibri"/>
          <w:sz w:val="22"/>
          <w:szCs w:val="22"/>
        </w:rPr>
        <w:t xml:space="preserve">; </w:t>
      </w:r>
    </w:p>
    <w:p w14:paraId="6772E7DC" w14:textId="77777777" w:rsidR="004B6E58" w:rsidRPr="001B2606" w:rsidRDefault="004B6E58" w:rsidP="004B6E58">
      <w:pPr>
        <w:ind w:left="-142" w:right="142"/>
        <w:jc w:val="both"/>
        <w:rPr>
          <w:rFonts w:ascii="Calibri" w:hAnsi="Calibri"/>
          <w:sz w:val="22"/>
          <w:szCs w:val="22"/>
        </w:rPr>
      </w:pPr>
    </w:p>
    <w:p w14:paraId="3E35C8F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2.2 - Os serviços de saúde compõem o rol garantias constitucionais e estão intimamente ligados à dignidade da pessoa humana. Nesta linha, cabe transcrever o que dispõe os </w:t>
      </w:r>
      <w:proofErr w:type="spellStart"/>
      <w:r w:rsidRPr="001B2606">
        <w:rPr>
          <w:rFonts w:ascii="Calibri" w:hAnsi="Calibri"/>
          <w:sz w:val="22"/>
          <w:szCs w:val="22"/>
        </w:rPr>
        <w:t>Arts</w:t>
      </w:r>
      <w:proofErr w:type="spellEnd"/>
      <w:r w:rsidRPr="001B2606">
        <w:rPr>
          <w:rFonts w:ascii="Calibri" w:hAnsi="Calibri"/>
          <w:sz w:val="22"/>
          <w:szCs w:val="22"/>
        </w:rPr>
        <w:t xml:space="preserve">. 196 e 197 da Constituição Federal de 1988. </w:t>
      </w:r>
    </w:p>
    <w:p w14:paraId="306BE16F" w14:textId="77777777" w:rsidR="004B6E58" w:rsidRPr="001B2606" w:rsidRDefault="004B6E58" w:rsidP="004B6E58">
      <w:pPr>
        <w:ind w:left="-142" w:right="142"/>
        <w:jc w:val="both"/>
        <w:rPr>
          <w:rFonts w:ascii="Calibri" w:hAnsi="Calibri"/>
          <w:sz w:val="22"/>
          <w:szCs w:val="22"/>
        </w:rPr>
      </w:pPr>
    </w:p>
    <w:p w14:paraId="35B42529" w14:textId="77777777" w:rsidR="004B6E58" w:rsidRPr="001B2606" w:rsidRDefault="004B6E58" w:rsidP="004B6E58">
      <w:pPr>
        <w:ind w:left="708" w:right="142"/>
        <w:jc w:val="both"/>
        <w:rPr>
          <w:rFonts w:ascii="Calibri" w:hAnsi="Calibri"/>
          <w:i/>
          <w:sz w:val="22"/>
          <w:szCs w:val="22"/>
        </w:rPr>
      </w:pPr>
      <w:r w:rsidRPr="001B2606">
        <w:rPr>
          <w:rFonts w:ascii="Calibri" w:hAnsi="Calibri"/>
          <w:i/>
          <w:sz w:val="22"/>
          <w:szCs w:val="22"/>
        </w:rPr>
        <w:t xml:space="preserve">“Art. 196 - A saúde é direito de todos e dever do Estado, garantido mediante políticas sociais e econômicas que visem à redução do risco de doença e de outros agravos e ao acesso universal e igualitário às ações e serviços para sua promoção, proteção e recuperação”. </w:t>
      </w:r>
    </w:p>
    <w:p w14:paraId="5B025475" w14:textId="77777777" w:rsidR="004B6E58" w:rsidRPr="001B2606" w:rsidRDefault="004B6E58" w:rsidP="004B6E58">
      <w:pPr>
        <w:ind w:left="708" w:right="142"/>
        <w:jc w:val="both"/>
        <w:rPr>
          <w:rFonts w:ascii="Calibri" w:hAnsi="Calibri"/>
          <w:i/>
          <w:sz w:val="22"/>
          <w:szCs w:val="22"/>
        </w:rPr>
      </w:pPr>
    </w:p>
    <w:p w14:paraId="036F000C" w14:textId="77777777" w:rsidR="004B6E58" w:rsidRPr="001B2606" w:rsidRDefault="004B6E58" w:rsidP="004B6E58">
      <w:pPr>
        <w:ind w:left="708" w:right="142"/>
        <w:jc w:val="both"/>
        <w:rPr>
          <w:rFonts w:ascii="Calibri" w:hAnsi="Calibri"/>
          <w:i/>
          <w:sz w:val="22"/>
          <w:szCs w:val="22"/>
        </w:rPr>
      </w:pPr>
      <w:r w:rsidRPr="001B2606">
        <w:rPr>
          <w:rFonts w:ascii="Calibri" w:hAnsi="Calibri"/>
          <w:i/>
          <w:sz w:val="22"/>
          <w:szCs w:val="22"/>
        </w:rPr>
        <w:t>“Art. 197 -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p>
    <w:p w14:paraId="54618348" w14:textId="77777777" w:rsidR="004B6E58" w:rsidRPr="001B2606" w:rsidRDefault="004B6E58" w:rsidP="004B6E58">
      <w:pPr>
        <w:ind w:left="-142" w:right="142"/>
        <w:jc w:val="both"/>
        <w:rPr>
          <w:rFonts w:ascii="Calibri" w:hAnsi="Calibri"/>
          <w:sz w:val="22"/>
          <w:szCs w:val="22"/>
        </w:rPr>
      </w:pPr>
    </w:p>
    <w:p w14:paraId="3BF6407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2.3- Em razão do dever de garantir os serviços de saúde não pode o Município correr o risco de adiar a contratação em questão, devendo buscar na lei e nos princípios norteadores da Administração Pública uma forma de solução que vá ao encontro do interesse público;</w:t>
      </w:r>
    </w:p>
    <w:p w14:paraId="7113F0DD" w14:textId="77777777" w:rsidR="004B6E58" w:rsidRPr="001B2606" w:rsidRDefault="004B6E58" w:rsidP="004B6E58">
      <w:pPr>
        <w:ind w:left="-142" w:right="142"/>
        <w:jc w:val="both"/>
        <w:rPr>
          <w:rFonts w:ascii="Calibri" w:hAnsi="Calibri"/>
          <w:sz w:val="22"/>
          <w:szCs w:val="22"/>
        </w:rPr>
      </w:pPr>
    </w:p>
    <w:p w14:paraId="250C541C"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2.4 - A assistência aos usuários é garantida pelo Sistema Único de Saúde (SUS), bem como toda a linha de cuidado, desde a atenção primária até os procedimentos mais complexos, de forma organizada e hierarquizada, sendo o município o grande articulador entre os pacientes usuários do SUS, e o atendimento de saúde; </w:t>
      </w:r>
    </w:p>
    <w:p w14:paraId="65037988" w14:textId="77777777" w:rsidR="004B6E58" w:rsidRPr="001B2606" w:rsidRDefault="004B6E58" w:rsidP="004B6E58">
      <w:pPr>
        <w:ind w:left="-142" w:right="142"/>
        <w:jc w:val="both"/>
        <w:rPr>
          <w:rFonts w:ascii="Calibri" w:hAnsi="Calibri"/>
          <w:sz w:val="22"/>
          <w:szCs w:val="22"/>
        </w:rPr>
      </w:pPr>
    </w:p>
    <w:p w14:paraId="515A3B8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2.5 - A atenção à saúde deve centrar as diretrizes na qualidade dos serviços prestados aos usuários, com atenção acolhedora, resolutiva e humanizada, com seus recursos humanos e técnicos e oferecendo, segundo o grau de complexidade de assistência requerida e sua capacidade operacional, os serviços de saúde adequados; </w:t>
      </w:r>
    </w:p>
    <w:p w14:paraId="0DABBF09" w14:textId="77777777" w:rsidR="004B6E58" w:rsidRPr="001B2606" w:rsidRDefault="004B6E58" w:rsidP="004B6E58">
      <w:pPr>
        <w:ind w:left="-142" w:right="142"/>
        <w:jc w:val="both"/>
        <w:rPr>
          <w:rFonts w:ascii="Calibri" w:hAnsi="Calibri"/>
          <w:sz w:val="22"/>
          <w:szCs w:val="22"/>
        </w:rPr>
      </w:pPr>
    </w:p>
    <w:p w14:paraId="10CC66D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2.6 - A necessidade premente de manter </w:t>
      </w:r>
      <w:proofErr w:type="spellStart"/>
      <w:r w:rsidRPr="001B2606">
        <w:rPr>
          <w:rFonts w:ascii="Calibri" w:hAnsi="Calibri"/>
          <w:sz w:val="22"/>
          <w:szCs w:val="22"/>
        </w:rPr>
        <w:t>aos</w:t>
      </w:r>
      <w:proofErr w:type="spellEnd"/>
      <w:r w:rsidRPr="001B2606">
        <w:rPr>
          <w:rFonts w:ascii="Calibri" w:hAnsi="Calibri"/>
          <w:sz w:val="22"/>
          <w:szCs w:val="22"/>
        </w:rPr>
        <w:t xml:space="preserve"> munícipes de </w:t>
      </w:r>
      <w:r w:rsidR="0028308E">
        <w:rPr>
          <w:rFonts w:ascii="Calibri" w:hAnsi="Calibri" w:cs="Calibri"/>
          <w:sz w:val="22"/>
          <w:szCs w:val="22"/>
        </w:rPr>
        <w:t>Bernardo Sayão -TO</w:t>
      </w:r>
      <w:r w:rsidRPr="001B2606">
        <w:rPr>
          <w:rFonts w:ascii="Calibri" w:hAnsi="Calibri"/>
          <w:sz w:val="22"/>
          <w:szCs w:val="22"/>
        </w:rPr>
        <w:t xml:space="preserve">, a oferta de serviços assistenciais de Atenção Básica e também de Média Complexidade, e ainda visando à ampliação do acesso universal aos serviços assistenciais que devem ser disponibilizados pelo SUS; </w:t>
      </w:r>
    </w:p>
    <w:p w14:paraId="0C91B374" w14:textId="77777777" w:rsidR="004B6E58" w:rsidRPr="001B2606" w:rsidRDefault="004B6E58" w:rsidP="004B6E58">
      <w:pPr>
        <w:ind w:left="-142" w:right="142"/>
        <w:jc w:val="both"/>
        <w:rPr>
          <w:rFonts w:ascii="Calibri" w:hAnsi="Calibri"/>
          <w:sz w:val="22"/>
          <w:szCs w:val="22"/>
        </w:rPr>
      </w:pPr>
    </w:p>
    <w:p w14:paraId="4C9E13D9" w14:textId="2326D5CF"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2.7 - Em razão das dificuldades diversas na prestação dos serviços de saúde oriundas, principalmente, do escasso mercado profissional no que tange a médicos especializados em DESCREVER ESPECIALISTAS e que devem atuar com competência e destreza na atenção ao usuário. Para organizar uma rede que atenda os principais problemas de saúde dos usuários a serem atendidos na </w:t>
      </w:r>
      <w:r w:rsidR="0070059F">
        <w:rPr>
          <w:rFonts w:ascii="Calibri" w:hAnsi="Calibri"/>
          <w:sz w:val="22"/>
          <w:szCs w:val="22"/>
        </w:rPr>
        <w:t>UBS</w:t>
      </w:r>
      <w:r w:rsidRPr="001B2606">
        <w:rPr>
          <w:rFonts w:ascii="Calibri" w:hAnsi="Calibri"/>
          <w:sz w:val="22"/>
          <w:szCs w:val="22"/>
        </w:rPr>
        <w:t xml:space="preserve"> 24hrs, Unidades Básicas de Saúde foi necessário olhar e considerar o perfil epidemiológico regional e as carências de oferta dos serviços; </w:t>
      </w:r>
    </w:p>
    <w:p w14:paraId="676C5A33" w14:textId="77777777" w:rsidR="004B6E58" w:rsidRPr="001B2606" w:rsidRDefault="004B6E58" w:rsidP="004B6E58">
      <w:pPr>
        <w:ind w:left="-142" w:right="142"/>
        <w:jc w:val="both"/>
        <w:rPr>
          <w:rFonts w:ascii="Calibri" w:hAnsi="Calibri"/>
          <w:sz w:val="22"/>
          <w:szCs w:val="22"/>
        </w:rPr>
      </w:pPr>
    </w:p>
    <w:p w14:paraId="42CD45B9"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2.8 - Os serviços objeto deste Termo de Referência vêm a atender à demanda assis</w:t>
      </w:r>
      <w:r w:rsidR="00104407">
        <w:rPr>
          <w:rFonts w:ascii="Calibri" w:hAnsi="Calibri"/>
          <w:sz w:val="22"/>
          <w:szCs w:val="22"/>
        </w:rPr>
        <w:t>tencial evidenciada na região de</w:t>
      </w:r>
      <w:r w:rsidRPr="001B2606">
        <w:rPr>
          <w:rFonts w:ascii="Calibri" w:hAnsi="Calibri"/>
          <w:sz w:val="22"/>
          <w:szCs w:val="22"/>
        </w:rPr>
        <w:t xml:space="preserve"> </w:t>
      </w:r>
      <w:r w:rsidR="00104407">
        <w:rPr>
          <w:rFonts w:ascii="Calibri" w:hAnsi="Calibri" w:cs="Calibri"/>
          <w:sz w:val="22"/>
          <w:szCs w:val="22"/>
        </w:rPr>
        <w:t>Bernardo Sayão -TO</w:t>
      </w:r>
      <w:r w:rsidRPr="001B2606">
        <w:rPr>
          <w:rFonts w:ascii="Calibri" w:hAnsi="Calibri"/>
          <w:sz w:val="22"/>
          <w:szCs w:val="22"/>
        </w:rPr>
        <w:t xml:space="preserve">, cidade de </w:t>
      </w:r>
      <w:r w:rsidR="00104407">
        <w:rPr>
          <w:rFonts w:ascii="Calibri" w:hAnsi="Calibri" w:cs="Calibri"/>
          <w:sz w:val="22"/>
          <w:szCs w:val="22"/>
        </w:rPr>
        <w:t>Bernardo Sayão -TO</w:t>
      </w:r>
      <w:r w:rsidRPr="001B2606">
        <w:rPr>
          <w:rFonts w:ascii="Calibri" w:hAnsi="Calibri"/>
          <w:sz w:val="22"/>
          <w:szCs w:val="22"/>
        </w:rPr>
        <w:t xml:space="preserve">; </w:t>
      </w:r>
    </w:p>
    <w:p w14:paraId="57F892F6" w14:textId="77777777" w:rsidR="004B6E58" w:rsidRPr="001B2606" w:rsidRDefault="004B6E58" w:rsidP="004B6E58">
      <w:pPr>
        <w:ind w:left="-142" w:right="142"/>
        <w:jc w:val="both"/>
        <w:rPr>
          <w:rFonts w:ascii="Calibri" w:hAnsi="Calibri"/>
          <w:sz w:val="22"/>
          <w:szCs w:val="22"/>
        </w:rPr>
      </w:pPr>
    </w:p>
    <w:p w14:paraId="762ACF84"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2.9 - O conceito estruturante a ser utilizado é que o atendimento aos usuários, com quadros agudos ou não, deve ser prestado por todas as portas municipais de entrada do SUS, possibilitando a resolução de seu problema ou transportando-o, responsavelmente, para um serviço de maior complexidade, na Rede Própria, ou é claro, dentro de um sistema hierarquizado e regulado, conforme institui a Política Nacional de Atenção as Urgências (BRASIL, 2003). Desta forma, organizam-se as redes regionais de atenção às urgências como elos de uma rede de manutenção da vida, em níveis crescentes de complexidade e responsabilidade; </w:t>
      </w:r>
    </w:p>
    <w:p w14:paraId="6367E739" w14:textId="77777777" w:rsidR="004B6E58" w:rsidRPr="001B2606" w:rsidRDefault="004B6E58" w:rsidP="004B6E58">
      <w:pPr>
        <w:ind w:left="-142" w:right="142"/>
        <w:jc w:val="both"/>
        <w:rPr>
          <w:rFonts w:ascii="Calibri" w:hAnsi="Calibri"/>
          <w:sz w:val="22"/>
          <w:szCs w:val="22"/>
        </w:rPr>
      </w:pPr>
    </w:p>
    <w:p w14:paraId="241E61A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2.10 - No Brasil, o perfil epidemiológico evidencia uma alta morbidade relacionada ao Covid-19, violência e acidentes de trânsito, e no município de </w:t>
      </w:r>
      <w:r w:rsidR="00104407">
        <w:rPr>
          <w:rFonts w:ascii="Calibri" w:hAnsi="Calibri" w:cs="Calibri"/>
          <w:sz w:val="22"/>
          <w:szCs w:val="22"/>
        </w:rPr>
        <w:t>Bernardo Sayão -TO</w:t>
      </w:r>
      <w:r w:rsidRPr="001B2606">
        <w:rPr>
          <w:rFonts w:ascii="Calibri" w:hAnsi="Calibri"/>
          <w:sz w:val="22"/>
          <w:szCs w:val="22"/>
        </w:rPr>
        <w:t xml:space="preserve"> não é diferente. As causas externas (que incluem os acidentes e violências) são responsáveis pela 3ª causa de morte na população geral e a 1ª causa de morte na faixa etária de 1 a 39 anos. No trânsito, o Brasil ocupa o 5º lugar no mundo em mortes provocadas por incidentes relacionados aos acidentes de trânsitos e atropelamentos, atrás apenas da Índia, China, Estados Unidos e Rússia (OPAS, 2009), novamente podemos verificar que </w:t>
      </w:r>
      <w:r w:rsidR="00104407">
        <w:rPr>
          <w:rFonts w:ascii="Calibri" w:hAnsi="Calibri" w:cs="Calibri"/>
          <w:sz w:val="22"/>
          <w:szCs w:val="22"/>
        </w:rPr>
        <w:t>Bernardo Sayão -TO</w:t>
      </w:r>
      <w:r w:rsidR="00104407" w:rsidRPr="001B2606">
        <w:rPr>
          <w:rFonts w:ascii="Calibri" w:hAnsi="Calibri"/>
          <w:sz w:val="22"/>
          <w:szCs w:val="22"/>
        </w:rPr>
        <w:t xml:space="preserve"> </w:t>
      </w:r>
      <w:r w:rsidRPr="001B2606">
        <w:rPr>
          <w:rFonts w:ascii="Calibri" w:hAnsi="Calibri"/>
          <w:sz w:val="22"/>
          <w:szCs w:val="22"/>
        </w:rPr>
        <w:t xml:space="preserve">se enquadra perfeitamente neste perfil. Associado a isto, observa-se também o envelhecimento populacional brasileiro e suas consequentes enfermidades, sobretudo nos casos onde não existe cobertura de Atenção Básica, evidenciando o impacto desta circunstância no setor de saúde, principalmente no sistema hospitalar. </w:t>
      </w:r>
      <w:proofErr w:type="gramStart"/>
      <w:r w:rsidRPr="001B2606">
        <w:rPr>
          <w:rFonts w:ascii="Calibri" w:hAnsi="Calibri"/>
          <w:sz w:val="22"/>
          <w:szCs w:val="22"/>
        </w:rPr>
        <w:t>De fato</w:t>
      </w:r>
      <w:proofErr w:type="gramEnd"/>
      <w:r w:rsidRPr="001B2606">
        <w:rPr>
          <w:rFonts w:ascii="Calibri" w:hAnsi="Calibri"/>
          <w:sz w:val="22"/>
          <w:szCs w:val="22"/>
        </w:rPr>
        <w:t xml:space="preserve"> se faz necessária a implementação de políticas públicas que venham a priorizar a assistência à vida do idoso e, neste caso, especificamente na assistência médica aos pacientes em condições de saúde vulnerável; </w:t>
      </w:r>
    </w:p>
    <w:p w14:paraId="3C96203C" w14:textId="77777777" w:rsidR="004B6E58" w:rsidRPr="001B2606" w:rsidRDefault="004B6E58" w:rsidP="004B6E58">
      <w:pPr>
        <w:ind w:left="-142" w:right="142"/>
        <w:jc w:val="both"/>
        <w:rPr>
          <w:rFonts w:ascii="Calibri" w:hAnsi="Calibri"/>
          <w:sz w:val="22"/>
          <w:szCs w:val="22"/>
        </w:rPr>
      </w:pPr>
    </w:p>
    <w:p w14:paraId="665F7756"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2.11 - Para organizar uma rede que atenda os principais problemas de saúde dos usuários do SUS no município de </w:t>
      </w:r>
      <w:r w:rsidR="00104407">
        <w:rPr>
          <w:rFonts w:ascii="Calibri" w:hAnsi="Calibri" w:cs="Calibri"/>
          <w:sz w:val="22"/>
          <w:szCs w:val="22"/>
        </w:rPr>
        <w:t>Bernardo Sayão -TO</w:t>
      </w:r>
      <w:r w:rsidRPr="001B2606">
        <w:rPr>
          <w:rFonts w:ascii="Calibri" w:hAnsi="Calibri"/>
          <w:sz w:val="22"/>
          <w:szCs w:val="22"/>
        </w:rPr>
        <w:t xml:space="preserve"> foram levadas em consideração, além do perfil epidemiológico municipal e regional, também as carências de oferta dos serviços municipais, e ainda a intenção de garantir os serviços já prestados; </w:t>
      </w:r>
    </w:p>
    <w:p w14:paraId="7771FA67" w14:textId="77777777" w:rsidR="004B6E58" w:rsidRPr="001B2606" w:rsidRDefault="004B6E58" w:rsidP="004B6E58">
      <w:pPr>
        <w:ind w:left="-142" w:right="142"/>
        <w:jc w:val="both"/>
        <w:rPr>
          <w:rFonts w:ascii="Calibri" w:hAnsi="Calibri"/>
          <w:sz w:val="22"/>
          <w:szCs w:val="22"/>
        </w:rPr>
      </w:pPr>
    </w:p>
    <w:p w14:paraId="6AA02B4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2.12 - Os serviços objeto deste Termo de Referência vêm para atender à demanda assistencial já existente, e evidenciada na região do </w:t>
      </w:r>
      <w:r w:rsidR="00104407">
        <w:rPr>
          <w:rFonts w:ascii="Calibri" w:hAnsi="Calibri" w:cs="Calibri"/>
          <w:sz w:val="22"/>
          <w:szCs w:val="22"/>
        </w:rPr>
        <w:t>Bernardo Sayão -TO</w:t>
      </w:r>
      <w:r w:rsidRPr="001B2606">
        <w:rPr>
          <w:rFonts w:ascii="Calibri" w:hAnsi="Calibri"/>
          <w:sz w:val="22"/>
          <w:szCs w:val="22"/>
        </w:rPr>
        <w:t xml:space="preserve">, mais especificamente no município de </w:t>
      </w:r>
      <w:r w:rsidR="00104407">
        <w:rPr>
          <w:rFonts w:ascii="Calibri" w:hAnsi="Calibri" w:cs="Calibri"/>
          <w:sz w:val="22"/>
          <w:szCs w:val="22"/>
        </w:rPr>
        <w:t>Bernardo Sayão -TO</w:t>
      </w:r>
      <w:r w:rsidRPr="001B2606">
        <w:rPr>
          <w:rFonts w:ascii="Calibri" w:hAnsi="Calibri"/>
          <w:sz w:val="22"/>
          <w:szCs w:val="22"/>
        </w:rPr>
        <w:t>, apresentando perfil assistencial voltado ao atendimento de Atenção Básica, nas Unidades Básicas de Saúde da Zona Rural e Urbana, Núcleos de Apoio a Saúde da Família – NASF, Centros de Saúde, e atendimentos de Média Complexidade, no Hospital Municipal, Unidade de Pronto Atendimento 24hrs, Serviço Móv</w:t>
      </w:r>
      <w:r w:rsidR="00B976CA">
        <w:rPr>
          <w:rFonts w:ascii="Calibri" w:hAnsi="Calibri"/>
          <w:sz w:val="22"/>
          <w:szCs w:val="22"/>
        </w:rPr>
        <w:t>el de Atendimento as Urgências,</w:t>
      </w:r>
      <w:r w:rsidRPr="001B2606">
        <w:rPr>
          <w:rFonts w:ascii="Calibri" w:hAnsi="Calibri"/>
          <w:sz w:val="22"/>
          <w:szCs w:val="22"/>
        </w:rPr>
        <w:t xml:space="preserve"> conforme será melhor detalhado adiante. Engendraram-se esforços para construção de um modelo que garanta os benefícios do interesse público, por meio da oferta de serviços de saúde de qualidade, necessários a esta prestação de atenção integral à saúde; </w:t>
      </w:r>
    </w:p>
    <w:p w14:paraId="1DA9A90D" w14:textId="77777777" w:rsidR="004B6E58" w:rsidRPr="001B2606" w:rsidRDefault="004B6E58" w:rsidP="004B6E58">
      <w:pPr>
        <w:ind w:left="-142" w:right="142"/>
        <w:jc w:val="both"/>
        <w:rPr>
          <w:rFonts w:ascii="Calibri" w:hAnsi="Calibri"/>
          <w:sz w:val="22"/>
          <w:szCs w:val="22"/>
        </w:rPr>
      </w:pPr>
    </w:p>
    <w:p w14:paraId="10C7122C"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2.13 - O Serviço a ser contratado, ainda que por prazo determinado, visa assegurar a assistência médica em caráter contínuo e resolutivo, objetivando o aumento da eficiência e maior oferta no número de procedimentos; </w:t>
      </w:r>
    </w:p>
    <w:p w14:paraId="4010C92C" w14:textId="77777777" w:rsidR="004B6E58" w:rsidRPr="001B2606" w:rsidRDefault="004B6E58" w:rsidP="004B6E58">
      <w:pPr>
        <w:ind w:left="-142" w:right="142"/>
        <w:jc w:val="both"/>
        <w:rPr>
          <w:rFonts w:ascii="Calibri" w:hAnsi="Calibri"/>
          <w:sz w:val="22"/>
          <w:szCs w:val="22"/>
        </w:rPr>
      </w:pPr>
    </w:p>
    <w:p w14:paraId="5F0276B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2.14 - A contratação em tela se faz necessária em virtude da carência de previsão dos cargos necessários no Quadro Funcional da Secretaria Municipal de Saúde de </w:t>
      </w:r>
      <w:r w:rsidR="00104407">
        <w:rPr>
          <w:rFonts w:ascii="Calibri" w:hAnsi="Calibri" w:cs="Calibri"/>
          <w:sz w:val="22"/>
          <w:szCs w:val="22"/>
        </w:rPr>
        <w:t>Bernardo Sayão -TO</w:t>
      </w:r>
      <w:r w:rsidRPr="001B2606">
        <w:rPr>
          <w:rFonts w:ascii="Calibri" w:hAnsi="Calibri"/>
          <w:sz w:val="22"/>
          <w:szCs w:val="22"/>
        </w:rPr>
        <w:t xml:space="preserve">,   estão com capacidade de cargos muito abaixo do necessário para fornecer os serviços à população, sobretudo no que diz respeito aos Serviços Médicos, além do mais, o Município de </w:t>
      </w:r>
      <w:r w:rsidR="00104407">
        <w:rPr>
          <w:rFonts w:ascii="Calibri" w:hAnsi="Calibri" w:cs="Calibri"/>
          <w:sz w:val="22"/>
          <w:szCs w:val="22"/>
        </w:rPr>
        <w:t>Bernardo Sayão -TO</w:t>
      </w:r>
      <w:r w:rsidRPr="001B2606">
        <w:rPr>
          <w:rFonts w:ascii="Calibri" w:hAnsi="Calibri"/>
          <w:sz w:val="22"/>
          <w:szCs w:val="22"/>
        </w:rPr>
        <w:t xml:space="preserve"> já se encontra acima do percentual de gasto com servidor público previsto na Lei de Responsabilidade Fiscal, bem como não possui previsão na Lei Orçamentaria Anual para realização de concurso nas especializadas médicas que se pretende licitar como determina a EC n° 95/2016; </w:t>
      </w:r>
    </w:p>
    <w:p w14:paraId="7C926E73" w14:textId="77777777" w:rsidR="004B6E58" w:rsidRPr="001B2606" w:rsidRDefault="004B6E58" w:rsidP="004B6E58">
      <w:pPr>
        <w:ind w:left="-142" w:right="142"/>
        <w:jc w:val="both"/>
        <w:rPr>
          <w:rFonts w:ascii="Calibri" w:hAnsi="Calibri"/>
          <w:sz w:val="22"/>
          <w:szCs w:val="22"/>
        </w:rPr>
      </w:pPr>
    </w:p>
    <w:p w14:paraId="18A435A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2.15 - Em virtude com a intensão de reparar o problema de previsibilidade ou insuficiência de cargos na Secretaria Municipal de Saúde, e em virtude das Contratações Objeto deste Termo de Referência ter caráter transitório, ou seja, se darão por no máximo doze meses, tempo que consideramos razoável, para que, mediante estudo preliminar do Quadro Funcional da Saúde Municipal, remetido ao Gabinete do Chefe Máximo do Poder Executivo Municipal, solicitando estudo detalhado e posterior providências para alteração dos quantitativos de profissionais nos cargos já previstos, bem como a inclusão de outros cargos necessários a boa prestação de serviços; </w:t>
      </w:r>
    </w:p>
    <w:p w14:paraId="6EAB1584" w14:textId="77777777" w:rsidR="004B6E58" w:rsidRPr="001B2606" w:rsidRDefault="004B6E58" w:rsidP="004B6E58">
      <w:pPr>
        <w:ind w:left="-142" w:right="142"/>
        <w:jc w:val="both"/>
        <w:rPr>
          <w:rFonts w:ascii="Calibri" w:hAnsi="Calibri"/>
          <w:sz w:val="22"/>
          <w:szCs w:val="22"/>
        </w:rPr>
      </w:pPr>
    </w:p>
    <w:p w14:paraId="34655E9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2.16 -  Outro fator determinante para opção de futura contratação de Pessoa Jurídica, foi o princípio da economicidade, que mesmo sem termos realizado um estudo detalhado, observamos que o profissional médico via de regra, trabalha mediante valores de mercado atualmente praticados na sua região de atuação, com pouca oscilação destes valores, esta condição por muitas vezes é aceita nos setores públicos e até mesmo nos privados em razão da carência de disponibilidade de profissionais médicos, além também das manobras de reserva de mercado por estes profissionais mesmos praticadas, sobretudo quando se trata de profissional especialista, que tem oferta mercadológica ainda mais restrita;</w:t>
      </w:r>
    </w:p>
    <w:p w14:paraId="2FEAA797" w14:textId="77777777" w:rsidR="004B6E58" w:rsidRPr="001B2606" w:rsidRDefault="004B6E58" w:rsidP="004B6E58">
      <w:pPr>
        <w:ind w:left="-142" w:right="142"/>
        <w:jc w:val="both"/>
        <w:rPr>
          <w:rFonts w:ascii="Calibri" w:hAnsi="Calibri"/>
          <w:sz w:val="22"/>
          <w:szCs w:val="22"/>
          <w:highlight w:val="yellow"/>
        </w:rPr>
      </w:pPr>
    </w:p>
    <w:p w14:paraId="582C1270" w14:textId="77777777" w:rsidR="004B6E58" w:rsidRPr="001B2606" w:rsidRDefault="00B976CA" w:rsidP="004B6E58">
      <w:pPr>
        <w:ind w:left="-142" w:right="142"/>
        <w:jc w:val="both"/>
        <w:rPr>
          <w:rFonts w:ascii="Calibri" w:hAnsi="Calibri"/>
          <w:sz w:val="22"/>
          <w:szCs w:val="22"/>
        </w:rPr>
      </w:pPr>
      <w:r>
        <w:rPr>
          <w:rFonts w:ascii="Calibri" w:hAnsi="Calibri"/>
          <w:sz w:val="22"/>
          <w:szCs w:val="22"/>
        </w:rPr>
        <w:t>2.17</w:t>
      </w:r>
      <w:r w:rsidR="004B6E58" w:rsidRPr="001B2606">
        <w:rPr>
          <w:rFonts w:ascii="Calibri" w:hAnsi="Calibri"/>
          <w:sz w:val="22"/>
          <w:szCs w:val="22"/>
        </w:rPr>
        <w:t xml:space="preserve"> - Independente da impossibilidade de constatação de economicidade, em virtude da reserva de mercado mencionada, na modalidade de prestação por serviços pessoa jurídica, a municipalidade pagará apenas pelos serviços efetivamente realizados, consumidos pela população e medidos sob rigorosos critérios de avaliação. Ora, já se observa </w:t>
      </w:r>
      <w:proofErr w:type="gramStart"/>
      <w:r w:rsidR="004B6E58" w:rsidRPr="001B2606">
        <w:rPr>
          <w:rFonts w:ascii="Calibri" w:hAnsi="Calibri"/>
          <w:sz w:val="22"/>
          <w:szCs w:val="22"/>
        </w:rPr>
        <w:t>ai</w:t>
      </w:r>
      <w:proofErr w:type="gramEnd"/>
      <w:r w:rsidR="004B6E58" w:rsidRPr="001B2606">
        <w:rPr>
          <w:rFonts w:ascii="Calibri" w:hAnsi="Calibri"/>
          <w:sz w:val="22"/>
          <w:szCs w:val="22"/>
        </w:rPr>
        <w:t xml:space="preserve"> que diferentemente do regime de contratação por jornada de trabalho, salvo nas Unidades da Atenção Básica, o município só desembolsará algum valor mediante a realização de serviços. Outro fator a ser levado em consideração, é que na modalidade Pessoa Jurídica, o município não remunerará 13º Salário e nem 1/3 de Férias aos médicos, e, diga-se de passagem, serão valores que economizados podem pagar mais de um mês de cobertura de serviços médicos em toda a Rede Municipal, sendo assim, mais que evidente a economia que o município estará fazendo através desta opção neste momento.</w:t>
      </w:r>
    </w:p>
    <w:p w14:paraId="2DCC3093" w14:textId="77777777" w:rsidR="004B6E58" w:rsidRPr="001B2606" w:rsidRDefault="004B6E58" w:rsidP="004B6E58">
      <w:pPr>
        <w:ind w:left="-142" w:right="142"/>
        <w:jc w:val="both"/>
        <w:rPr>
          <w:rFonts w:ascii="Calibri" w:hAnsi="Calibri" w:cs="Calibri"/>
          <w:sz w:val="22"/>
          <w:szCs w:val="22"/>
        </w:rPr>
      </w:pPr>
    </w:p>
    <w:p w14:paraId="0D7041BC"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3 - DA OPÇÃO POR REGISTRO DE PREÇOS</w:t>
      </w:r>
    </w:p>
    <w:p w14:paraId="269683F8" w14:textId="77777777" w:rsidR="004B6E58" w:rsidRPr="001B2606" w:rsidRDefault="004B6E58" w:rsidP="004B6E58">
      <w:pPr>
        <w:ind w:left="-142" w:right="142"/>
        <w:jc w:val="both"/>
        <w:rPr>
          <w:rFonts w:ascii="Calibri" w:hAnsi="Calibri"/>
          <w:sz w:val="22"/>
          <w:szCs w:val="22"/>
        </w:rPr>
      </w:pPr>
    </w:p>
    <w:p w14:paraId="77517D2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3.1- A opção por Sistema de Registro de Preços - SRP, tem como fator principal, a vantajosidade que </w:t>
      </w:r>
      <w:proofErr w:type="spellStart"/>
      <w:r w:rsidRPr="001B2606">
        <w:rPr>
          <w:rFonts w:ascii="Calibri" w:hAnsi="Calibri"/>
          <w:sz w:val="22"/>
          <w:szCs w:val="22"/>
        </w:rPr>
        <w:t>trás</w:t>
      </w:r>
      <w:proofErr w:type="spellEnd"/>
      <w:r w:rsidRPr="001B2606">
        <w:rPr>
          <w:rFonts w:ascii="Calibri" w:hAnsi="Calibri"/>
          <w:sz w:val="22"/>
          <w:szCs w:val="22"/>
        </w:rPr>
        <w:t xml:space="preserve"> a Administração Pública, no sentido de promover a diminuição do número de processos para aquisição de bens e/ou serviços, evitando também que se faça aquisição de um mesmo produto/serviço com mais de um preço, e ainda pelas seguintes vantagens sobre a licitação convencional: </w:t>
      </w:r>
    </w:p>
    <w:p w14:paraId="0C3C67D8"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 - Inexistência da obrigatoriedade de dotação orçamentária, que apenas será efetuada no momento da expedição da nota de empenho (ou similar) ou quando da celebração do contrato; </w:t>
      </w:r>
    </w:p>
    <w:p w14:paraId="04686F03"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II - Compras ou serviços imprevisíveis ou de difícil previsibilidade; </w:t>
      </w:r>
    </w:p>
    <w:p w14:paraId="357779A4"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III - Redução do volume de estoque e/ou perda de bens; </w:t>
      </w:r>
    </w:p>
    <w:p w14:paraId="43826138"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IV - Redução significativa do volume de licitações, afinal, através de uma única licitação, a Administração poderá efetuar a contratação do objeto pelo prazo de validade da ata (até doze meses); </w:t>
      </w:r>
    </w:p>
    <w:p w14:paraId="7BD8769C"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V- Afasta significativamente problemas decorrentes da falta de planejamento;</w:t>
      </w:r>
    </w:p>
    <w:p w14:paraId="3A4B33A3"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VI - Evita o fracionamento ilegal de despesa; (...) </w:t>
      </w:r>
    </w:p>
    <w:p w14:paraId="7208BC85" w14:textId="77777777" w:rsidR="004B6E58" w:rsidRPr="001B2606" w:rsidRDefault="004B6E58" w:rsidP="004B6E58">
      <w:pPr>
        <w:ind w:left="-142" w:right="142"/>
        <w:jc w:val="both"/>
        <w:rPr>
          <w:rFonts w:cs="Calibri"/>
        </w:rPr>
      </w:pPr>
      <w:r w:rsidRPr="001B2606">
        <w:rPr>
          <w:rFonts w:ascii="Calibri" w:hAnsi="Calibri"/>
          <w:sz w:val="22"/>
          <w:szCs w:val="22"/>
        </w:rPr>
        <w:lastRenderedPageBreak/>
        <w:t>VIII - Possibilidade de atendimento, em um mesmo certame licitatório, de outros órgãos e entidades</w:t>
      </w:r>
    </w:p>
    <w:p w14:paraId="54351F05" w14:textId="77777777" w:rsidR="004B6E58" w:rsidRPr="001B2606" w:rsidRDefault="004B6E58" w:rsidP="004B6E58">
      <w:pPr>
        <w:ind w:left="-142" w:right="142"/>
        <w:jc w:val="both"/>
        <w:rPr>
          <w:rFonts w:ascii="Calibri" w:hAnsi="Calibri" w:cs="Calibri"/>
          <w:sz w:val="22"/>
          <w:szCs w:val="22"/>
        </w:rPr>
      </w:pPr>
    </w:p>
    <w:p w14:paraId="14F3E174" w14:textId="77777777" w:rsidR="004B6E58" w:rsidRPr="001B2606" w:rsidRDefault="004B6E58" w:rsidP="004B6E58">
      <w:pPr>
        <w:ind w:left="-142" w:right="142"/>
        <w:jc w:val="both"/>
        <w:rPr>
          <w:rFonts w:ascii="Calibri" w:hAnsi="Calibri" w:cs="Calibri"/>
          <w:b/>
          <w:sz w:val="22"/>
          <w:szCs w:val="22"/>
        </w:rPr>
      </w:pPr>
      <w:r w:rsidRPr="001B2606">
        <w:rPr>
          <w:rFonts w:ascii="Calibri" w:hAnsi="Calibri" w:cs="Calibri"/>
          <w:b/>
          <w:sz w:val="22"/>
          <w:szCs w:val="22"/>
        </w:rPr>
        <w:t>4. – DAS CARACTERISTICAS DOS ESTABELECIMENTOS E VALORES REFERENCIAIS</w:t>
      </w:r>
    </w:p>
    <w:p w14:paraId="6B1CE26D" w14:textId="77777777" w:rsidR="004B6E58" w:rsidRPr="001B2606" w:rsidRDefault="004B6E58" w:rsidP="004B6E58">
      <w:pPr>
        <w:ind w:left="-142" w:right="142"/>
        <w:jc w:val="both"/>
        <w:rPr>
          <w:rFonts w:ascii="Calibri" w:hAnsi="Calibri" w:cs="Calibri"/>
          <w:sz w:val="22"/>
          <w:szCs w:val="22"/>
        </w:rPr>
      </w:pPr>
    </w:p>
    <w:p w14:paraId="4E274DC8"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 xml:space="preserve">4.1. Município: </w:t>
      </w:r>
      <w:r w:rsidR="00104407">
        <w:rPr>
          <w:rFonts w:ascii="Calibri" w:hAnsi="Calibri" w:cs="Calibri"/>
          <w:sz w:val="22"/>
          <w:szCs w:val="22"/>
        </w:rPr>
        <w:t>Bernardo Sayão -TO</w:t>
      </w:r>
    </w:p>
    <w:p w14:paraId="54DFD7EF"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 xml:space="preserve">Instituição: Fundo Municipal de Saúde de </w:t>
      </w:r>
      <w:r w:rsidR="00104407">
        <w:rPr>
          <w:rFonts w:ascii="Calibri" w:hAnsi="Calibri" w:cs="Calibri"/>
          <w:sz w:val="22"/>
          <w:szCs w:val="22"/>
        </w:rPr>
        <w:t>Bernardo Sayão -TO</w:t>
      </w:r>
    </w:p>
    <w:p w14:paraId="2A6BC358"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 xml:space="preserve">Código do Município: </w:t>
      </w:r>
    </w:p>
    <w:p w14:paraId="0331C071" w14:textId="77777777" w:rsidR="005E1F2D" w:rsidRDefault="004B6E58" w:rsidP="004B6E58">
      <w:pPr>
        <w:ind w:left="-142" w:right="142"/>
        <w:jc w:val="both"/>
        <w:rPr>
          <w:rFonts w:ascii="Calibri" w:hAnsi="Calibri" w:cs="Calibri"/>
          <w:sz w:val="22"/>
          <w:szCs w:val="22"/>
        </w:rPr>
      </w:pPr>
      <w:r w:rsidRPr="001B2606">
        <w:rPr>
          <w:rFonts w:ascii="Calibri" w:hAnsi="Calibri" w:cs="Calibri"/>
          <w:sz w:val="22"/>
          <w:szCs w:val="22"/>
        </w:rPr>
        <w:t>População:</w:t>
      </w:r>
    </w:p>
    <w:p w14:paraId="26B06EBE" w14:textId="77777777" w:rsidR="004B6E58" w:rsidRPr="001B2606" w:rsidRDefault="004B6E58" w:rsidP="004B6E58">
      <w:pPr>
        <w:ind w:left="-142" w:right="142"/>
        <w:jc w:val="both"/>
        <w:rPr>
          <w:rFonts w:ascii="Calibri" w:hAnsi="Calibri" w:cs="Calibri"/>
          <w:sz w:val="22"/>
          <w:szCs w:val="22"/>
        </w:rPr>
      </w:pPr>
      <w:proofErr w:type="spellStart"/>
      <w:r w:rsidRPr="001B2606">
        <w:rPr>
          <w:rFonts w:ascii="Calibri" w:hAnsi="Calibri" w:cs="Calibri"/>
          <w:sz w:val="22"/>
          <w:szCs w:val="22"/>
        </w:rPr>
        <w:t>Micro-Região</w:t>
      </w:r>
      <w:proofErr w:type="spellEnd"/>
      <w:r w:rsidRPr="001B2606">
        <w:rPr>
          <w:rFonts w:ascii="Calibri" w:hAnsi="Calibri" w:cs="Calibri"/>
          <w:sz w:val="22"/>
          <w:szCs w:val="22"/>
        </w:rPr>
        <w:t xml:space="preserve">: </w:t>
      </w:r>
      <w:r w:rsidR="00104407">
        <w:rPr>
          <w:rFonts w:ascii="Calibri" w:hAnsi="Calibri" w:cs="Calibri"/>
          <w:sz w:val="22"/>
          <w:szCs w:val="22"/>
        </w:rPr>
        <w:t>Bernardo Sayão -TO</w:t>
      </w:r>
    </w:p>
    <w:p w14:paraId="599531A3" w14:textId="77777777" w:rsidR="004B6E58" w:rsidRPr="001B2606" w:rsidRDefault="004B6E58" w:rsidP="004B6E58">
      <w:pPr>
        <w:ind w:left="-142" w:right="142"/>
        <w:jc w:val="both"/>
        <w:rPr>
          <w:rFonts w:ascii="Calibri" w:hAnsi="Calibri" w:cs="Calibri"/>
          <w:sz w:val="22"/>
          <w:szCs w:val="22"/>
        </w:rPr>
      </w:pPr>
    </w:p>
    <w:p w14:paraId="4B9E170D" w14:textId="77777777" w:rsidR="004B6E58" w:rsidRPr="001B2606" w:rsidRDefault="004B6E58" w:rsidP="004B6E58">
      <w:pPr>
        <w:ind w:left="-142" w:right="142"/>
        <w:jc w:val="both"/>
        <w:rPr>
          <w:rFonts w:ascii="Calibri" w:hAnsi="Calibri" w:cs="Calibri"/>
          <w:sz w:val="22"/>
          <w:szCs w:val="22"/>
        </w:rPr>
      </w:pPr>
    </w:p>
    <w:p w14:paraId="0AE72997" w14:textId="77777777" w:rsidR="004B6E58" w:rsidRPr="001B2606" w:rsidRDefault="005E1F2D" w:rsidP="004B6E58">
      <w:pPr>
        <w:ind w:left="-142" w:right="142"/>
        <w:jc w:val="both"/>
        <w:rPr>
          <w:rFonts w:ascii="Calibri" w:hAnsi="Calibri" w:cs="Calibri"/>
          <w:b/>
          <w:sz w:val="22"/>
          <w:szCs w:val="22"/>
        </w:rPr>
      </w:pPr>
      <w:r>
        <w:rPr>
          <w:rFonts w:ascii="Calibri" w:hAnsi="Calibri" w:cs="Calibri"/>
          <w:b/>
          <w:sz w:val="22"/>
          <w:szCs w:val="22"/>
        </w:rPr>
        <w:t>4.1.2</w:t>
      </w:r>
      <w:r w:rsidR="004B6E58" w:rsidRPr="001B2606">
        <w:rPr>
          <w:rFonts w:ascii="Calibri" w:hAnsi="Calibri" w:cs="Calibri"/>
          <w:b/>
          <w:sz w:val="22"/>
          <w:szCs w:val="22"/>
        </w:rPr>
        <w:t xml:space="preserve"> - UNIDADES BÁSICAS DE SAÚDE DE </w:t>
      </w:r>
      <w:r w:rsidR="00026497">
        <w:rPr>
          <w:rFonts w:ascii="Calibri" w:hAnsi="Calibri" w:cs="Calibri"/>
          <w:b/>
          <w:sz w:val="22"/>
          <w:szCs w:val="22"/>
        </w:rPr>
        <w:t>BERNARDO SAYÃO</w:t>
      </w:r>
      <w:r w:rsidR="004B6E58" w:rsidRPr="001B2606">
        <w:rPr>
          <w:rFonts w:ascii="Calibri" w:hAnsi="Calibri" w:cs="Calibri"/>
          <w:b/>
          <w:sz w:val="22"/>
          <w:szCs w:val="22"/>
        </w:rPr>
        <w:t xml:space="preserve"> – ATENÇÃO BÁSICA </w:t>
      </w:r>
    </w:p>
    <w:p w14:paraId="61332D7E" w14:textId="77777777" w:rsidR="004B6E58" w:rsidRPr="001B2606" w:rsidRDefault="004B6E58" w:rsidP="004B6E58">
      <w:pPr>
        <w:ind w:left="-142" w:right="142"/>
        <w:jc w:val="both"/>
        <w:rPr>
          <w:rFonts w:ascii="Calibri" w:hAnsi="Calibri" w:cs="Calibri"/>
          <w:sz w:val="22"/>
          <w:szCs w:val="22"/>
        </w:rPr>
      </w:pPr>
    </w:p>
    <w:p w14:paraId="036517FD" w14:textId="77777777" w:rsidR="004B6E58" w:rsidRPr="001B2606" w:rsidRDefault="005E1F2D" w:rsidP="004B6E58">
      <w:pPr>
        <w:ind w:left="-142" w:right="142"/>
        <w:jc w:val="both"/>
        <w:rPr>
          <w:rFonts w:ascii="Calibri" w:hAnsi="Calibri" w:cs="Calibri"/>
          <w:sz w:val="22"/>
          <w:szCs w:val="22"/>
        </w:rPr>
      </w:pPr>
      <w:r>
        <w:rPr>
          <w:rFonts w:ascii="Calibri" w:hAnsi="Calibri" w:cs="Calibri"/>
          <w:sz w:val="22"/>
          <w:szCs w:val="22"/>
        </w:rPr>
        <w:t>4.1.2</w:t>
      </w:r>
      <w:r w:rsidR="004B6E58" w:rsidRPr="001B2606">
        <w:rPr>
          <w:rFonts w:ascii="Calibri" w:hAnsi="Calibri" w:cs="Calibri"/>
          <w:sz w:val="22"/>
          <w:szCs w:val="22"/>
        </w:rPr>
        <w:t xml:space="preserve">.1 </w:t>
      </w:r>
      <w:r w:rsidR="008B3A35">
        <w:rPr>
          <w:rFonts w:ascii="Calibri" w:hAnsi="Calibri" w:cs="Calibri"/>
          <w:sz w:val="22"/>
          <w:szCs w:val="22"/>
        </w:rPr>
        <w:t>–</w:t>
      </w:r>
      <w:r w:rsidR="004B6E58" w:rsidRPr="001B2606">
        <w:rPr>
          <w:rFonts w:ascii="Calibri" w:hAnsi="Calibri" w:cs="Calibri"/>
          <w:sz w:val="22"/>
          <w:szCs w:val="22"/>
        </w:rPr>
        <w:t xml:space="preserve"> </w:t>
      </w:r>
      <w:r w:rsidR="008B3A35">
        <w:rPr>
          <w:rFonts w:ascii="Calibri" w:hAnsi="Calibri" w:cs="Calibri"/>
          <w:sz w:val="22"/>
          <w:szCs w:val="22"/>
        </w:rPr>
        <w:t xml:space="preserve">Bernardo Sayão </w:t>
      </w:r>
      <w:r w:rsidR="004B6E58" w:rsidRPr="001B2606">
        <w:rPr>
          <w:rFonts w:ascii="Calibri" w:hAnsi="Calibri" w:cs="Calibri"/>
          <w:sz w:val="22"/>
          <w:szCs w:val="22"/>
        </w:rPr>
        <w:t xml:space="preserve">conta atualmente com Núcleos de Apoio a Saúde da Família – NASF, 01 Equipe de Atenção Domiciliar (01 EMAD e 01 EMAP) que compõem o Programa Melhor em Casa. Estes serviços são disponibilizados a população usuária do SUS em </w:t>
      </w:r>
      <w:r>
        <w:rPr>
          <w:rFonts w:ascii="Calibri" w:hAnsi="Calibri" w:cs="Calibri"/>
          <w:sz w:val="22"/>
          <w:szCs w:val="22"/>
        </w:rPr>
        <w:t>1</w:t>
      </w:r>
      <w:r w:rsidR="004B6E58" w:rsidRPr="001B2606">
        <w:rPr>
          <w:rFonts w:ascii="Calibri" w:hAnsi="Calibri" w:cs="Calibri"/>
          <w:sz w:val="22"/>
          <w:szCs w:val="22"/>
        </w:rPr>
        <w:t xml:space="preserve"> Estruturas Físicas na Zona Urbana, e em 0</w:t>
      </w:r>
      <w:r>
        <w:rPr>
          <w:rFonts w:ascii="Calibri" w:hAnsi="Calibri" w:cs="Calibri"/>
          <w:sz w:val="22"/>
          <w:szCs w:val="22"/>
        </w:rPr>
        <w:t>4</w:t>
      </w:r>
      <w:r w:rsidR="004B6E58" w:rsidRPr="001B2606">
        <w:rPr>
          <w:rFonts w:ascii="Calibri" w:hAnsi="Calibri" w:cs="Calibri"/>
          <w:sz w:val="22"/>
          <w:szCs w:val="22"/>
        </w:rPr>
        <w:t xml:space="preserve"> Estrutura na Zona Rural, a condição dos prédios é muito </w:t>
      </w:r>
      <w:proofErr w:type="gramStart"/>
      <w:r w:rsidR="004B6E58" w:rsidRPr="001B2606">
        <w:rPr>
          <w:rFonts w:ascii="Calibri" w:hAnsi="Calibri" w:cs="Calibri"/>
          <w:sz w:val="22"/>
          <w:szCs w:val="22"/>
        </w:rPr>
        <w:t>boa,  que</w:t>
      </w:r>
      <w:proofErr w:type="gramEnd"/>
      <w:r w:rsidR="004B6E58" w:rsidRPr="001B2606">
        <w:rPr>
          <w:rFonts w:ascii="Calibri" w:hAnsi="Calibri" w:cs="Calibri"/>
          <w:sz w:val="22"/>
          <w:szCs w:val="22"/>
        </w:rPr>
        <w:t xml:space="preserve"> atendem quase que na sua totalidade a todas as legislações do Ministério da Saúde, temos em certos casos mais de uma Equipe atuando em um mesmo prédio, pois na Construção dos mesmos já foi previsto ambiência para duas Equipes. </w:t>
      </w:r>
    </w:p>
    <w:p w14:paraId="5855F6E3" w14:textId="77777777" w:rsidR="004B6E58" w:rsidRPr="001B2606" w:rsidRDefault="004B6E58" w:rsidP="004B6E58">
      <w:pPr>
        <w:ind w:left="-142" w:right="142"/>
        <w:jc w:val="both"/>
        <w:rPr>
          <w:rFonts w:ascii="Calibri" w:hAnsi="Calibri" w:cs="Calibri"/>
          <w:sz w:val="22"/>
          <w:szCs w:val="22"/>
        </w:rPr>
      </w:pPr>
    </w:p>
    <w:p w14:paraId="74ED4238" w14:textId="77777777" w:rsidR="004B6E58" w:rsidRPr="001B2606" w:rsidRDefault="004B6E58" w:rsidP="004B6E58">
      <w:pPr>
        <w:ind w:left="-142" w:right="142"/>
        <w:jc w:val="both"/>
        <w:rPr>
          <w:rFonts w:ascii="Calibri" w:hAnsi="Calibri" w:cs="Calibri"/>
          <w:sz w:val="22"/>
          <w:szCs w:val="22"/>
        </w:rPr>
      </w:pPr>
      <w:r w:rsidRPr="006E4158">
        <w:rPr>
          <w:rFonts w:ascii="Calibri" w:hAnsi="Calibri" w:cs="Calibri"/>
          <w:sz w:val="22"/>
          <w:szCs w:val="22"/>
        </w:rPr>
        <w:t xml:space="preserve">4.1.5.2 - A UBS na Zona Rural fica situada na Localidade </w:t>
      </w:r>
      <w:r w:rsidR="00BD0BC8" w:rsidRPr="006E4158">
        <w:rPr>
          <w:rFonts w:ascii="Calibri" w:hAnsi="Calibri" w:cs="Calibri"/>
          <w:sz w:val="22"/>
          <w:szCs w:val="22"/>
        </w:rPr>
        <w:t>VILA UNIÃO-</w:t>
      </w:r>
      <w:r w:rsidR="00F712C9" w:rsidRPr="006E4158">
        <w:rPr>
          <w:rFonts w:ascii="Calibri" w:hAnsi="Calibri" w:cs="Calibri"/>
          <w:sz w:val="22"/>
          <w:szCs w:val="22"/>
        </w:rPr>
        <w:t>ANA MARIA DE JESUS</w:t>
      </w:r>
      <w:r w:rsidR="00BD0BC8" w:rsidRPr="006E4158">
        <w:rPr>
          <w:rFonts w:ascii="Calibri" w:hAnsi="Calibri" w:cs="Calibri"/>
          <w:sz w:val="22"/>
          <w:szCs w:val="22"/>
        </w:rPr>
        <w:t>,</w:t>
      </w:r>
      <w:r w:rsidR="006E4158">
        <w:rPr>
          <w:rFonts w:ascii="Calibri" w:hAnsi="Calibri" w:cs="Calibri"/>
          <w:sz w:val="22"/>
          <w:szCs w:val="22"/>
        </w:rPr>
        <w:t xml:space="preserve"> </w:t>
      </w:r>
      <w:r w:rsidR="00BD0BC8" w:rsidRPr="006E4158">
        <w:rPr>
          <w:rFonts w:ascii="Calibri" w:hAnsi="Calibri" w:cs="Calibri"/>
          <w:sz w:val="22"/>
          <w:szCs w:val="22"/>
        </w:rPr>
        <w:t xml:space="preserve">VILA P. A PROVIDENCIA JAIR </w:t>
      </w:r>
      <w:proofErr w:type="gramStart"/>
      <w:r w:rsidR="00BD0BC8" w:rsidRPr="006E4158">
        <w:rPr>
          <w:rFonts w:ascii="Calibri" w:hAnsi="Calibri" w:cs="Calibri"/>
          <w:sz w:val="22"/>
          <w:szCs w:val="22"/>
        </w:rPr>
        <w:t>SILVESTRE  DA</w:t>
      </w:r>
      <w:proofErr w:type="gramEnd"/>
      <w:r w:rsidR="00BD0BC8" w:rsidRPr="006E4158">
        <w:rPr>
          <w:rFonts w:ascii="Calibri" w:hAnsi="Calibri" w:cs="Calibri"/>
          <w:sz w:val="22"/>
          <w:szCs w:val="22"/>
        </w:rPr>
        <w:t xml:space="preserve"> SILVA,VILA TANCREDO DE ALMEIDA NEVES – RAIMUNDA BEZERRA DE MELO</w:t>
      </w:r>
      <w:r w:rsidR="006E4158">
        <w:rPr>
          <w:rFonts w:ascii="Calibri" w:hAnsi="Calibri" w:cs="Calibri"/>
          <w:sz w:val="22"/>
          <w:szCs w:val="22"/>
        </w:rPr>
        <w:t>,</w:t>
      </w:r>
      <w:r w:rsidRPr="006E4158">
        <w:rPr>
          <w:rFonts w:ascii="Calibri" w:hAnsi="Calibri" w:cs="Calibri"/>
          <w:sz w:val="22"/>
          <w:szCs w:val="22"/>
        </w:rPr>
        <w:t xml:space="preserve">  conta além da estrutura normal de uma UBS, com acomodações para Equipe, bem como cozinha para preparo de alimentos;</w:t>
      </w:r>
      <w:r w:rsidRPr="001B2606">
        <w:rPr>
          <w:rFonts w:ascii="Calibri" w:hAnsi="Calibri" w:cs="Calibri"/>
          <w:sz w:val="22"/>
          <w:szCs w:val="22"/>
        </w:rPr>
        <w:t xml:space="preserve"> </w:t>
      </w:r>
    </w:p>
    <w:p w14:paraId="4D1263CA" w14:textId="77777777" w:rsidR="004B6E58" w:rsidRPr="001B2606" w:rsidRDefault="004B6E58" w:rsidP="004B6E58">
      <w:pPr>
        <w:ind w:left="-142" w:right="142"/>
        <w:jc w:val="both"/>
        <w:rPr>
          <w:rFonts w:ascii="Calibri" w:hAnsi="Calibri" w:cs="Calibri"/>
          <w:sz w:val="22"/>
          <w:szCs w:val="22"/>
          <w:highlight w:val="yellow"/>
        </w:rPr>
      </w:pPr>
    </w:p>
    <w:p w14:paraId="558B298D" w14:textId="77777777" w:rsidR="004B6E58" w:rsidRPr="001B2606" w:rsidRDefault="004B6E58" w:rsidP="004B6E58">
      <w:pPr>
        <w:ind w:left="-142" w:right="142"/>
        <w:jc w:val="both"/>
        <w:rPr>
          <w:rFonts w:ascii="Calibri" w:hAnsi="Calibri" w:cs="Calibri"/>
          <w:sz w:val="22"/>
          <w:szCs w:val="22"/>
        </w:rPr>
      </w:pPr>
    </w:p>
    <w:p w14:paraId="56C5F903" w14:textId="77777777" w:rsidR="004B6E58" w:rsidRPr="001B2606" w:rsidRDefault="004B6E58" w:rsidP="004B6E58">
      <w:pPr>
        <w:ind w:left="-142" w:right="142"/>
        <w:jc w:val="both"/>
        <w:rPr>
          <w:rFonts w:ascii="Calibri" w:hAnsi="Calibri" w:cs="Calibri"/>
          <w:b/>
          <w:sz w:val="22"/>
          <w:szCs w:val="22"/>
        </w:rPr>
      </w:pPr>
      <w:r w:rsidRPr="001B2606">
        <w:rPr>
          <w:rFonts w:ascii="Calibri" w:hAnsi="Calibri" w:cs="Calibri"/>
          <w:b/>
          <w:sz w:val="22"/>
          <w:szCs w:val="22"/>
        </w:rPr>
        <w:t>4.1.6 UNIDADE DE ATENDIMENTO COVID – 19</w:t>
      </w:r>
    </w:p>
    <w:p w14:paraId="03EECC6C" w14:textId="77777777" w:rsidR="004B6E58" w:rsidRPr="001B2606" w:rsidRDefault="004B6E58" w:rsidP="004B6E58">
      <w:pPr>
        <w:ind w:left="-142" w:right="142"/>
        <w:jc w:val="both"/>
        <w:rPr>
          <w:rFonts w:ascii="Calibri" w:hAnsi="Calibri" w:cs="Calibri"/>
          <w:sz w:val="22"/>
          <w:szCs w:val="22"/>
        </w:rPr>
      </w:pPr>
    </w:p>
    <w:p w14:paraId="7B250706"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 xml:space="preserve">4.1.6.1 Serviços de Atendimento de Urgência (emergências hospitalares) </w:t>
      </w:r>
      <w:proofErr w:type="gramStart"/>
      <w:r w:rsidRPr="001B2606">
        <w:rPr>
          <w:rFonts w:ascii="Calibri" w:hAnsi="Calibri" w:cs="Calibri"/>
          <w:sz w:val="22"/>
          <w:szCs w:val="22"/>
        </w:rPr>
        <w:t>em  pacientes</w:t>
      </w:r>
      <w:proofErr w:type="gramEnd"/>
      <w:r w:rsidRPr="001B2606">
        <w:rPr>
          <w:rFonts w:ascii="Calibri" w:hAnsi="Calibri" w:cs="Calibri"/>
          <w:sz w:val="22"/>
          <w:szCs w:val="22"/>
        </w:rPr>
        <w:t xml:space="preserve"> com sinais de agravamento (síndrome respiratória aguda grave), referenciados pela atenção primária e UPA ou por demanda referenciada.</w:t>
      </w:r>
    </w:p>
    <w:p w14:paraId="568B6F6F" w14:textId="77777777" w:rsidR="004B6E58" w:rsidRPr="001B2606" w:rsidRDefault="004B6E58" w:rsidP="004B6E58">
      <w:pPr>
        <w:ind w:left="-142" w:right="142"/>
        <w:jc w:val="both"/>
        <w:rPr>
          <w:rFonts w:ascii="Calibri" w:hAnsi="Calibri" w:cs="Calibri"/>
          <w:sz w:val="22"/>
          <w:szCs w:val="22"/>
        </w:rPr>
      </w:pPr>
    </w:p>
    <w:p w14:paraId="3E3ED1B6"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 xml:space="preserve">4.1.6.2 Este serviço de saúde atende um fluxo diferenciado, com áreas exclusivas para o atendimento de pacientes sintomáticos respiratórios com implementação de protocolos clínicos aplicados em pacientes acometidos pela Covid-19, na ausência/ impossibilidade/escassez de áreas de isolamento. Além disso, esta unidade </w:t>
      </w:r>
      <w:proofErr w:type="spellStart"/>
      <w:proofErr w:type="gramStart"/>
      <w:r w:rsidRPr="001B2606">
        <w:rPr>
          <w:rFonts w:ascii="Calibri" w:hAnsi="Calibri" w:cs="Calibri"/>
          <w:sz w:val="22"/>
          <w:szCs w:val="22"/>
        </w:rPr>
        <w:t>esta</w:t>
      </w:r>
      <w:proofErr w:type="spellEnd"/>
      <w:r w:rsidRPr="001B2606">
        <w:rPr>
          <w:rFonts w:ascii="Calibri" w:hAnsi="Calibri" w:cs="Calibri"/>
          <w:sz w:val="22"/>
          <w:szCs w:val="22"/>
        </w:rPr>
        <w:t xml:space="preserve">  disponibilizada</w:t>
      </w:r>
      <w:proofErr w:type="gramEnd"/>
      <w:r w:rsidRPr="001B2606">
        <w:rPr>
          <w:rFonts w:ascii="Calibri" w:hAnsi="Calibri" w:cs="Calibri"/>
          <w:sz w:val="22"/>
          <w:szCs w:val="22"/>
        </w:rPr>
        <w:t xml:space="preserve"> para atendimento aos pacientes com a Covid-19 para evitar infecção cruzada e possibilitar racionalização de recursos.</w:t>
      </w:r>
    </w:p>
    <w:p w14:paraId="0B000B89" w14:textId="77777777" w:rsidR="004B6E58" w:rsidRPr="001B2606" w:rsidRDefault="004B6E58" w:rsidP="004B6E58">
      <w:pPr>
        <w:ind w:left="-142" w:right="142"/>
        <w:jc w:val="both"/>
        <w:rPr>
          <w:rFonts w:ascii="Calibri" w:hAnsi="Calibri" w:cs="Calibri"/>
          <w:b/>
          <w:sz w:val="22"/>
          <w:szCs w:val="22"/>
        </w:rPr>
      </w:pPr>
    </w:p>
    <w:p w14:paraId="1BC74723" w14:textId="77777777" w:rsidR="004B6E58" w:rsidRPr="001B2606" w:rsidRDefault="004B6E58" w:rsidP="004B6E58">
      <w:pPr>
        <w:ind w:left="-142" w:right="142"/>
        <w:jc w:val="both"/>
        <w:rPr>
          <w:rFonts w:ascii="Calibri" w:hAnsi="Calibri" w:cs="Calibri"/>
          <w:b/>
          <w:sz w:val="22"/>
          <w:szCs w:val="22"/>
        </w:rPr>
      </w:pPr>
      <w:r w:rsidRPr="001B2606">
        <w:rPr>
          <w:rFonts w:ascii="Calibri" w:hAnsi="Calibri" w:cs="Calibri"/>
          <w:b/>
          <w:sz w:val="22"/>
          <w:szCs w:val="22"/>
        </w:rPr>
        <w:t xml:space="preserve">4.1.7 - ESPECIALIDADES MÉDICAS </w:t>
      </w:r>
    </w:p>
    <w:p w14:paraId="4700BE50" w14:textId="77777777" w:rsidR="004B6E58" w:rsidRPr="001B2606" w:rsidRDefault="004B6E58" w:rsidP="004B6E58">
      <w:pPr>
        <w:ind w:left="-142" w:right="142"/>
        <w:jc w:val="both"/>
        <w:rPr>
          <w:rFonts w:ascii="Calibri" w:hAnsi="Calibri" w:cs="Calibri"/>
          <w:sz w:val="22"/>
          <w:szCs w:val="22"/>
        </w:rPr>
      </w:pPr>
    </w:p>
    <w:p w14:paraId="0291F089"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4.1.7.1 - As Especialidades são oferecidas em estabelecimentos de saúde municipais sejam eles</w:t>
      </w:r>
      <w:r w:rsidR="00D75B1F">
        <w:rPr>
          <w:rFonts w:ascii="Calibri" w:hAnsi="Calibri" w:cs="Calibri"/>
          <w:sz w:val="22"/>
          <w:szCs w:val="22"/>
        </w:rPr>
        <w:t xml:space="preserve"> próprios, cedidos ou alugados</w:t>
      </w:r>
      <w:r w:rsidRPr="001B2606">
        <w:rPr>
          <w:rFonts w:ascii="Calibri" w:hAnsi="Calibri" w:cs="Calibri"/>
          <w:sz w:val="22"/>
          <w:szCs w:val="22"/>
        </w:rPr>
        <w:t>, todos os locais de atuação apresentam condições satisfatórias para atuação dos profissionais;</w:t>
      </w:r>
    </w:p>
    <w:p w14:paraId="33C579B5" w14:textId="77777777" w:rsidR="004B6E58" w:rsidRPr="001B2606" w:rsidRDefault="004B6E58" w:rsidP="004B6E58">
      <w:pPr>
        <w:ind w:left="-142" w:right="142"/>
        <w:rPr>
          <w:rFonts w:ascii="Calibri" w:hAnsi="Calibri" w:cs="Calibri"/>
          <w:sz w:val="22"/>
          <w:szCs w:val="22"/>
        </w:rPr>
      </w:pPr>
    </w:p>
    <w:p w14:paraId="39DAE89A" w14:textId="715F292C" w:rsidR="004B6E58" w:rsidRPr="001B2606" w:rsidRDefault="004B6E58" w:rsidP="004B6E58">
      <w:pPr>
        <w:ind w:left="-142" w:right="142"/>
        <w:rPr>
          <w:rFonts w:ascii="Calibri" w:hAnsi="Calibri" w:cs="Calibri"/>
          <w:b/>
          <w:sz w:val="22"/>
          <w:szCs w:val="22"/>
        </w:rPr>
      </w:pPr>
      <w:r w:rsidRPr="001B2606">
        <w:rPr>
          <w:rFonts w:ascii="Calibri" w:hAnsi="Calibri" w:cs="Calibri"/>
          <w:b/>
          <w:sz w:val="22"/>
          <w:szCs w:val="22"/>
        </w:rPr>
        <w:t>4.1.8 - DOS VALORES REFERENCIAIS</w:t>
      </w:r>
      <w:r w:rsidR="005C2E14">
        <w:rPr>
          <w:rFonts w:ascii="Calibri" w:hAnsi="Calibri" w:cs="Calibri"/>
          <w:b/>
          <w:sz w:val="22"/>
          <w:szCs w:val="22"/>
        </w:rPr>
        <w:t xml:space="preserve"> </w:t>
      </w:r>
    </w:p>
    <w:p w14:paraId="1E1A303E" w14:textId="77777777" w:rsidR="004B6E58" w:rsidRPr="001B2606" w:rsidRDefault="004B6E58" w:rsidP="004B6E58">
      <w:pPr>
        <w:ind w:left="-142" w:right="142"/>
        <w:rPr>
          <w:rFonts w:ascii="Calibri" w:hAnsi="Calibri" w:cs="Calibri"/>
          <w:sz w:val="22"/>
          <w:szCs w:val="22"/>
        </w:rPr>
      </w:pPr>
    </w:p>
    <w:p w14:paraId="6DB97B42" w14:textId="49092E6D" w:rsidR="004B6E58" w:rsidRPr="001B2606" w:rsidRDefault="004B6E58" w:rsidP="006B7774">
      <w:pPr>
        <w:jc w:val="both"/>
        <w:rPr>
          <w:rFonts w:ascii="Calibri" w:hAnsi="Calibri" w:cs="Calibri"/>
          <w:sz w:val="22"/>
          <w:szCs w:val="22"/>
        </w:rPr>
      </w:pPr>
      <w:r w:rsidRPr="001B2606">
        <w:rPr>
          <w:rFonts w:ascii="Calibri" w:hAnsi="Calibri" w:cs="Calibri"/>
          <w:sz w:val="22"/>
          <w:szCs w:val="22"/>
        </w:rPr>
        <w:t xml:space="preserve">4.1.8.1 O custo estimado </w:t>
      </w:r>
      <w:r w:rsidR="003248DD">
        <w:rPr>
          <w:rFonts w:ascii="Calibri" w:hAnsi="Calibri" w:cs="Calibri"/>
          <w:sz w:val="22"/>
          <w:szCs w:val="22"/>
        </w:rPr>
        <w:t xml:space="preserve">será sigiloso </w:t>
      </w:r>
      <w:r w:rsidRPr="001B2606">
        <w:rPr>
          <w:rFonts w:ascii="Calibri" w:hAnsi="Calibri" w:cs="Calibri"/>
          <w:sz w:val="22"/>
          <w:szCs w:val="22"/>
        </w:rPr>
        <w:t xml:space="preserve">total da presente licitação é de </w:t>
      </w:r>
      <w:r w:rsidRPr="00D251F3">
        <w:rPr>
          <w:b/>
          <w:sz w:val="20"/>
        </w:rPr>
        <w:t xml:space="preserve">R$ </w:t>
      </w:r>
      <w:proofErr w:type="spellStart"/>
      <w:proofErr w:type="gramStart"/>
      <w:r w:rsidR="005C2E14">
        <w:rPr>
          <w:rFonts w:ascii="Calibri" w:hAnsi="Calibri" w:cs="Calibri"/>
          <w:color w:val="000000"/>
          <w:kern w:val="0"/>
          <w:sz w:val="22"/>
          <w:szCs w:val="22"/>
        </w:rPr>
        <w:t>xxxx</w:t>
      </w:r>
      <w:proofErr w:type="spellEnd"/>
      <w:r w:rsidR="006B7774" w:rsidRPr="006B7774">
        <w:rPr>
          <w:rFonts w:ascii="Calibri" w:hAnsi="Calibri" w:cs="Calibri"/>
          <w:color w:val="000000"/>
          <w:kern w:val="0"/>
          <w:sz w:val="22"/>
          <w:szCs w:val="22"/>
        </w:rPr>
        <w:t xml:space="preserve"> </w:t>
      </w:r>
      <w:r w:rsidRPr="001B2606">
        <w:rPr>
          <w:rFonts w:ascii="Calibri" w:hAnsi="Calibri" w:cs="Calibri"/>
          <w:sz w:val="22"/>
          <w:szCs w:val="22"/>
        </w:rPr>
        <w:t xml:space="preserve"> (</w:t>
      </w:r>
      <w:proofErr w:type="spellStart"/>
      <w:proofErr w:type="gramEnd"/>
      <w:r w:rsidR="005C2E14">
        <w:rPr>
          <w:rFonts w:ascii="Calibri" w:hAnsi="Calibri" w:cs="Calibri"/>
          <w:sz w:val="22"/>
          <w:szCs w:val="22"/>
        </w:rPr>
        <w:t>xxxxx</w:t>
      </w:r>
      <w:proofErr w:type="spellEnd"/>
      <w:r w:rsidRPr="001B2606">
        <w:rPr>
          <w:rFonts w:ascii="Calibri" w:hAnsi="Calibri" w:cs="Calibri"/>
          <w:sz w:val="22"/>
          <w:szCs w:val="22"/>
        </w:rPr>
        <w:t>).</w:t>
      </w:r>
    </w:p>
    <w:p w14:paraId="7FBA90C7" w14:textId="77777777" w:rsidR="004B6E58" w:rsidRPr="001B2606" w:rsidRDefault="004B6E58" w:rsidP="004B6E58">
      <w:pPr>
        <w:ind w:left="-142" w:right="142"/>
        <w:rPr>
          <w:rFonts w:ascii="Calibri" w:hAnsi="Calibri" w:cs="Calibri"/>
          <w:sz w:val="22"/>
          <w:szCs w:val="22"/>
        </w:rPr>
      </w:pPr>
    </w:p>
    <w:p w14:paraId="33512199" w14:textId="77777777" w:rsidR="004B6E58" w:rsidRPr="001B2606" w:rsidRDefault="004B6E58" w:rsidP="004B6E58">
      <w:pPr>
        <w:ind w:left="-142" w:right="142"/>
        <w:jc w:val="both"/>
        <w:rPr>
          <w:rFonts w:ascii="Calibri" w:hAnsi="Calibri"/>
          <w:sz w:val="22"/>
          <w:szCs w:val="22"/>
        </w:rPr>
      </w:pPr>
      <w:r w:rsidRPr="001B2606">
        <w:rPr>
          <w:rFonts w:ascii="Calibri" w:hAnsi="Calibri" w:cs="Calibri"/>
          <w:sz w:val="22"/>
          <w:szCs w:val="22"/>
        </w:rPr>
        <w:t xml:space="preserve"> 4.1.8.2 </w:t>
      </w:r>
      <w:r w:rsidRPr="001B2606">
        <w:rPr>
          <w:rFonts w:ascii="Calibri" w:hAnsi="Calibri"/>
          <w:sz w:val="22"/>
          <w:szCs w:val="22"/>
        </w:rPr>
        <w:t>O custo estimado foi apurado a partir de mapa de preços constante do processo administrativo, elaborado co</w:t>
      </w:r>
      <w:r w:rsidR="006B7774">
        <w:rPr>
          <w:rFonts w:ascii="Calibri" w:hAnsi="Calibri"/>
          <w:sz w:val="22"/>
          <w:szCs w:val="22"/>
        </w:rPr>
        <w:t>m base em cotações em mercado</w:t>
      </w:r>
      <w:r w:rsidRPr="001B2606">
        <w:rPr>
          <w:rFonts w:ascii="Calibri" w:hAnsi="Calibri"/>
          <w:sz w:val="22"/>
          <w:szCs w:val="22"/>
        </w:rPr>
        <w:t>.</w:t>
      </w:r>
    </w:p>
    <w:p w14:paraId="4A82B56F" w14:textId="77777777" w:rsidR="004B6E58" w:rsidRPr="001B2606" w:rsidRDefault="004B6E58" w:rsidP="004B6E58">
      <w:pPr>
        <w:ind w:left="-142" w:right="142"/>
        <w:jc w:val="both"/>
        <w:rPr>
          <w:rFonts w:ascii="Calibri" w:hAnsi="Calibri" w:cs="Calibri"/>
          <w:sz w:val="22"/>
          <w:szCs w:val="22"/>
        </w:rPr>
      </w:pPr>
    </w:p>
    <w:p w14:paraId="13774EC6" w14:textId="77777777" w:rsidR="004B6E58" w:rsidRPr="001B2606" w:rsidRDefault="004B6E58" w:rsidP="004B6E58">
      <w:pPr>
        <w:ind w:left="-142" w:right="142"/>
        <w:jc w:val="both"/>
        <w:rPr>
          <w:rFonts w:ascii="Calibri" w:hAnsi="Calibri" w:cs="Calibri"/>
          <w:b/>
          <w:sz w:val="22"/>
          <w:szCs w:val="22"/>
        </w:rPr>
      </w:pPr>
      <w:r w:rsidRPr="001B2606">
        <w:rPr>
          <w:rFonts w:ascii="Calibri" w:hAnsi="Calibri" w:cs="Calibri"/>
          <w:b/>
          <w:sz w:val="22"/>
          <w:szCs w:val="22"/>
        </w:rPr>
        <w:t>4.1.8.3 - ABAIXO TABELAS DESCRITIVAS DOS SERVIÇOS E VALOR TOTAL MÉDIO POR SEGUIMENTO DE UNIDADE DE SAÚDE:</w:t>
      </w:r>
    </w:p>
    <w:p w14:paraId="6315C789" w14:textId="77777777" w:rsidR="004B6E58" w:rsidRPr="001B2606" w:rsidRDefault="004B6E58" w:rsidP="004B6E58">
      <w:pPr>
        <w:ind w:left="-142" w:right="142"/>
        <w:jc w:val="both"/>
        <w:rPr>
          <w:rFonts w:ascii="Calibri" w:hAnsi="Calibri" w:cs="Calibri"/>
          <w:b/>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8"/>
        <w:gridCol w:w="3135"/>
        <w:gridCol w:w="1728"/>
        <w:gridCol w:w="1624"/>
        <w:gridCol w:w="565"/>
        <w:gridCol w:w="1558"/>
      </w:tblGrid>
      <w:tr w:rsidR="006B7774" w14:paraId="74FBE4C7" w14:textId="77777777" w:rsidTr="00BD0BC8">
        <w:trPr>
          <w:trHeight w:val="242"/>
        </w:trPr>
        <w:tc>
          <w:tcPr>
            <w:tcW w:w="888" w:type="dxa"/>
          </w:tcPr>
          <w:p w14:paraId="5594C928" w14:textId="77777777" w:rsidR="006B7774" w:rsidRDefault="006B7774" w:rsidP="006B7774">
            <w:pPr>
              <w:ind w:left="-142" w:right="142"/>
              <w:jc w:val="both"/>
              <w:rPr>
                <w:rFonts w:ascii="Calibri" w:hAnsi="Calibri" w:cs="Calibri"/>
                <w:b/>
                <w:sz w:val="22"/>
                <w:szCs w:val="22"/>
              </w:rPr>
            </w:pPr>
            <w:r>
              <w:rPr>
                <w:rFonts w:ascii="Calibri" w:hAnsi="Calibri" w:cs="Calibri"/>
                <w:b/>
                <w:sz w:val="22"/>
                <w:szCs w:val="22"/>
              </w:rPr>
              <w:t>I ITEM</w:t>
            </w:r>
          </w:p>
        </w:tc>
        <w:tc>
          <w:tcPr>
            <w:tcW w:w="3135" w:type="dxa"/>
            <w:shd w:val="clear" w:color="auto" w:fill="auto"/>
          </w:tcPr>
          <w:p w14:paraId="47F5DD12" w14:textId="77777777" w:rsidR="006B7774" w:rsidRDefault="006B7774" w:rsidP="006B7774">
            <w:pPr>
              <w:rPr>
                <w:rFonts w:ascii="Calibri" w:hAnsi="Calibri" w:cs="Calibri"/>
                <w:b/>
                <w:sz w:val="22"/>
                <w:szCs w:val="22"/>
              </w:rPr>
            </w:pPr>
            <w:r>
              <w:rPr>
                <w:rFonts w:ascii="Calibri" w:hAnsi="Calibri" w:cs="Calibri"/>
                <w:b/>
                <w:sz w:val="22"/>
                <w:szCs w:val="22"/>
              </w:rPr>
              <w:t>DESCRIÇÃO</w:t>
            </w:r>
          </w:p>
        </w:tc>
        <w:tc>
          <w:tcPr>
            <w:tcW w:w="1728" w:type="dxa"/>
            <w:shd w:val="clear" w:color="auto" w:fill="auto"/>
          </w:tcPr>
          <w:p w14:paraId="3E2ED7B4" w14:textId="77777777" w:rsidR="006B7774" w:rsidRDefault="006B7774" w:rsidP="006B7774">
            <w:pPr>
              <w:rPr>
                <w:rFonts w:ascii="Calibri" w:hAnsi="Calibri" w:cs="Calibri"/>
                <w:b/>
                <w:sz w:val="22"/>
                <w:szCs w:val="22"/>
              </w:rPr>
            </w:pPr>
            <w:r>
              <w:rPr>
                <w:rFonts w:ascii="Calibri" w:hAnsi="Calibri" w:cs="Calibri"/>
                <w:b/>
                <w:sz w:val="22"/>
                <w:szCs w:val="22"/>
              </w:rPr>
              <w:t>QUANTIDADE</w:t>
            </w:r>
            <w:r w:rsidR="00BD0BC8">
              <w:rPr>
                <w:rFonts w:ascii="Calibri" w:hAnsi="Calibri" w:cs="Calibri"/>
                <w:b/>
                <w:sz w:val="22"/>
                <w:szCs w:val="22"/>
              </w:rPr>
              <w:t xml:space="preserve"> </w:t>
            </w:r>
          </w:p>
        </w:tc>
        <w:tc>
          <w:tcPr>
            <w:tcW w:w="2189" w:type="dxa"/>
            <w:gridSpan w:val="2"/>
            <w:shd w:val="clear" w:color="auto" w:fill="auto"/>
          </w:tcPr>
          <w:p w14:paraId="2615D7E7" w14:textId="77777777" w:rsidR="006B7774" w:rsidRDefault="006B7774">
            <w:pPr>
              <w:rPr>
                <w:rFonts w:ascii="Calibri" w:hAnsi="Calibri" w:cs="Calibri"/>
                <w:b/>
                <w:sz w:val="22"/>
                <w:szCs w:val="22"/>
              </w:rPr>
            </w:pPr>
            <w:r>
              <w:rPr>
                <w:rFonts w:ascii="Calibri" w:hAnsi="Calibri" w:cs="Calibri"/>
                <w:b/>
                <w:sz w:val="22"/>
                <w:szCs w:val="22"/>
              </w:rPr>
              <w:t>VALOR MENSAL</w:t>
            </w:r>
          </w:p>
        </w:tc>
        <w:tc>
          <w:tcPr>
            <w:tcW w:w="1558" w:type="dxa"/>
            <w:shd w:val="clear" w:color="auto" w:fill="auto"/>
          </w:tcPr>
          <w:p w14:paraId="2F0885A5" w14:textId="77777777" w:rsidR="006B7774" w:rsidRDefault="006B7774">
            <w:pPr>
              <w:rPr>
                <w:rFonts w:ascii="Calibri" w:hAnsi="Calibri" w:cs="Calibri"/>
                <w:b/>
                <w:sz w:val="22"/>
                <w:szCs w:val="22"/>
              </w:rPr>
            </w:pPr>
            <w:r>
              <w:rPr>
                <w:rFonts w:ascii="Calibri" w:hAnsi="Calibri" w:cs="Calibri"/>
                <w:b/>
                <w:sz w:val="22"/>
                <w:szCs w:val="22"/>
              </w:rPr>
              <w:t>VALOR TOTAL</w:t>
            </w:r>
          </w:p>
        </w:tc>
      </w:tr>
      <w:tr w:rsidR="006B7774" w14:paraId="0EC4DEB9" w14:textId="77777777" w:rsidTr="00BD0BC8">
        <w:trPr>
          <w:trHeight w:val="242"/>
        </w:trPr>
        <w:tc>
          <w:tcPr>
            <w:tcW w:w="888" w:type="dxa"/>
          </w:tcPr>
          <w:p w14:paraId="7E849E53" w14:textId="77777777" w:rsidR="006B7774" w:rsidRDefault="006B7774" w:rsidP="006B7774">
            <w:pPr>
              <w:ind w:left="-142" w:right="142"/>
              <w:jc w:val="center"/>
              <w:rPr>
                <w:rFonts w:ascii="Calibri" w:hAnsi="Calibri" w:cs="Calibri"/>
                <w:b/>
                <w:sz w:val="22"/>
                <w:szCs w:val="22"/>
              </w:rPr>
            </w:pPr>
            <w:r>
              <w:rPr>
                <w:rFonts w:ascii="Calibri" w:hAnsi="Calibri" w:cs="Calibri"/>
                <w:b/>
                <w:sz w:val="22"/>
                <w:szCs w:val="22"/>
              </w:rPr>
              <w:t>01</w:t>
            </w:r>
          </w:p>
        </w:tc>
        <w:tc>
          <w:tcPr>
            <w:tcW w:w="3135" w:type="dxa"/>
            <w:shd w:val="clear" w:color="auto" w:fill="auto"/>
          </w:tcPr>
          <w:p w14:paraId="40BAD60E" w14:textId="613FE957" w:rsidR="006B7774" w:rsidRDefault="00193B48" w:rsidP="00193B48">
            <w:pPr>
              <w:widowControl w:val="0"/>
              <w:tabs>
                <w:tab w:val="left" w:pos="403"/>
              </w:tabs>
              <w:autoSpaceDE w:val="0"/>
              <w:autoSpaceDN w:val="0"/>
              <w:spacing w:before="1" w:line="274" w:lineRule="exact"/>
              <w:rPr>
                <w:rFonts w:ascii="Calibri" w:hAnsi="Calibri" w:cs="Calibri"/>
                <w:b/>
                <w:sz w:val="22"/>
                <w:szCs w:val="22"/>
              </w:rPr>
            </w:pPr>
            <w:r w:rsidRPr="00193B48">
              <w:rPr>
                <w:rFonts w:cs="Calibri"/>
                <w:color w:val="FF0000"/>
              </w:rPr>
              <w:t xml:space="preserve">Registro de preços para futura e eventual Contratação De </w:t>
            </w:r>
            <w:r>
              <w:t xml:space="preserve">Pessoa(s) Física(s) </w:t>
            </w:r>
            <w:proofErr w:type="gramStart"/>
            <w:r>
              <w:t>e/ou Jurídica</w:t>
            </w:r>
            <w:proofErr w:type="gramEnd"/>
            <w:r>
              <w:t>(s) para prestação de serviços médicos atendendo as especificações do programa Saúde da Família-PSF, com carga horário da 40 h semanais. Atendendo a demanda do Fundo Municipal de Saúde Deste Município</w:t>
            </w:r>
            <w:r w:rsidRPr="00193B48">
              <w:rPr>
                <w:rFonts w:cs="Calibri"/>
                <w:spacing w:val="-2"/>
              </w:rPr>
              <w:t>.</w:t>
            </w:r>
            <w:r>
              <w:rPr>
                <w:rFonts w:cs="Calibri"/>
                <w:spacing w:val="-2"/>
              </w:rPr>
              <w:t xml:space="preserve"> </w:t>
            </w:r>
            <w:r w:rsidR="006B7774" w:rsidRPr="00E071DB">
              <w:rPr>
                <w:rFonts w:cs="Calibri"/>
                <w:spacing w:val="-2"/>
              </w:rPr>
              <w:t xml:space="preserve"> Durante Exercício Do Ano 202</w:t>
            </w:r>
            <w:r>
              <w:rPr>
                <w:rFonts w:cs="Calibri"/>
                <w:spacing w:val="-2"/>
              </w:rPr>
              <w:t>2</w:t>
            </w:r>
          </w:p>
        </w:tc>
        <w:tc>
          <w:tcPr>
            <w:tcW w:w="1728" w:type="dxa"/>
            <w:shd w:val="clear" w:color="auto" w:fill="auto"/>
          </w:tcPr>
          <w:p w14:paraId="5AB2B352" w14:textId="303D269B" w:rsidR="006B7774" w:rsidRDefault="003C56D9" w:rsidP="006B7774">
            <w:pPr>
              <w:rPr>
                <w:rFonts w:ascii="Calibri" w:hAnsi="Calibri" w:cs="Calibri"/>
                <w:b/>
                <w:sz w:val="22"/>
                <w:szCs w:val="22"/>
              </w:rPr>
            </w:pPr>
            <w:r>
              <w:rPr>
                <w:rFonts w:ascii="Calibri" w:hAnsi="Calibri" w:cs="Calibri"/>
                <w:b/>
                <w:sz w:val="22"/>
                <w:szCs w:val="22"/>
              </w:rPr>
              <w:t>12</w:t>
            </w:r>
            <w:r w:rsidR="00BD0BC8">
              <w:rPr>
                <w:rFonts w:ascii="Calibri" w:hAnsi="Calibri" w:cs="Calibri"/>
                <w:b/>
                <w:sz w:val="22"/>
                <w:szCs w:val="22"/>
              </w:rPr>
              <w:t xml:space="preserve"> MESES</w:t>
            </w:r>
          </w:p>
        </w:tc>
        <w:tc>
          <w:tcPr>
            <w:tcW w:w="2189" w:type="dxa"/>
            <w:gridSpan w:val="2"/>
            <w:shd w:val="clear" w:color="auto" w:fill="auto"/>
          </w:tcPr>
          <w:p w14:paraId="149641A2" w14:textId="1F5687B4" w:rsidR="006B7774" w:rsidRDefault="00BD0BC8">
            <w:pPr>
              <w:rPr>
                <w:rFonts w:ascii="Calibri" w:hAnsi="Calibri" w:cs="Calibri"/>
                <w:b/>
                <w:sz w:val="22"/>
                <w:szCs w:val="22"/>
              </w:rPr>
            </w:pPr>
            <w:r>
              <w:rPr>
                <w:rFonts w:ascii="Calibri" w:hAnsi="Calibri" w:cs="Calibri"/>
                <w:b/>
                <w:sz w:val="22"/>
                <w:szCs w:val="22"/>
              </w:rPr>
              <w:t xml:space="preserve">R$ </w:t>
            </w:r>
          </w:p>
        </w:tc>
        <w:tc>
          <w:tcPr>
            <w:tcW w:w="1558" w:type="dxa"/>
            <w:shd w:val="clear" w:color="auto" w:fill="auto"/>
          </w:tcPr>
          <w:p w14:paraId="6360AC75" w14:textId="55A0CDE5" w:rsidR="006B7774" w:rsidRDefault="00BD0BC8">
            <w:pPr>
              <w:rPr>
                <w:rFonts w:ascii="Calibri" w:hAnsi="Calibri" w:cs="Calibri"/>
                <w:b/>
                <w:sz w:val="22"/>
                <w:szCs w:val="22"/>
              </w:rPr>
            </w:pPr>
            <w:r w:rsidRPr="00D251F3">
              <w:rPr>
                <w:b/>
                <w:sz w:val="20"/>
              </w:rPr>
              <w:t xml:space="preserve">R$ </w:t>
            </w:r>
          </w:p>
        </w:tc>
      </w:tr>
      <w:tr w:rsidR="006B7774" w14:paraId="0996296D" w14:textId="77777777" w:rsidTr="00BD0BC8">
        <w:tblPrEx>
          <w:tblBorders>
            <w:left w:val="none" w:sz="0" w:space="0" w:color="auto"/>
            <w:bottom w:val="none" w:sz="0" w:space="0" w:color="auto"/>
            <w:right w:val="none" w:sz="0" w:space="0" w:color="auto"/>
            <w:insideH w:val="none" w:sz="0" w:space="0" w:color="auto"/>
            <w:insideV w:val="none" w:sz="0" w:space="0" w:color="auto"/>
          </w:tblBorders>
        </w:tblPrEx>
        <w:trPr>
          <w:gridBefore w:val="3"/>
          <w:gridAfter w:val="2"/>
          <w:wBefore w:w="5751" w:type="dxa"/>
          <w:wAfter w:w="2123" w:type="dxa"/>
          <w:trHeight w:val="100"/>
        </w:trPr>
        <w:tc>
          <w:tcPr>
            <w:tcW w:w="1624" w:type="dxa"/>
          </w:tcPr>
          <w:p w14:paraId="31A106FF" w14:textId="77777777" w:rsidR="006B7774" w:rsidRDefault="006B7774" w:rsidP="006B7774">
            <w:pPr>
              <w:jc w:val="both"/>
              <w:rPr>
                <w:b/>
                <w:bCs/>
                <w:sz w:val="16"/>
                <w:szCs w:val="16"/>
              </w:rPr>
            </w:pPr>
          </w:p>
        </w:tc>
      </w:tr>
    </w:tbl>
    <w:p w14:paraId="3CA77163" w14:textId="77777777" w:rsidR="004B6E58" w:rsidRPr="00D251F3" w:rsidRDefault="004B6E58" w:rsidP="004B6E58">
      <w:pPr>
        <w:jc w:val="both"/>
        <w:rPr>
          <w:b/>
          <w:sz w:val="20"/>
        </w:rPr>
      </w:pPr>
      <w:r w:rsidRPr="00D251F3">
        <w:rPr>
          <w:b/>
          <w:sz w:val="20"/>
        </w:rPr>
        <w:tab/>
      </w:r>
      <w:r w:rsidRPr="00D251F3">
        <w:rPr>
          <w:b/>
          <w:sz w:val="20"/>
        </w:rPr>
        <w:tab/>
      </w:r>
      <w:r w:rsidRPr="00D251F3">
        <w:rPr>
          <w:b/>
          <w:sz w:val="20"/>
        </w:rPr>
        <w:tab/>
      </w:r>
      <w:r w:rsidRPr="00D251F3">
        <w:rPr>
          <w:b/>
          <w:sz w:val="20"/>
        </w:rPr>
        <w:tab/>
      </w:r>
      <w:r w:rsidRPr="00D251F3">
        <w:rPr>
          <w:b/>
          <w:sz w:val="20"/>
        </w:rPr>
        <w:tab/>
      </w:r>
      <w:r w:rsidRPr="00D251F3">
        <w:rPr>
          <w:b/>
          <w:sz w:val="20"/>
        </w:rPr>
        <w:tab/>
      </w:r>
      <w:r w:rsidRPr="00D251F3">
        <w:rPr>
          <w:b/>
          <w:sz w:val="20"/>
        </w:rPr>
        <w:tab/>
      </w:r>
      <w:r w:rsidRPr="00D251F3">
        <w:rPr>
          <w:b/>
          <w:sz w:val="20"/>
        </w:rPr>
        <w:tab/>
      </w:r>
      <w:r w:rsidRPr="00D251F3">
        <w:rPr>
          <w:b/>
          <w:sz w:val="20"/>
        </w:rPr>
        <w:tab/>
      </w:r>
      <w:r>
        <w:rPr>
          <w:b/>
        </w:rPr>
        <w:t xml:space="preserve">            </w:t>
      </w:r>
      <w:r w:rsidRPr="00D251F3">
        <w:rPr>
          <w:b/>
          <w:sz w:val="20"/>
        </w:rPr>
        <w:tab/>
      </w:r>
    </w:p>
    <w:p w14:paraId="7EB5BB01"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 xml:space="preserve">5 </w:t>
      </w:r>
      <w:proofErr w:type="gramStart"/>
      <w:r w:rsidRPr="001B2606">
        <w:rPr>
          <w:rFonts w:ascii="Calibri" w:hAnsi="Calibri"/>
          <w:b/>
          <w:sz w:val="22"/>
          <w:szCs w:val="22"/>
        </w:rPr>
        <w:t>-  DA</w:t>
      </w:r>
      <w:proofErr w:type="gramEnd"/>
      <w:r w:rsidRPr="001B2606">
        <w:rPr>
          <w:rFonts w:ascii="Calibri" w:hAnsi="Calibri"/>
          <w:b/>
          <w:sz w:val="22"/>
          <w:szCs w:val="22"/>
        </w:rPr>
        <w:t xml:space="preserve"> QUALIFICAÇÃO TÉCNICA</w:t>
      </w:r>
      <w:r w:rsidR="008C7F18" w:rsidRPr="001B2606">
        <w:rPr>
          <w:rFonts w:ascii="Calibri" w:hAnsi="Calibri"/>
          <w:b/>
          <w:sz w:val="22"/>
          <w:szCs w:val="22"/>
        </w:rPr>
        <w:t xml:space="preserve"> E DEMAIS EXIGENCIAS PERTINENTES</w:t>
      </w:r>
    </w:p>
    <w:p w14:paraId="1CD3FF9D" w14:textId="77777777" w:rsidR="004B6E58" w:rsidRPr="001B2606" w:rsidRDefault="004B6E58" w:rsidP="004B6E58">
      <w:pPr>
        <w:ind w:left="-142" w:right="142"/>
        <w:jc w:val="both"/>
        <w:rPr>
          <w:rFonts w:ascii="Calibri" w:hAnsi="Calibri"/>
          <w:sz w:val="22"/>
          <w:szCs w:val="22"/>
        </w:rPr>
      </w:pPr>
    </w:p>
    <w:p w14:paraId="0C01F36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5.1 - 01 (um) Atestado de Capacidade Técnica ou Declaração, emitida por pessoa jurídica de direito </w:t>
      </w:r>
      <w:proofErr w:type="spellStart"/>
      <w:r w:rsidRPr="001B2606">
        <w:rPr>
          <w:rFonts w:ascii="Calibri" w:hAnsi="Calibri"/>
          <w:sz w:val="22"/>
          <w:szCs w:val="22"/>
        </w:rPr>
        <w:t>publico</w:t>
      </w:r>
      <w:proofErr w:type="spellEnd"/>
      <w:r w:rsidRPr="001B2606">
        <w:rPr>
          <w:rFonts w:ascii="Calibri" w:hAnsi="Calibri"/>
          <w:sz w:val="22"/>
          <w:szCs w:val="22"/>
        </w:rPr>
        <w:t xml:space="preserve"> ou privado, que comprove que a proponente forneceu serviços iguais ou similares, pertinente e compatível em características com o objeto licitado; </w:t>
      </w:r>
    </w:p>
    <w:p w14:paraId="41E31680" w14:textId="77777777" w:rsidR="004B6E58" w:rsidRPr="001B2606" w:rsidRDefault="004B6E58" w:rsidP="004B6E58">
      <w:pPr>
        <w:ind w:left="-142" w:right="142"/>
        <w:jc w:val="both"/>
        <w:rPr>
          <w:rFonts w:ascii="Calibri" w:hAnsi="Calibri"/>
          <w:sz w:val="22"/>
          <w:szCs w:val="22"/>
        </w:rPr>
      </w:pPr>
    </w:p>
    <w:p w14:paraId="3FE2F7C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5.2 - Registro ou inscrição da Empresa no Conselho Regional de Medicina, e comprovação de regularidade junto ao CRM; </w:t>
      </w:r>
    </w:p>
    <w:p w14:paraId="0149625F" w14:textId="77777777" w:rsidR="004B6E58" w:rsidRPr="001B2606" w:rsidRDefault="004B6E58" w:rsidP="004B6E58">
      <w:pPr>
        <w:ind w:left="-142" w:right="142"/>
        <w:jc w:val="both"/>
        <w:rPr>
          <w:rFonts w:ascii="Calibri" w:hAnsi="Calibri"/>
          <w:sz w:val="22"/>
          <w:szCs w:val="22"/>
        </w:rPr>
      </w:pPr>
    </w:p>
    <w:p w14:paraId="774F8364"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5.3 - Diploma e registro no Conselho Regional de Medicina do Responsável Técnico da Empresa, e comprovação de regularidade junto ao CRM; </w:t>
      </w:r>
    </w:p>
    <w:p w14:paraId="40708BF7" w14:textId="77777777" w:rsidR="004B6E58" w:rsidRPr="001B2606" w:rsidRDefault="004B6E58" w:rsidP="004B6E58">
      <w:pPr>
        <w:ind w:left="-142" w:right="142"/>
        <w:jc w:val="both"/>
        <w:rPr>
          <w:rFonts w:ascii="Calibri" w:hAnsi="Calibri"/>
          <w:sz w:val="22"/>
          <w:szCs w:val="22"/>
        </w:rPr>
      </w:pPr>
    </w:p>
    <w:p w14:paraId="38B652A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5.4 - Alvará de localização e funcionamento municipal da sede da empresa licitante;</w:t>
      </w:r>
    </w:p>
    <w:p w14:paraId="458EAFC8" w14:textId="77777777" w:rsidR="004B6E58" w:rsidRPr="001B2606" w:rsidRDefault="004B6E58" w:rsidP="004B6E58">
      <w:pPr>
        <w:ind w:left="-142" w:right="142"/>
        <w:jc w:val="both"/>
        <w:rPr>
          <w:rFonts w:ascii="Calibri" w:hAnsi="Calibri"/>
          <w:sz w:val="22"/>
          <w:szCs w:val="22"/>
        </w:rPr>
      </w:pPr>
    </w:p>
    <w:p w14:paraId="0DFA6BF1" w14:textId="77777777" w:rsidR="008C7F18" w:rsidRPr="001B2606" w:rsidRDefault="004B6E58" w:rsidP="008C7F18">
      <w:pPr>
        <w:ind w:left="-142" w:right="142"/>
        <w:jc w:val="both"/>
        <w:rPr>
          <w:rFonts w:ascii="Calibri" w:hAnsi="Calibri"/>
          <w:sz w:val="22"/>
          <w:szCs w:val="22"/>
        </w:rPr>
      </w:pPr>
      <w:r w:rsidRPr="001B2606">
        <w:rPr>
          <w:rFonts w:ascii="Calibri" w:hAnsi="Calibri"/>
          <w:sz w:val="22"/>
          <w:szCs w:val="22"/>
        </w:rPr>
        <w:t>5.5 - Alvará de Vigilância Sanitária Municipal ou Estadual, ou ainda do Serviço de Inspeção Federal;</w:t>
      </w:r>
    </w:p>
    <w:p w14:paraId="5B0BBFAF" w14:textId="77777777" w:rsidR="008C7F18" w:rsidRPr="001B2606" w:rsidRDefault="008C7F18" w:rsidP="008C7F18">
      <w:pPr>
        <w:ind w:left="-142" w:right="142"/>
        <w:jc w:val="both"/>
        <w:rPr>
          <w:rFonts w:ascii="Calibri" w:hAnsi="Calibri"/>
          <w:sz w:val="22"/>
          <w:szCs w:val="22"/>
        </w:rPr>
      </w:pPr>
    </w:p>
    <w:p w14:paraId="6CC5932F" w14:textId="77777777" w:rsidR="008C7F18" w:rsidRPr="001B2606" w:rsidRDefault="008C7F18" w:rsidP="008C7F18">
      <w:pPr>
        <w:ind w:left="-142" w:right="142"/>
        <w:jc w:val="both"/>
        <w:rPr>
          <w:rFonts w:ascii="Calibri" w:hAnsi="Calibri"/>
          <w:sz w:val="22"/>
          <w:szCs w:val="22"/>
        </w:rPr>
      </w:pPr>
      <w:r w:rsidRPr="001B2606">
        <w:rPr>
          <w:rFonts w:ascii="Calibri" w:hAnsi="Calibri"/>
          <w:sz w:val="22"/>
          <w:szCs w:val="22"/>
        </w:rPr>
        <w:t>5.6 -Declaração firmada pelo representante legal da empresa juntamente com responsável técnico (Administrador devidamente registrado no CRA), atestando que caso a empresa seja vencedora, o mesmo será o responsável técnico para fiscalização e acompanhamento dos funcionários objeto da presente licitação</w:t>
      </w:r>
      <w:r w:rsidR="00203DD9">
        <w:rPr>
          <w:rFonts w:ascii="Calibri" w:hAnsi="Calibri"/>
          <w:sz w:val="22"/>
          <w:szCs w:val="22"/>
        </w:rPr>
        <w:t>, não apresentação a declaração não impedir de participa do certame</w:t>
      </w:r>
      <w:r w:rsidRPr="001B2606">
        <w:rPr>
          <w:rFonts w:ascii="Calibri" w:hAnsi="Calibri"/>
          <w:sz w:val="22"/>
          <w:szCs w:val="22"/>
        </w:rPr>
        <w:t>.</w:t>
      </w:r>
    </w:p>
    <w:p w14:paraId="72AC6084" w14:textId="77777777" w:rsidR="008C7F18" w:rsidRPr="001B2606" w:rsidRDefault="008C7F18" w:rsidP="008C7F18">
      <w:pPr>
        <w:ind w:left="-142" w:right="142"/>
        <w:jc w:val="both"/>
        <w:rPr>
          <w:rFonts w:ascii="Calibri" w:hAnsi="Calibri"/>
          <w:sz w:val="22"/>
          <w:szCs w:val="22"/>
        </w:rPr>
      </w:pPr>
    </w:p>
    <w:p w14:paraId="59FF9E43" w14:textId="77777777" w:rsidR="008C7F18" w:rsidRPr="001B2606" w:rsidRDefault="008C7F18" w:rsidP="008C7F18">
      <w:pPr>
        <w:ind w:left="-142" w:right="142"/>
        <w:jc w:val="both"/>
        <w:rPr>
          <w:rFonts w:ascii="Calibri" w:hAnsi="Calibri"/>
          <w:sz w:val="22"/>
          <w:szCs w:val="22"/>
        </w:rPr>
      </w:pPr>
      <w:r w:rsidRPr="001B2606">
        <w:rPr>
          <w:rFonts w:ascii="Calibri" w:hAnsi="Calibri"/>
          <w:sz w:val="22"/>
          <w:szCs w:val="22"/>
        </w:rPr>
        <w:t xml:space="preserve">5.7 </w:t>
      </w:r>
      <w:r w:rsidR="00203DD9">
        <w:rPr>
          <w:rFonts w:ascii="Calibri" w:hAnsi="Calibri"/>
          <w:sz w:val="22"/>
          <w:szCs w:val="22"/>
        </w:rPr>
        <w:t xml:space="preserve">A não apresentação do </w:t>
      </w:r>
      <w:r w:rsidRPr="001B2606">
        <w:rPr>
          <w:rFonts w:ascii="Calibri" w:hAnsi="Calibri"/>
          <w:sz w:val="22"/>
          <w:szCs w:val="22"/>
        </w:rPr>
        <w:t>comprovar sua inscrição junto ao Conselho Regional de Administração – CRA da sede do licitante, mediante os documentos emitidos pelo respectivo conselho</w:t>
      </w:r>
      <w:r w:rsidR="00203DD9">
        <w:rPr>
          <w:rFonts w:ascii="Calibri" w:hAnsi="Calibri"/>
          <w:sz w:val="22"/>
          <w:szCs w:val="22"/>
        </w:rPr>
        <w:t xml:space="preserve"> não impedir a licitante de participar do certame</w:t>
      </w:r>
      <w:r w:rsidR="000D07CE" w:rsidRPr="001B2606">
        <w:rPr>
          <w:rFonts w:ascii="Calibri" w:hAnsi="Calibri"/>
          <w:sz w:val="22"/>
          <w:szCs w:val="22"/>
        </w:rPr>
        <w:t>.</w:t>
      </w:r>
    </w:p>
    <w:p w14:paraId="3E676959" w14:textId="77777777" w:rsidR="000D07CE" w:rsidRPr="001B2606" w:rsidRDefault="000D07CE" w:rsidP="008C7F18">
      <w:pPr>
        <w:ind w:left="-142" w:right="142"/>
        <w:jc w:val="both"/>
        <w:rPr>
          <w:rFonts w:ascii="Calibri" w:hAnsi="Calibri"/>
          <w:sz w:val="22"/>
          <w:szCs w:val="22"/>
        </w:rPr>
      </w:pPr>
    </w:p>
    <w:p w14:paraId="20416296" w14:textId="77777777" w:rsidR="000D07CE" w:rsidRPr="001B2606" w:rsidRDefault="000D07CE" w:rsidP="008C7F18">
      <w:pPr>
        <w:ind w:left="-142" w:right="142"/>
        <w:jc w:val="both"/>
        <w:rPr>
          <w:rFonts w:ascii="Calibri" w:hAnsi="Calibri"/>
          <w:sz w:val="22"/>
          <w:szCs w:val="22"/>
        </w:rPr>
      </w:pPr>
      <w:r w:rsidRPr="001B2606">
        <w:rPr>
          <w:rFonts w:ascii="Calibri" w:hAnsi="Calibri"/>
          <w:sz w:val="22"/>
          <w:szCs w:val="22"/>
        </w:rPr>
        <w:t xml:space="preserve">5.8 A exigência contida nos itens 5.6 e 5.7, são de suma importância para correto desenvolvimento do respectivo contrato, tendo em vista, que a e licitante promoverá a contratação ou a regularização operacional de diversos médicos e funcionários, o que demanda uma estrutura apropriada no que consiste o procedimento de contratação de mão de obra, o que atrai competência do Administrador </w:t>
      </w:r>
      <w:r w:rsidRPr="001B2606">
        <w:rPr>
          <w:rFonts w:ascii="Calibri" w:hAnsi="Calibri"/>
          <w:sz w:val="22"/>
          <w:szCs w:val="22"/>
        </w:rPr>
        <w:lastRenderedPageBreak/>
        <w:t>para acompanhamento, controle e fiscalização do cumprimento das leis trabalhistas e outras que afetam a presente execução.</w:t>
      </w:r>
    </w:p>
    <w:p w14:paraId="076FD383" w14:textId="77777777" w:rsidR="000D07CE" w:rsidRPr="001B2606" w:rsidRDefault="000D07CE" w:rsidP="008C7F18">
      <w:pPr>
        <w:ind w:left="-142" w:right="142"/>
        <w:jc w:val="both"/>
        <w:rPr>
          <w:rFonts w:ascii="Calibri" w:hAnsi="Calibri"/>
          <w:sz w:val="22"/>
          <w:szCs w:val="22"/>
        </w:rPr>
      </w:pPr>
    </w:p>
    <w:p w14:paraId="6811F2D9" w14:textId="77777777" w:rsidR="000D07CE" w:rsidRPr="001B2606" w:rsidRDefault="000D07CE" w:rsidP="008C7F18">
      <w:pPr>
        <w:ind w:left="-142" w:right="142"/>
        <w:jc w:val="both"/>
        <w:rPr>
          <w:rFonts w:ascii="Calibri" w:hAnsi="Calibri"/>
          <w:sz w:val="22"/>
          <w:szCs w:val="22"/>
        </w:rPr>
      </w:pPr>
      <w:r w:rsidRPr="001B2606">
        <w:rPr>
          <w:rFonts w:ascii="Calibri" w:hAnsi="Calibri"/>
          <w:sz w:val="22"/>
          <w:szCs w:val="22"/>
        </w:rPr>
        <w:t>Por sua vez, a resolução Normativa CFA nº 521/2017 disciplina a competência do administrador em fiscalizar as atividades da pessoa jurídica quando atuante no ramo da prestação de serviços de fornecimento de mão de obra especializada como é o caso do presente pregão.</w:t>
      </w:r>
      <w:r w:rsidR="00492B08" w:rsidRPr="001B2606">
        <w:rPr>
          <w:rFonts w:ascii="Calibri" w:hAnsi="Calibri"/>
          <w:sz w:val="22"/>
          <w:szCs w:val="22"/>
        </w:rPr>
        <w:t xml:space="preserve"> </w:t>
      </w:r>
    </w:p>
    <w:p w14:paraId="139E59C2" w14:textId="77777777" w:rsidR="00492B08" w:rsidRPr="001B2606" w:rsidRDefault="00492B08" w:rsidP="00492B08">
      <w:pPr>
        <w:ind w:left="-142" w:right="142"/>
        <w:jc w:val="both"/>
        <w:rPr>
          <w:rFonts w:ascii="Calibri" w:hAnsi="Calibri"/>
          <w:sz w:val="22"/>
          <w:szCs w:val="22"/>
        </w:rPr>
      </w:pPr>
    </w:p>
    <w:p w14:paraId="3CE622AC" w14:textId="77777777" w:rsidR="00492B08" w:rsidRPr="001B2606" w:rsidRDefault="00492B08" w:rsidP="00492B08">
      <w:pPr>
        <w:ind w:left="-142" w:right="142"/>
        <w:jc w:val="both"/>
        <w:rPr>
          <w:rFonts w:ascii="Calibri" w:hAnsi="Calibri"/>
          <w:sz w:val="22"/>
          <w:szCs w:val="22"/>
        </w:rPr>
      </w:pPr>
      <w:r w:rsidRPr="001B2606">
        <w:rPr>
          <w:rFonts w:ascii="Calibri" w:hAnsi="Calibri"/>
          <w:sz w:val="22"/>
          <w:szCs w:val="22"/>
        </w:rPr>
        <w:t xml:space="preserve">Atividade do administrador encontra respaldado pelo Art. 2º da Lei 4.769/65, bem como, defini sua atuação dentro do corpo técnico das pessoas jurídicas, sendo de suma importância tal profissional para o correto desenvolvimento do objeto ora licitado, uma vez, que serão realizados estudos, análise, interpretação, planejamento, implantação, coordenação e controles dos trabalhos nos campos da Administração, como </w:t>
      </w:r>
      <w:r w:rsidRPr="001B2606">
        <w:rPr>
          <w:rFonts w:ascii="Calibri" w:hAnsi="Calibri"/>
          <w:b/>
          <w:bCs/>
          <w:sz w:val="22"/>
          <w:szCs w:val="22"/>
          <w:u w:val="single"/>
        </w:rPr>
        <w:t>Administração e seleção de pessoal</w:t>
      </w:r>
      <w:r w:rsidRPr="001B2606">
        <w:rPr>
          <w:rFonts w:ascii="Calibri" w:hAnsi="Calibri"/>
          <w:sz w:val="22"/>
          <w:szCs w:val="22"/>
        </w:rPr>
        <w:t>, organização e métodos, orçamentos, administração de material, administração financeira, administração mercadológica, administração de produção, relações industriais, bem como outros campos em que esses se desdobrem ou aos quais sejam conexos.</w:t>
      </w:r>
    </w:p>
    <w:p w14:paraId="63CCE6FD" w14:textId="77777777" w:rsidR="00A569BE" w:rsidRPr="001B2606" w:rsidRDefault="00A569BE" w:rsidP="00492B08">
      <w:pPr>
        <w:ind w:left="-142" w:right="142"/>
        <w:jc w:val="both"/>
        <w:rPr>
          <w:rFonts w:ascii="Calibri" w:hAnsi="Calibri"/>
          <w:sz w:val="22"/>
          <w:szCs w:val="22"/>
        </w:rPr>
      </w:pPr>
    </w:p>
    <w:p w14:paraId="46C67531" w14:textId="77777777" w:rsidR="00A569BE" w:rsidRPr="001B2606" w:rsidRDefault="00A569BE" w:rsidP="00492B08">
      <w:pPr>
        <w:ind w:left="-142" w:right="142"/>
        <w:jc w:val="both"/>
        <w:rPr>
          <w:rFonts w:ascii="Calibri" w:hAnsi="Calibri"/>
          <w:sz w:val="22"/>
          <w:szCs w:val="22"/>
        </w:rPr>
      </w:pPr>
      <w:r w:rsidRPr="001B2606">
        <w:rPr>
          <w:rFonts w:ascii="Calibri" w:hAnsi="Calibri"/>
          <w:sz w:val="22"/>
          <w:szCs w:val="22"/>
        </w:rPr>
        <w:t>Desta forma, considerando que administração pública entende que o administrador é essencial para desenvolvimento dos serviços prestados no presente procedimento licitatório, temos por bem, exigir que tal profissional conste no quadro de pessoal da empresa licitante, como critério de qualificação técnica para atendimento do objeto em questão.</w:t>
      </w:r>
    </w:p>
    <w:p w14:paraId="468AA740" w14:textId="77777777" w:rsidR="00A569BE" w:rsidRPr="001B2606" w:rsidRDefault="00A569BE" w:rsidP="00492B08">
      <w:pPr>
        <w:ind w:left="-142" w:right="142"/>
        <w:jc w:val="both"/>
        <w:rPr>
          <w:rFonts w:ascii="Calibri" w:hAnsi="Calibri"/>
          <w:sz w:val="22"/>
          <w:szCs w:val="22"/>
        </w:rPr>
      </w:pPr>
    </w:p>
    <w:p w14:paraId="503F22E8" w14:textId="77777777" w:rsidR="00A569BE" w:rsidRPr="001B2606" w:rsidRDefault="00A569BE" w:rsidP="00492B08">
      <w:pPr>
        <w:ind w:left="-142" w:right="142"/>
        <w:jc w:val="both"/>
        <w:rPr>
          <w:rFonts w:ascii="Calibri" w:hAnsi="Calibri"/>
          <w:sz w:val="22"/>
          <w:szCs w:val="22"/>
        </w:rPr>
      </w:pPr>
      <w:r w:rsidRPr="001B2606">
        <w:rPr>
          <w:rFonts w:ascii="Calibri" w:hAnsi="Calibri"/>
          <w:sz w:val="22"/>
          <w:szCs w:val="22"/>
        </w:rPr>
        <w:t xml:space="preserve">Por força de lei, considerando a necessidade do administrador do quadro da empresa ora licitante, faz-se necessário o seu registro do Conselho Regional de Administração – CRA, conforme previsto da Lei 6.839/1980. </w:t>
      </w:r>
    </w:p>
    <w:p w14:paraId="212B0443" w14:textId="77777777" w:rsidR="000D07CE" w:rsidRPr="001B2606" w:rsidRDefault="000D07CE" w:rsidP="008C7F18">
      <w:pPr>
        <w:ind w:left="-142" w:right="142"/>
        <w:jc w:val="both"/>
        <w:rPr>
          <w:rFonts w:ascii="Calibri" w:hAnsi="Calibri"/>
          <w:sz w:val="22"/>
          <w:szCs w:val="22"/>
        </w:rPr>
      </w:pPr>
    </w:p>
    <w:p w14:paraId="0A4F39FD" w14:textId="77777777" w:rsidR="004B6E58" w:rsidRPr="001B2606" w:rsidRDefault="004B6E58" w:rsidP="006F68DF">
      <w:pPr>
        <w:ind w:right="142"/>
        <w:jc w:val="both"/>
        <w:rPr>
          <w:rFonts w:ascii="Calibri" w:hAnsi="Calibri"/>
          <w:sz w:val="22"/>
          <w:szCs w:val="22"/>
        </w:rPr>
      </w:pPr>
    </w:p>
    <w:p w14:paraId="1C704281"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6 - DAS CONDIÇÕES E PRAZO PARA A PRESTAÇÃO DE SERVIÇOS</w:t>
      </w:r>
    </w:p>
    <w:p w14:paraId="19B40D0E" w14:textId="77777777" w:rsidR="004B6E58" w:rsidRPr="001B2606" w:rsidRDefault="004B6E58" w:rsidP="004B6E58">
      <w:pPr>
        <w:ind w:left="-142" w:right="142"/>
        <w:jc w:val="both"/>
        <w:rPr>
          <w:rFonts w:ascii="Calibri" w:hAnsi="Calibri"/>
          <w:b/>
          <w:sz w:val="22"/>
          <w:szCs w:val="22"/>
        </w:rPr>
      </w:pPr>
    </w:p>
    <w:p w14:paraId="2B65A2C9"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6.1 - Os serviços requisitados </w:t>
      </w:r>
      <w:proofErr w:type="gramStart"/>
      <w:r w:rsidRPr="001B2606">
        <w:rPr>
          <w:rFonts w:ascii="Calibri" w:hAnsi="Calibri"/>
          <w:sz w:val="22"/>
          <w:szCs w:val="22"/>
        </w:rPr>
        <w:t>objeto licitado deverão</w:t>
      </w:r>
      <w:proofErr w:type="gramEnd"/>
      <w:r w:rsidRPr="001B2606">
        <w:rPr>
          <w:rFonts w:ascii="Calibri" w:hAnsi="Calibri"/>
          <w:sz w:val="22"/>
          <w:szCs w:val="22"/>
        </w:rPr>
        <w:t xml:space="preserve"> ser apresentados, mediante a ordem de serviço expedida pela Secretaria Municipal de Saúde de </w:t>
      </w:r>
      <w:r w:rsidR="00BD0BC8">
        <w:rPr>
          <w:rFonts w:ascii="Calibri" w:hAnsi="Calibri"/>
          <w:sz w:val="22"/>
          <w:szCs w:val="22"/>
        </w:rPr>
        <w:t>Bernardo Sayão</w:t>
      </w:r>
      <w:r w:rsidRPr="001B2606">
        <w:rPr>
          <w:rFonts w:ascii="Calibri" w:hAnsi="Calibri"/>
          <w:sz w:val="22"/>
          <w:szCs w:val="22"/>
        </w:rPr>
        <w:t xml:space="preserve"> (</w:t>
      </w:r>
      <w:r w:rsidR="00BD0BC8">
        <w:rPr>
          <w:rFonts w:ascii="Calibri" w:hAnsi="Calibri"/>
          <w:sz w:val="22"/>
          <w:szCs w:val="22"/>
        </w:rPr>
        <w:t>TO</w:t>
      </w:r>
      <w:r w:rsidRPr="001B2606">
        <w:rPr>
          <w:rFonts w:ascii="Calibri" w:hAnsi="Calibri"/>
          <w:sz w:val="22"/>
          <w:szCs w:val="22"/>
        </w:rPr>
        <w:t xml:space="preserve">); </w:t>
      </w:r>
    </w:p>
    <w:p w14:paraId="7522C48B" w14:textId="77777777" w:rsidR="004B6E58" w:rsidRPr="001B2606" w:rsidRDefault="004B6E58" w:rsidP="004B6E58">
      <w:pPr>
        <w:ind w:left="-142" w:right="142"/>
        <w:jc w:val="both"/>
        <w:rPr>
          <w:rFonts w:ascii="Calibri" w:hAnsi="Calibri"/>
          <w:sz w:val="22"/>
          <w:szCs w:val="22"/>
        </w:rPr>
      </w:pPr>
    </w:p>
    <w:p w14:paraId="51DB0C4B" w14:textId="77777777" w:rsidR="004B6E58" w:rsidRDefault="004B6E58" w:rsidP="004B6E58">
      <w:pPr>
        <w:ind w:left="-142" w:right="142"/>
        <w:jc w:val="both"/>
        <w:rPr>
          <w:rFonts w:ascii="Calibri" w:hAnsi="Calibri"/>
          <w:sz w:val="22"/>
          <w:szCs w:val="22"/>
        </w:rPr>
      </w:pPr>
      <w:r w:rsidRPr="001B2606">
        <w:rPr>
          <w:rFonts w:ascii="Calibri" w:hAnsi="Calibri"/>
          <w:sz w:val="22"/>
          <w:szCs w:val="22"/>
        </w:rPr>
        <w:t>6.2 - A execução dos serviços do presente TR será conforme as necessidades da CONTRATANTE, sendo que o prazo para início da execução será de até 05 (cinco) dias corridos, contados a partir da assinatura do Contrato e publicação.</w:t>
      </w:r>
    </w:p>
    <w:p w14:paraId="5B738691" w14:textId="77777777" w:rsidR="006F68DF" w:rsidRDefault="006F68DF" w:rsidP="004B6E58">
      <w:pPr>
        <w:ind w:left="-142" w:right="142"/>
        <w:jc w:val="both"/>
        <w:rPr>
          <w:rFonts w:ascii="Calibri" w:hAnsi="Calibri"/>
          <w:sz w:val="22"/>
          <w:szCs w:val="22"/>
        </w:rPr>
      </w:pPr>
    </w:p>
    <w:p w14:paraId="79FE4309" w14:textId="77777777" w:rsidR="006F68DF" w:rsidRDefault="006F68DF" w:rsidP="006F68DF">
      <w:pPr>
        <w:ind w:left="-142" w:right="142"/>
        <w:jc w:val="both"/>
        <w:rPr>
          <w:rFonts w:ascii="Calibri" w:hAnsi="Calibri"/>
          <w:b/>
          <w:bCs/>
          <w:sz w:val="22"/>
          <w:szCs w:val="22"/>
        </w:rPr>
      </w:pPr>
      <w:r>
        <w:rPr>
          <w:rFonts w:ascii="Calibri" w:hAnsi="Calibri"/>
          <w:sz w:val="22"/>
          <w:szCs w:val="22"/>
        </w:rPr>
        <w:t xml:space="preserve">6.3 </w:t>
      </w:r>
      <w:r w:rsidRPr="006F68DF">
        <w:rPr>
          <w:rFonts w:ascii="Calibri" w:hAnsi="Calibri"/>
          <w:b/>
          <w:bCs/>
          <w:sz w:val="22"/>
          <w:szCs w:val="22"/>
        </w:rPr>
        <w:t>DA REALIZAÇÃO DA VISITA TÉCNICA OBRIGATÓRIA.</w:t>
      </w:r>
    </w:p>
    <w:p w14:paraId="2A5EB2B9" w14:textId="77777777" w:rsidR="006F68DF" w:rsidRDefault="006F68DF" w:rsidP="006F68DF">
      <w:pPr>
        <w:ind w:left="-142" w:right="142"/>
        <w:jc w:val="both"/>
        <w:rPr>
          <w:rFonts w:ascii="Calibri" w:hAnsi="Calibri"/>
          <w:sz w:val="22"/>
          <w:szCs w:val="22"/>
        </w:rPr>
      </w:pPr>
    </w:p>
    <w:p w14:paraId="0DFB1FD4" w14:textId="77777777" w:rsidR="006F68DF" w:rsidRPr="00050D29" w:rsidRDefault="006F68DF" w:rsidP="006F68DF">
      <w:pPr>
        <w:ind w:left="-142" w:right="142"/>
        <w:jc w:val="both"/>
        <w:rPr>
          <w:rFonts w:ascii="Calibri" w:hAnsi="Calibri"/>
          <w:sz w:val="22"/>
          <w:szCs w:val="22"/>
        </w:rPr>
      </w:pPr>
      <w:r w:rsidRPr="00050D29">
        <w:rPr>
          <w:rFonts w:ascii="Calibri" w:hAnsi="Calibri"/>
          <w:sz w:val="22"/>
          <w:szCs w:val="22"/>
        </w:rPr>
        <w:t>No presente procedimento licitatório, a administração pública já teve diversos contratempos com algumas licitantes que optaram por participar da licitação, todavia, não tiveram o cuidado de examinar de forma cuidadosa as questões imprescindíveis para execução do objeto em questão, tais como: condições regionais de salários, médicos instalados na região, geografia do município e outras peculiaridades ligadas diretamente na execução, os quais, causaram prejuízos para administração pública por simplesmente desconhecerem a realidade local.</w:t>
      </w:r>
    </w:p>
    <w:p w14:paraId="7600B977" w14:textId="77777777" w:rsidR="006F68DF" w:rsidRPr="00050D29" w:rsidRDefault="006F68DF" w:rsidP="006F68DF">
      <w:pPr>
        <w:ind w:left="-142" w:right="142"/>
        <w:jc w:val="both"/>
        <w:rPr>
          <w:rFonts w:ascii="Calibri" w:hAnsi="Calibri"/>
          <w:sz w:val="22"/>
          <w:szCs w:val="22"/>
        </w:rPr>
      </w:pPr>
    </w:p>
    <w:p w14:paraId="14D805F1" w14:textId="77777777" w:rsidR="006F68DF" w:rsidRPr="00050D29" w:rsidRDefault="006F68DF" w:rsidP="006F68DF">
      <w:pPr>
        <w:ind w:left="-142" w:right="142"/>
        <w:jc w:val="both"/>
        <w:rPr>
          <w:rFonts w:ascii="Calibri" w:hAnsi="Calibri"/>
          <w:sz w:val="22"/>
          <w:szCs w:val="22"/>
        </w:rPr>
      </w:pPr>
      <w:r w:rsidRPr="00050D29">
        <w:rPr>
          <w:rFonts w:ascii="Calibri" w:hAnsi="Calibri"/>
          <w:sz w:val="22"/>
          <w:szCs w:val="22"/>
        </w:rPr>
        <w:t xml:space="preserve">Pensando nisso, e com objetivo de evitar questionamentos no futuro, bem como, as disposições contidas na Lei de Licitações, em especial, o planejamento e a correção dos erros/equívocos cometidos em procedimentos anteriores, é que entendemos ser imprescindível a realização de visita técnica pelo licitantes interessados, para conhecimento de todas as questões regionais que impactam na formulação da proposta, bem como, na execução do contrato futuro, não sendo suficiente a mera declaração de </w:t>
      </w:r>
      <w:r w:rsidRPr="00050D29">
        <w:rPr>
          <w:rFonts w:ascii="Calibri" w:hAnsi="Calibri"/>
          <w:sz w:val="22"/>
          <w:szCs w:val="22"/>
        </w:rPr>
        <w:lastRenderedPageBreak/>
        <w:t>conhecimento, tendo em vista, que estamos cuidando de um objeto especifico e com pouca mão de obra no município Contratante.</w:t>
      </w:r>
    </w:p>
    <w:p w14:paraId="3E689DD5" w14:textId="77777777" w:rsidR="006F68DF" w:rsidRPr="00050D29" w:rsidRDefault="006F68DF" w:rsidP="006F68DF">
      <w:pPr>
        <w:ind w:left="-142" w:right="142"/>
        <w:jc w:val="both"/>
        <w:rPr>
          <w:rFonts w:ascii="Calibri" w:hAnsi="Calibri"/>
          <w:sz w:val="22"/>
          <w:szCs w:val="22"/>
        </w:rPr>
      </w:pPr>
    </w:p>
    <w:p w14:paraId="4E7BBF75" w14:textId="77777777" w:rsidR="006F68DF" w:rsidRPr="00050D29" w:rsidRDefault="006F68DF" w:rsidP="006F68DF">
      <w:pPr>
        <w:ind w:left="-142" w:right="142"/>
        <w:jc w:val="both"/>
        <w:rPr>
          <w:rFonts w:ascii="Calibri" w:hAnsi="Calibri"/>
          <w:sz w:val="22"/>
          <w:szCs w:val="22"/>
        </w:rPr>
      </w:pPr>
      <w:r w:rsidRPr="00050D29">
        <w:rPr>
          <w:rFonts w:ascii="Calibri" w:hAnsi="Calibri"/>
          <w:sz w:val="22"/>
          <w:szCs w:val="22"/>
        </w:rPr>
        <w:t>Ademais, a Lei de Licitações autoriza que a Administração exija a realização de visita técnica pelo licitante como requisito de qualificação. Isso se afere a partir da leitura do art. 30, inciso III da Lei n°8.666/93, que dispõe: “a documentação relativa à qualificação técnica limitar-se-á: (…) III – comprovação, fornecida pelo órgão licitante, de que recebeu os documentos, e, quando exigido, de que tomou conhecimento de todas as informações e das condições locais para o cumprimento das obrigações objeto da licitação”</w:t>
      </w:r>
    </w:p>
    <w:p w14:paraId="7C6CC57D" w14:textId="77777777" w:rsidR="006F68DF" w:rsidRPr="00050D29" w:rsidRDefault="006F68DF" w:rsidP="006F68DF">
      <w:pPr>
        <w:ind w:left="-142" w:right="142"/>
        <w:jc w:val="both"/>
        <w:rPr>
          <w:rFonts w:ascii="Calibri" w:hAnsi="Calibri"/>
          <w:sz w:val="22"/>
          <w:szCs w:val="22"/>
        </w:rPr>
      </w:pPr>
    </w:p>
    <w:p w14:paraId="73E15261" w14:textId="77777777" w:rsidR="006F68DF" w:rsidRPr="00050D29" w:rsidRDefault="006F68DF" w:rsidP="006F68DF">
      <w:pPr>
        <w:ind w:left="-142" w:right="142"/>
        <w:jc w:val="both"/>
        <w:rPr>
          <w:rFonts w:ascii="Calibri" w:hAnsi="Calibri"/>
          <w:b/>
          <w:bCs/>
          <w:sz w:val="22"/>
          <w:szCs w:val="22"/>
        </w:rPr>
      </w:pPr>
      <w:r w:rsidRPr="00050D29">
        <w:rPr>
          <w:rFonts w:ascii="Calibri" w:hAnsi="Calibri"/>
          <w:sz w:val="22"/>
          <w:szCs w:val="22"/>
        </w:rPr>
        <w:t>Por sua vez, o Tribunal de Contas da União - TCU, no Acórdão nº 4.968/2011 – Segunda Câmara, assim se manifestou:</w:t>
      </w:r>
    </w:p>
    <w:p w14:paraId="26224AC0" w14:textId="77777777" w:rsidR="006F68DF" w:rsidRPr="00050D29" w:rsidRDefault="006F68DF" w:rsidP="006F68DF">
      <w:pPr>
        <w:ind w:left="-142" w:right="142"/>
        <w:jc w:val="both"/>
        <w:rPr>
          <w:rFonts w:ascii="Calibri" w:hAnsi="Calibri"/>
          <w:b/>
          <w:bCs/>
          <w:sz w:val="22"/>
          <w:szCs w:val="22"/>
        </w:rPr>
      </w:pPr>
    </w:p>
    <w:p w14:paraId="0C9A76CE" w14:textId="77777777" w:rsidR="006F68DF" w:rsidRPr="00050D29" w:rsidRDefault="006F68DF" w:rsidP="006F68DF">
      <w:pPr>
        <w:ind w:left="1701" w:right="142"/>
        <w:jc w:val="both"/>
        <w:rPr>
          <w:rFonts w:ascii="Calibri" w:hAnsi="Calibri"/>
          <w:b/>
          <w:bCs/>
          <w:i/>
          <w:iCs/>
          <w:sz w:val="22"/>
          <w:szCs w:val="22"/>
        </w:rPr>
      </w:pPr>
      <w:r w:rsidRPr="00050D29">
        <w:rPr>
          <w:rFonts w:ascii="Calibri" w:hAnsi="Calibri"/>
          <w:i/>
          <w:iCs/>
          <w:sz w:val="22"/>
          <w:szCs w:val="22"/>
        </w:rPr>
        <w:t>“A visita de vistoria tem por objetivo dar à Entidade a certeza e a comprovação de que todos os licitantes conhecem integralmente o objeto da licitação e, via de consequência, que suas propostas de preços possam refletir com exatidão a sua plena execução, evitando-se futuras alegações de desconhecimento das características dos bens licitados, resguardando a Entidade de possíveis inexecuções contratuais. 11.1.3.2. Portanto, a finalidade da introdução da fase de vistoria prévia no edital é propiciar ao proponente o exame, a conferência e a constatação prévia de todos os detalhes e características técnicas do objeto, para que o mesmo tome conhecimento de tudo aquilo que possa, de alguma forma, influir sobre o custo, preparação da proposta e execução do objeto”.</w:t>
      </w:r>
    </w:p>
    <w:p w14:paraId="1CCC6227" w14:textId="77777777" w:rsidR="006F68DF" w:rsidRPr="00050D29" w:rsidRDefault="006F68DF" w:rsidP="004B6E58">
      <w:pPr>
        <w:ind w:left="-142" w:right="142"/>
        <w:jc w:val="both"/>
        <w:rPr>
          <w:rFonts w:ascii="Calibri" w:hAnsi="Calibri"/>
          <w:sz w:val="22"/>
          <w:szCs w:val="22"/>
        </w:rPr>
      </w:pPr>
    </w:p>
    <w:p w14:paraId="67DE372D" w14:textId="77777777" w:rsidR="00F0210E" w:rsidRPr="00050D29" w:rsidRDefault="00F0210E" w:rsidP="00F0210E">
      <w:pPr>
        <w:ind w:left="-142" w:right="142"/>
        <w:jc w:val="both"/>
        <w:rPr>
          <w:rFonts w:ascii="Calibri" w:hAnsi="Calibri"/>
          <w:sz w:val="22"/>
          <w:szCs w:val="22"/>
        </w:rPr>
      </w:pPr>
    </w:p>
    <w:p w14:paraId="52F79E5A" w14:textId="77777777" w:rsidR="00F0210E" w:rsidRPr="00050D29" w:rsidRDefault="00F0210E" w:rsidP="00F0210E">
      <w:pPr>
        <w:ind w:left="-142" w:right="142"/>
        <w:jc w:val="both"/>
        <w:rPr>
          <w:rFonts w:ascii="Calibri" w:hAnsi="Calibri"/>
          <w:sz w:val="22"/>
          <w:szCs w:val="22"/>
        </w:rPr>
      </w:pPr>
      <w:r w:rsidRPr="00050D29">
        <w:rPr>
          <w:rFonts w:ascii="Calibri" w:hAnsi="Calibri"/>
          <w:sz w:val="22"/>
          <w:szCs w:val="22"/>
        </w:rPr>
        <w:t xml:space="preserve">Ademais, a sua exigência como caráter obrigatório e plenamente justificável considerando </w:t>
      </w:r>
      <w:proofErr w:type="gramStart"/>
      <w:r w:rsidRPr="00050D29">
        <w:rPr>
          <w:rFonts w:ascii="Calibri" w:hAnsi="Calibri"/>
          <w:sz w:val="22"/>
          <w:szCs w:val="22"/>
        </w:rPr>
        <w:t>as especificidade</w:t>
      </w:r>
      <w:proofErr w:type="gramEnd"/>
      <w:r w:rsidRPr="00050D29">
        <w:rPr>
          <w:rFonts w:ascii="Calibri" w:hAnsi="Calibri"/>
          <w:sz w:val="22"/>
          <w:szCs w:val="22"/>
        </w:rPr>
        <w:t xml:space="preserve"> do objeto ora licitado, além das questões operacionais, estruturais e salariais reinantes no Município de </w:t>
      </w:r>
      <w:r w:rsidR="00EB703D">
        <w:rPr>
          <w:rFonts w:ascii="Calibri" w:hAnsi="Calibri"/>
          <w:sz w:val="22"/>
          <w:szCs w:val="22"/>
        </w:rPr>
        <w:t>Bernardo Sayão</w:t>
      </w:r>
      <w:r w:rsidRPr="00050D29">
        <w:rPr>
          <w:rFonts w:ascii="Calibri" w:hAnsi="Calibri"/>
          <w:sz w:val="22"/>
          <w:szCs w:val="22"/>
        </w:rPr>
        <w:t>, onde o licitante tomara conhecimento de todos os pontos pertinentes, para formulação correta da sua proposta de preço e conhecimento real de todos os locais/postos de trabalho onde os médicos exerceram suas atividades.</w:t>
      </w:r>
    </w:p>
    <w:p w14:paraId="0082B6D8" w14:textId="77777777" w:rsidR="00F0210E" w:rsidRPr="00050D29" w:rsidRDefault="00F0210E" w:rsidP="00F0210E">
      <w:pPr>
        <w:ind w:left="-142" w:right="142"/>
        <w:jc w:val="both"/>
        <w:rPr>
          <w:rFonts w:ascii="Calibri" w:hAnsi="Calibri"/>
          <w:sz w:val="22"/>
          <w:szCs w:val="22"/>
        </w:rPr>
      </w:pPr>
    </w:p>
    <w:p w14:paraId="31AD2F45" w14:textId="77777777" w:rsidR="00F0210E" w:rsidRPr="00050D29" w:rsidRDefault="00F0210E" w:rsidP="00F0210E">
      <w:pPr>
        <w:ind w:left="-142" w:right="142"/>
        <w:jc w:val="both"/>
        <w:rPr>
          <w:rFonts w:ascii="Calibri" w:hAnsi="Calibri"/>
          <w:sz w:val="22"/>
          <w:szCs w:val="22"/>
        </w:rPr>
      </w:pPr>
      <w:r w:rsidRPr="00050D29">
        <w:rPr>
          <w:rFonts w:ascii="Calibri" w:hAnsi="Calibri"/>
          <w:sz w:val="22"/>
          <w:szCs w:val="22"/>
        </w:rPr>
        <w:t>Desta forma, devidamente justificado e demonstrado a necessidade de realização de visita técnica obrigatório por força da justificativa em comento, requeremos a designação de pelo menos dois dias para realização das visitas técnicas, mediante requerimento escrito do licitante, onde identificará o proponente da empresa responsável pelo acompanhamento da visita.</w:t>
      </w:r>
    </w:p>
    <w:p w14:paraId="5BFB49C0" w14:textId="77777777" w:rsidR="006F68DF" w:rsidRPr="00050D29" w:rsidRDefault="006F68DF" w:rsidP="004B6E58">
      <w:pPr>
        <w:ind w:left="-142" w:right="142"/>
        <w:jc w:val="both"/>
        <w:rPr>
          <w:rFonts w:ascii="Calibri" w:hAnsi="Calibri"/>
          <w:sz w:val="22"/>
          <w:szCs w:val="22"/>
        </w:rPr>
      </w:pPr>
    </w:p>
    <w:p w14:paraId="52492E5E" w14:textId="77777777" w:rsidR="006F68DF" w:rsidRDefault="006F68DF" w:rsidP="004B6E58">
      <w:pPr>
        <w:ind w:left="-142" w:right="142"/>
        <w:jc w:val="both"/>
        <w:rPr>
          <w:rFonts w:ascii="Calibri" w:hAnsi="Calibri"/>
          <w:sz w:val="22"/>
          <w:szCs w:val="22"/>
        </w:rPr>
      </w:pPr>
    </w:p>
    <w:p w14:paraId="5C84A59D"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 xml:space="preserve">7 – DAS OBRIGAÇÕES DA CONTRATADA </w:t>
      </w:r>
    </w:p>
    <w:p w14:paraId="67D24D3A" w14:textId="77777777" w:rsidR="004B6E58" w:rsidRPr="001B2606" w:rsidRDefault="004B6E58" w:rsidP="004B6E58">
      <w:pPr>
        <w:ind w:left="-142" w:right="142"/>
        <w:jc w:val="both"/>
        <w:rPr>
          <w:rFonts w:ascii="Calibri" w:hAnsi="Calibri"/>
          <w:sz w:val="22"/>
          <w:szCs w:val="22"/>
        </w:rPr>
      </w:pPr>
    </w:p>
    <w:p w14:paraId="09E99812"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7.1 - Executar os serviços na forma proposta e contratual objeto licitado, ininterruptamente, inclusive aos sábados, domingos e feriados, não se justifica o pagamento de plantões</w:t>
      </w:r>
      <w:r w:rsidR="00EB703D">
        <w:rPr>
          <w:rFonts w:ascii="Calibri" w:hAnsi="Calibri"/>
          <w:sz w:val="22"/>
          <w:szCs w:val="22"/>
        </w:rPr>
        <w:t>.</w:t>
      </w:r>
      <w:r w:rsidRPr="001B2606">
        <w:rPr>
          <w:rFonts w:ascii="Calibri" w:hAnsi="Calibri"/>
          <w:sz w:val="22"/>
          <w:szCs w:val="22"/>
        </w:rPr>
        <w:t xml:space="preserve"> </w:t>
      </w:r>
    </w:p>
    <w:p w14:paraId="617B9087" w14:textId="77777777" w:rsidR="004B6E58" w:rsidRPr="001B2606" w:rsidRDefault="004B6E58" w:rsidP="004B6E58">
      <w:pPr>
        <w:ind w:left="-142" w:right="142"/>
        <w:jc w:val="both"/>
        <w:rPr>
          <w:rFonts w:ascii="Calibri" w:hAnsi="Calibri"/>
          <w:sz w:val="22"/>
          <w:szCs w:val="22"/>
        </w:rPr>
      </w:pPr>
    </w:p>
    <w:p w14:paraId="5C64686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7.2 - A Empresa CONTRATADA deverá elaborar, bem como fazer cumprir, escala médica semanal ao mês considerando o plantão para cada Profissional Médico; </w:t>
      </w:r>
    </w:p>
    <w:p w14:paraId="13061DB3" w14:textId="77777777" w:rsidR="004B6E58" w:rsidRPr="001B2606" w:rsidRDefault="004B6E58" w:rsidP="004B6E58">
      <w:pPr>
        <w:ind w:left="-142" w:right="142"/>
        <w:jc w:val="both"/>
        <w:rPr>
          <w:rFonts w:ascii="Calibri" w:hAnsi="Calibri"/>
          <w:sz w:val="22"/>
          <w:szCs w:val="22"/>
        </w:rPr>
      </w:pPr>
    </w:p>
    <w:p w14:paraId="6CAE0D2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7.2.1 - Garantir a continuidade da prestação dos serviços, disponibilizando sempre profissionais em número suficiente a atender às suas necessidades, para a cobertura de todos os serviços e horários, apresentada dia 25 (vinte e cinco) de cada mês, para o mês seguinte, à Secretaria Municipal de Saúde; </w:t>
      </w:r>
    </w:p>
    <w:p w14:paraId="6C3C7D8B" w14:textId="77777777" w:rsidR="004B6E58" w:rsidRPr="001B2606" w:rsidRDefault="004B6E58" w:rsidP="004B6E58">
      <w:pPr>
        <w:ind w:left="-142" w:right="142"/>
        <w:jc w:val="both"/>
        <w:rPr>
          <w:rFonts w:ascii="Calibri" w:hAnsi="Calibri"/>
          <w:sz w:val="22"/>
          <w:szCs w:val="22"/>
        </w:rPr>
      </w:pPr>
    </w:p>
    <w:p w14:paraId="67A9239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7.3 - Para fornecimento dos serviços registrado neste Termo de Referência será celebrado o contrato; </w:t>
      </w:r>
    </w:p>
    <w:p w14:paraId="5EC87AC7" w14:textId="77777777" w:rsidR="004B6E58" w:rsidRPr="001B2606" w:rsidRDefault="004B6E58" w:rsidP="004B6E58">
      <w:pPr>
        <w:ind w:left="-142" w:right="142"/>
        <w:jc w:val="both"/>
        <w:rPr>
          <w:rFonts w:ascii="Calibri" w:hAnsi="Calibri"/>
          <w:sz w:val="22"/>
          <w:szCs w:val="22"/>
        </w:rPr>
      </w:pPr>
    </w:p>
    <w:p w14:paraId="4C1B1356"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7.4 - Serão de inteira responsabilidade da empresa contratada, as despesas e custos adicionais para a prestação do objeto licitado durante o período de execução do contrato; </w:t>
      </w:r>
    </w:p>
    <w:p w14:paraId="45C1AB6D" w14:textId="77777777" w:rsidR="004B6E58" w:rsidRPr="001B2606" w:rsidRDefault="004B6E58" w:rsidP="004B6E58">
      <w:pPr>
        <w:ind w:left="-142" w:right="142"/>
        <w:jc w:val="both"/>
        <w:rPr>
          <w:rFonts w:ascii="Calibri" w:hAnsi="Calibri"/>
          <w:sz w:val="22"/>
          <w:szCs w:val="22"/>
        </w:rPr>
      </w:pPr>
    </w:p>
    <w:p w14:paraId="31DA3EA1"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7.5 - Permitir a fiscalização dos serviços por parte de representantes da CONTRATANTE, fornecendo a estes todas as informações solicitadas e acordando com os mesmos as soluções convenientes ao bom andamento dos serviços; </w:t>
      </w:r>
    </w:p>
    <w:p w14:paraId="1CA16BA6" w14:textId="77777777" w:rsidR="004B6E58" w:rsidRPr="001B2606" w:rsidRDefault="004B6E58" w:rsidP="004B6E58">
      <w:pPr>
        <w:ind w:left="-142" w:right="142"/>
        <w:jc w:val="both"/>
        <w:rPr>
          <w:rFonts w:ascii="Calibri" w:hAnsi="Calibri"/>
          <w:sz w:val="22"/>
          <w:szCs w:val="22"/>
        </w:rPr>
      </w:pPr>
    </w:p>
    <w:p w14:paraId="77AB8BE1"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7.6 - Não subempreitar ou de qualquer forma, transferir para terceiros, no todo ou em parte, os serviços objeto do presente contrato, sem prévia autorização por escrito da CONTRATANTE; </w:t>
      </w:r>
    </w:p>
    <w:p w14:paraId="0B222902" w14:textId="77777777" w:rsidR="004B6E58" w:rsidRPr="001B2606" w:rsidRDefault="004B6E58" w:rsidP="004B6E58">
      <w:pPr>
        <w:ind w:left="-142" w:right="142"/>
        <w:jc w:val="both"/>
        <w:rPr>
          <w:rFonts w:ascii="Calibri" w:hAnsi="Calibri"/>
          <w:sz w:val="22"/>
          <w:szCs w:val="22"/>
        </w:rPr>
      </w:pPr>
    </w:p>
    <w:p w14:paraId="388BE55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7.7 - Responsabilizar-se direta e exclusivamente, pela execução integral do contrato, respondendo diretamente pelos danos que por si, seus prepostos empregados ou subcontratados, por dolo ou culpa, causar a CONTRATANTE, ao patrimônio público ou a terceiros, não sendo elidida essa responsabilidade pela fiscalização e/ou acompanhamento dos serviços pela CONTRATANTE; </w:t>
      </w:r>
    </w:p>
    <w:p w14:paraId="69EA8D4D" w14:textId="77777777" w:rsidR="004B6E58" w:rsidRPr="001B2606" w:rsidRDefault="004B6E58" w:rsidP="004B6E58">
      <w:pPr>
        <w:ind w:left="-142" w:right="142"/>
        <w:jc w:val="both"/>
        <w:rPr>
          <w:rFonts w:ascii="Calibri" w:hAnsi="Calibri"/>
          <w:sz w:val="22"/>
          <w:szCs w:val="22"/>
        </w:rPr>
      </w:pPr>
    </w:p>
    <w:p w14:paraId="663BBA7B"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7.8 - Responsabilizar-se pelo pagamento de todas e quaisquer despesas e encargos exigidos pelas as autoridades, inclusive os tributos e taxas federais, estaduais e municipais, bem como, os encargos trabalhistas e previdenciários que incidam ou venham a incidir em decorrência deste Contrato; </w:t>
      </w:r>
    </w:p>
    <w:p w14:paraId="1C6DF606" w14:textId="77777777" w:rsidR="004B6E58" w:rsidRPr="001B2606" w:rsidRDefault="004B6E58" w:rsidP="004B6E58">
      <w:pPr>
        <w:ind w:left="-142" w:right="142"/>
        <w:jc w:val="both"/>
        <w:rPr>
          <w:rFonts w:ascii="Calibri" w:hAnsi="Calibri"/>
          <w:sz w:val="22"/>
          <w:szCs w:val="22"/>
        </w:rPr>
      </w:pPr>
    </w:p>
    <w:p w14:paraId="418408E4"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7.9 - Manter durante todo o Contrato, em compatibilidade com as obrigações assumidas, as condições de habilitação e qualificação exigidas por ocasião do processo licitatório;</w:t>
      </w:r>
    </w:p>
    <w:p w14:paraId="0155DBF6" w14:textId="77777777" w:rsidR="004B6E58" w:rsidRPr="001B2606" w:rsidRDefault="004B6E58" w:rsidP="004B6E58">
      <w:pPr>
        <w:ind w:left="-142" w:right="142"/>
        <w:jc w:val="both"/>
        <w:rPr>
          <w:rFonts w:ascii="Calibri" w:hAnsi="Calibri"/>
          <w:sz w:val="22"/>
          <w:szCs w:val="22"/>
        </w:rPr>
      </w:pPr>
    </w:p>
    <w:p w14:paraId="55E42AA2"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7.10 - Realizar os serviços através de profissionais integrantes da equipe técnica, vedado à substituição de qualquer deles, sem a prévia autorização da Administração, ficando-lhe vedada a sublocação, cessão ou transferência deste contrato; </w:t>
      </w:r>
    </w:p>
    <w:p w14:paraId="2D446085" w14:textId="77777777" w:rsidR="004B6E58" w:rsidRPr="001B2606" w:rsidRDefault="004B6E58" w:rsidP="004B6E58">
      <w:pPr>
        <w:ind w:left="-142" w:right="142"/>
        <w:jc w:val="both"/>
        <w:rPr>
          <w:rFonts w:ascii="Calibri" w:hAnsi="Calibri"/>
          <w:sz w:val="22"/>
          <w:szCs w:val="22"/>
        </w:rPr>
      </w:pPr>
    </w:p>
    <w:p w14:paraId="3337A130"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7.11 - As substituições de profissionais nos plantões deverão ser feitas pelos profissionais constantes do próprio corpo clinico da contratada; </w:t>
      </w:r>
    </w:p>
    <w:p w14:paraId="782F843A" w14:textId="77777777" w:rsidR="004B6E58" w:rsidRPr="001B2606" w:rsidRDefault="004B6E58" w:rsidP="004B6E58">
      <w:pPr>
        <w:ind w:left="-142" w:right="142"/>
        <w:jc w:val="both"/>
        <w:rPr>
          <w:rFonts w:ascii="Calibri" w:hAnsi="Calibri"/>
          <w:sz w:val="22"/>
          <w:szCs w:val="22"/>
        </w:rPr>
      </w:pPr>
    </w:p>
    <w:p w14:paraId="51F0A473"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7.12 - A CONTRATADA terá 48 (quarenta e oito) horas para apresentar do substituto, a seguinte documentação:  </w:t>
      </w:r>
    </w:p>
    <w:p w14:paraId="17E1A18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sym w:font="Symbol" w:char="F0B7"/>
      </w:r>
      <w:proofErr w:type="spellStart"/>
      <w:r w:rsidRPr="001B2606">
        <w:rPr>
          <w:rFonts w:ascii="Calibri" w:hAnsi="Calibri"/>
          <w:sz w:val="22"/>
          <w:szCs w:val="22"/>
        </w:rPr>
        <w:t>Currículum</w:t>
      </w:r>
      <w:proofErr w:type="spellEnd"/>
      <w:r w:rsidRPr="001B2606">
        <w:rPr>
          <w:rFonts w:ascii="Calibri" w:hAnsi="Calibri"/>
          <w:sz w:val="22"/>
          <w:szCs w:val="22"/>
        </w:rPr>
        <w:t xml:space="preserve"> Vitae;</w:t>
      </w:r>
    </w:p>
    <w:p w14:paraId="45FE720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sym w:font="Symbol" w:char="F0B7"/>
      </w:r>
      <w:r w:rsidRPr="001B2606">
        <w:rPr>
          <w:rFonts w:ascii="Calibri" w:hAnsi="Calibri"/>
          <w:sz w:val="22"/>
          <w:szCs w:val="22"/>
        </w:rPr>
        <w:t xml:space="preserve">  Cópia autenticada do diploma;</w:t>
      </w:r>
    </w:p>
    <w:p w14:paraId="4D69B3BD"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sym w:font="Symbol" w:char="F0B7"/>
      </w:r>
      <w:r w:rsidRPr="001B2606">
        <w:rPr>
          <w:rFonts w:ascii="Calibri" w:hAnsi="Calibri"/>
          <w:sz w:val="22"/>
          <w:szCs w:val="22"/>
        </w:rPr>
        <w:t xml:space="preserve">  Comprovante de registro de regularidade do CRM;</w:t>
      </w:r>
    </w:p>
    <w:p w14:paraId="6B2125C9"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sym w:font="Symbol" w:char="F0B7"/>
      </w:r>
      <w:r w:rsidRPr="001B2606">
        <w:rPr>
          <w:rFonts w:ascii="Calibri" w:hAnsi="Calibri"/>
          <w:sz w:val="22"/>
          <w:szCs w:val="22"/>
        </w:rPr>
        <w:t xml:space="preserve">  Comprovante de residência médica na especialidade;</w:t>
      </w:r>
    </w:p>
    <w:p w14:paraId="71B37ED6"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sym w:font="Symbol" w:char="F0B7"/>
      </w:r>
      <w:r w:rsidRPr="001B2606">
        <w:rPr>
          <w:rFonts w:ascii="Calibri" w:hAnsi="Calibri"/>
          <w:sz w:val="22"/>
          <w:szCs w:val="22"/>
        </w:rPr>
        <w:t xml:space="preserve">  Cópia autenticada de título de especialista expedido por qualquer entidade de classe (CRM ou APM)</w:t>
      </w:r>
    </w:p>
    <w:p w14:paraId="0E15CA76"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7.13 - Preservar, durante todo o prazo contratual, todas as condições que lhe asseguraram habilitação no procedimento licitatório, determinante da celebração deste ajuste; </w:t>
      </w:r>
    </w:p>
    <w:p w14:paraId="7504C7F0" w14:textId="77777777" w:rsidR="004B6E58" w:rsidRPr="001B2606" w:rsidRDefault="004B6E58" w:rsidP="004B6E58">
      <w:pPr>
        <w:ind w:left="-142" w:right="142"/>
        <w:jc w:val="both"/>
        <w:rPr>
          <w:rFonts w:ascii="Calibri" w:hAnsi="Calibri"/>
          <w:sz w:val="22"/>
          <w:szCs w:val="22"/>
        </w:rPr>
      </w:pPr>
    </w:p>
    <w:p w14:paraId="53772F6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7.14 - Designar um representante para a coordenação dos serviços ora contratados, comunicando expressamente a designação à Secretaria Municipal de Saúde por escrito, ficando este, também representando a CONTRATADA perante a Direção da Secretaria Municipal de Saúde; </w:t>
      </w:r>
    </w:p>
    <w:p w14:paraId="1E6388DF" w14:textId="77777777" w:rsidR="004B6E58" w:rsidRPr="001B2606" w:rsidRDefault="004B6E58" w:rsidP="004B6E58">
      <w:pPr>
        <w:ind w:left="-142" w:right="142"/>
        <w:jc w:val="both"/>
        <w:rPr>
          <w:rFonts w:ascii="Calibri" w:hAnsi="Calibri"/>
          <w:sz w:val="22"/>
          <w:szCs w:val="22"/>
        </w:rPr>
      </w:pPr>
    </w:p>
    <w:p w14:paraId="6B869AC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7.15 - Zelar pela observância, pelos profissionais, pela execução dos serviços ora contratados, de todas as normas éticas pertinentes ao exercício da medicina e a sua especialidade; </w:t>
      </w:r>
    </w:p>
    <w:p w14:paraId="25ED3809" w14:textId="77777777" w:rsidR="004B6E58" w:rsidRPr="001B2606" w:rsidRDefault="004B6E58" w:rsidP="004B6E58">
      <w:pPr>
        <w:ind w:left="-142" w:right="142"/>
        <w:jc w:val="both"/>
        <w:rPr>
          <w:rFonts w:ascii="Calibri" w:hAnsi="Calibri"/>
          <w:sz w:val="22"/>
          <w:szCs w:val="22"/>
        </w:rPr>
      </w:pPr>
    </w:p>
    <w:p w14:paraId="188B867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7.16 - Fazer registrar em livro próprio, denominado “Diário de Locação de Serviços” ao final de cada jornada de trabalho, todos os atendimentos feitos durante o dia, e rubricar as notações através do representante da empresa; </w:t>
      </w:r>
    </w:p>
    <w:p w14:paraId="3BB24ADD" w14:textId="77777777" w:rsidR="004B6E58" w:rsidRPr="001B2606" w:rsidRDefault="004B6E58" w:rsidP="004B6E58">
      <w:pPr>
        <w:ind w:left="-142" w:right="142"/>
        <w:jc w:val="both"/>
        <w:rPr>
          <w:rFonts w:ascii="Calibri" w:hAnsi="Calibri"/>
          <w:sz w:val="22"/>
          <w:szCs w:val="22"/>
        </w:rPr>
      </w:pPr>
    </w:p>
    <w:p w14:paraId="41EECCA3"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7.17 - Responsabilizar pelos danos causados à SETORES DE TRABALHO ou a terceiros na execução dos serviços pelos seus prepostos, sejam eles decorrentes de culpa ou dolo, assumido a reparação ou ressarcimento à Secretaria Municipal de Saúde pelas despesas que fizerem em decorrência; </w:t>
      </w:r>
    </w:p>
    <w:p w14:paraId="012D6694" w14:textId="77777777" w:rsidR="004B6E58" w:rsidRPr="001B2606" w:rsidRDefault="004B6E58" w:rsidP="004B6E58">
      <w:pPr>
        <w:ind w:left="-142" w:right="142"/>
        <w:jc w:val="both"/>
        <w:rPr>
          <w:rFonts w:ascii="Calibri" w:hAnsi="Calibri"/>
          <w:sz w:val="22"/>
          <w:szCs w:val="22"/>
        </w:rPr>
      </w:pPr>
    </w:p>
    <w:p w14:paraId="45C4FBA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7.18 - Participar através de seu representante legal ou preposto designado expressamente da reunião mensal com a Secretaria Municipal de Saúde; </w:t>
      </w:r>
    </w:p>
    <w:p w14:paraId="30F819BB" w14:textId="77777777" w:rsidR="004B6E58" w:rsidRPr="001B2606" w:rsidRDefault="004B6E58" w:rsidP="004B6E58">
      <w:pPr>
        <w:ind w:left="-142" w:right="142"/>
        <w:jc w:val="both"/>
        <w:rPr>
          <w:rFonts w:ascii="Calibri" w:hAnsi="Calibri"/>
          <w:sz w:val="22"/>
          <w:szCs w:val="22"/>
        </w:rPr>
      </w:pPr>
    </w:p>
    <w:p w14:paraId="38FFDFD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7.19 - Substituir o Profissional infrator sempre que solicitada pela Secretaria Municipal de Saúde, sem prejuízo de outras penalidades, sempre que o infrator infringir normas técnicas, éticas, determinações administrativas, procedimentos e/ ou normas internas; </w:t>
      </w:r>
    </w:p>
    <w:p w14:paraId="4B3C25AF" w14:textId="77777777" w:rsidR="004B6E58" w:rsidRPr="001B2606" w:rsidRDefault="004B6E58" w:rsidP="004B6E58">
      <w:pPr>
        <w:ind w:left="-142" w:right="142"/>
        <w:jc w:val="both"/>
        <w:rPr>
          <w:rFonts w:ascii="Calibri" w:hAnsi="Calibri"/>
          <w:sz w:val="22"/>
          <w:szCs w:val="22"/>
        </w:rPr>
      </w:pPr>
    </w:p>
    <w:p w14:paraId="5D7E82D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7.20 - Participar de trabalhos científicos, programas, protocolos e convênios mantidos e/ou quando solicitada pela Secretaria Municipal de Saúde, devendo nomear representante, membro do corpo clinico, para representá-lo; </w:t>
      </w:r>
    </w:p>
    <w:p w14:paraId="596E4AE5" w14:textId="77777777" w:rsidR="004B6E58" w:rsidRPr="001B2606" w:rsidRDefault="004B6E58" w:rsidP="004B6E58">
      <w:pPr>
        <w:ind w:left="-142" w:right="142"/>
        <w:jc w:val="both"/>
        <w:rPr>
          <w:rFonts w:ascii="Calibri" w:hAnsi="Calibri"/>
          <w:sz w:val="22"/>
          <w:szCs w:val="22"/>
        </w:rPr>
      </w:pPr>
    </w:p>
    <w:p w14:paraId="773C166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7.21 - Apresentar até o 10º (décimo) dia de cada mês, os documentos comprobatórios das quitações referentes a impostos e obrigações sociais de sua </w:t>
      </w:r>
      <w:proofErr w:type="gramStart"/>
      <w:r w:rsidRPr="001B2606">
        <w:rPr>
          <w:rFonts w:ascii="Calibri" w:hAnsi="Calibri"/>
          <w:sz w:val="22"/>
          <w:szCs w:val="22"/>
        </w:rPr>
        <w:t>responsabilidade;.</w:t>
      </w:r>
      <w:proofErr w:type="gramEnd"/>
      <w:r w:rsidRPr="001B2606">
        <w:rPr>
          <w:rFonts w:ascii="Calibri" w:hAnsi="Calibri"/>
          <w:sz w:val="22"/>
          <w:szCs w:val="22"/>
        </w:rPr>
        <w:t xml:space="preserve"> </w:t>
      </w:r>
    </w:p>
    <w:p w14:paraId="57340D69" w14:textId="77777777" w:rsidR="004B6E58" w:rsidRPr="001B2606" w:rsidRDefault="004B6E58" w:rsidP="004B6E58">
      <w:pPr>
        <w:ind w:left="-142" w:right="142"/>
        <w:jc w:val="both"/>
        <w:rPr>
          <w:rFonts w:ascii="Calibri" w:hAnsi="Calibri"/>
          <w:sz w:val="22"/>
          <w:szCs w:val="22"/>
        </w:rPr>
      </w:pPr>
    </w:p>
    <w:p w14:paraId="02F36491"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7.22 - Manter o cadastro da empresa médica e dos médicos regularizados junto ao CRM;</w:t>
      </w:r>
    </w:p>
    <w:p w14:paraId="4E65C5F9" w14:textId="77777777" w:rsidR="004B6E58" w:rsidRPr="001B2606" w:rsidRDefault="004B6E58" w:rsidP="004B6E58">
      <w:pPr>
        <w:ind w:left="-142" w:right="142"/>
        <w:jc w:val="both"/>
        <w:rPr>
          <w:rFonts w:ascii="Calibri" w:hAnsi="Calibri"/>
          <w:sz w:val="22"/>
          <w:szCs w:val="22"/>
        </w:rPr>
      </w:pPr>
    </w:p>
    <w:p w14:paraId="3168BD3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7.23 - A responsabilidade técnica e profissional pela prestação de serviços, bem como a civil e criminal junto aos órgãos e poderes competentes, serão exclusivas da CONTRATADA e de seus sócios que, em contrapartida, gozarão de ampla liberdade profissional, ressalvando-se apenas a abordagem de aspectos médicos e éticos que se envolvem com a prestação de serviços junto ao Diretor Técnico; </w:t>
      </w:r>
    </w:p>
    <w:p w14:paraId="1A30F7ED" w14:textId="77777777" w:rsidR="004B6E58" w:rsidRPr="001B2606" w:rsidRDefault="004B6E58" w:rsidP="004B6E58">
      <w:pPr>
        <w:ind w:left="-142" w:right="142"/>
        <w:jc w:val="both"/>
        <w:rPr>
          <w:rFonts w:ascii="Calibri" w:hAnsi="Calibri"/>
          <w:sz w:val="22"/>
          <w:szCs w:val="22"/>
        </w:rPr>
      </w:pPr>
    </w:p>
    <w:p w14:paraId="63A3F100"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7.24 - As empresas terão um prazo de 10 (dez) dias, a partir da data da implantação, para adaptarem-se ou pronunciarem-se sobre determinações administrativas, procedimentos e/ou normas dos serviços, sempre por escrito;</w:t>
      </w:r>
    </w:p>
    <w:p w14:paraId="236165CB" w14:textId="77777777" w:rsidR="004B6E58" w:rsidRPr="001B2606" w:rsidRDefault="004B6E58" w:rsidP="004B6E58">
      <w:pPr>
        <w:ind w:left="-142" w:right="142"/>
        <w:jc w:val="both"/>
        <w:rPr>
          <w:rFonts w:ascii="Calibri" w:hAnsi="Calibri"/>
          <w:sz w:val="22"/>
          <w:szCs w:val="22"/>
        </w:rPr>
      </w:pPr>
    </w:p>
    <w:p w14:paraId="6A8AD996"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8 – DAS OBRIGAÇÕES DA CONTRATANTE</w:t>
      </w:r>
    </w:p>
    <w:p w14:paraId="6BCA3C36" w14:textId="77777777" w:rsidR="004B6E58" w:rsidRPr="001B2606" w:rsidRDefault="004B6E58" w:rsidP="004B6E58">
      <w:pPr>
        <w:ind w:left="-142" w:right="142"/>
        <w:jc w:val="both"/>
        <w:rPr>
          <w:rFonts w:ascii="Calibri" w:hAnsi="Calibri"/>
          <w:b/>
          <w:sz w:val="22"/>
          <w:szCs w:val="22"/>
        </w:rPr>
      </w:pPr>
    </w:p>
    <w:p w14:paraId="4874D2F6"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8.1 - Efetuar o devido empenho da despesa e o pagamento em até 30 (trinta) dias após a entrega do relatório de fornecimentos dos serviços e a emissão de Nota Fiscal; </w:t>
      </w:r>
    </w:p>
    <w:p w14:paraId="44CDFE36" w14:textId="77777777" w:rsidR="004B6E58" w:rsidRPr="001B2606" w:rsidRDefault="004B6E58" w:rsidP="004B6E58">
      <w:pPr>
        <w:ind w:left="-142" w:right="142"/>
        <w:jc w:val="both"/>
        <w:rPr>
          <w:rFonts w:ascii="Calibri" w:hAnsi="Calibri"/>
          <w:sz w:val="22"/>
          <w:szCs w:val="22"/>
        </w:rPr>
      </w:pPr>
    </w:p>
    <w:p w14:paraId="2D9E251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8.2 - Atestar nas notas fiscais / faturas a efetiva prestação dos serviços objeto deste Contrato mediante Relatório emitido pelo estabelecimento(s) com visto da Secretaria Municipal de Saúde; </w:t>
      </w:r>
    </w:p>
    <w:p w14:paraId="270214DD" w14:textId="77777777" w:rsidR="004B6E58" w:rsidRPr="001B2606" w:rsidRDefault="004B6E58" w:rsidP="004B6E58">
      <w:pPr>
        <w:ind w:left="-142" w:right="142"/>
        <w:jc w:val="both"/>
        <w:rPr>
          <w:rFonts w:ascii="Calibri" w:hAnsi="Calibri"/>
          <w:sz w:val="22"/>
          <w:szCs w:val="22"/>
        </w:rPr>
      </w:pPr>
    </w:p>
    <w:p w14:paraId="15E7218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8.3 - Disponibilizar à CONTRATADA a </w:t>
      </w:r>
      <w:proofErr w:type="spellStart"/>
      <w:r w:rsidRPr="001B2606">
        <w:rPr>
          <w:rFonts w:ascii="Calibri" w:hAnsi="Calibri"/>
          <w:sz w:val="22"/>
          <w:szCs w:val="22"/>
        </w:rPr>
        <w:t>infra-estrutura</w:t>
      </w:r>
      <w:proofErr w:type="spellEnd"/>
      <w:r w:rsidRPr="001B2606">
        <w:rPr>
          <w:rFonts w:ascii="Calibri" w:hAnsi="Calibri"/>
          <w:sz w:val="22"/>
          <w:szCs w:val="22"/>
        </w:rPr>
        <w:t xml:space="preserve"> para garantir o pleno desenvolvimentos dos serviços descritos, aí incluído pessoal de apoio e auxiliar, devendo prover, também os meios técnicos de material pessoal auxiliar e de apoio para conservação, organização e manutenção dos serviços de arquivo médico estatístico; </w:t>
      </w:r>
    </w:p>
    <w:p w14:paraId="5EFDF735" w14:textId="77777777" w:rsidR="004B6E58" w:rsidRPr="001B2606" w:rsidRDefault="004B6E58" w:rsidP="004B6E58">
      <w:pPr>
        <w:ind w:left="-142" w:right="142"/>
        <w:jc w:val="both"/>
        <w:rPr>
          <w:rFonts w:ascii="Calibri" w:hAnsi="Calibri"/>
          <w:sz w:val="22"/>
          <w:szCs w:val="22"/>
        </w:rPr>
      </w:pPr>
    </w:p>
    <w:p w14:paraId="50018AD0"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8.4 - Prestar a CONTRATADA toda </w:t>
      </w:r>
      <w:proofErr w:type="gramStart"/>
      <w:r w:rsidRPr="001B2606">
        <w:rPr>
          <w:rFonts w:ascii="Calibri" w:hAnsi="Calibri"/>
          <w:sz w:val="22"/>
          <w:szCs w:val="22"/>
        </w:rPr>
        <w:t>informação necessárias</w:t>
      </w:r>
      <w:proofErr w:type="gramEnd"/>
      <w:r w:rsidRPr="001B2606">
        <w:rPr>
          <w:rFonts w:ascii="Calibri" w:hAnsi="Calibri"/>
          <w:sz w:val="22"/>
          <w:szCs w:val="22"/>
        </w:rPr>
        <w:t xml:space="preserve"> ao pleno cumprimento do objeto; </w:t>
      </w:r>
    </w:p>
    <w:p w14:paraId="6637303E" w14:textId="77777777" w:rsidR="004B6E58" w:rsidRPr="001B2606" w:rsidRDefault="004B6E58" w:rsidP="004B6E58">
      <w:pPr>
        <w:ind w:left="-142" w:right="142"/>
        <w:jc w:val="both"/>
        <w:rPr>
          <w:rFonts w:ascii="Calibri" w:hAnsi="Calibri"/>
          <w:sz w:val="22"/>
          <w:szCs w:val="22"/>
        </w:rPr>
      </w:pPr>
    </w:p>
    <w:p w14:paraId="6E429CD4"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8.5 - Exigir da CONTRATADA que a prestação de serviço seja </w:t>
      </w:r>
      <w:proofErr w:type="gramStart"/>
      <w:r w:rsidRPr="001B2606">
        <w:rPr>
          <w:rFonts w:ascii="Calibri" w:hAnsi="Calibri"/>
          <w:sz w:val="22"/>
          <w:szCs w:val="22"/>
        </w:rPr>
        <w:t>feito</w:t>
      </w:r>
      <w:proofErr w:type="gramEnd"/>
      <w:r w:rsidRPr="001B2606">
        <w:rPr>
          <w:rFonts w:ascii="Calibri" w:hAnsi="Calibri"/>
          <w:sz w:val="22"/>
          <w:szCs w:val="22"/>
        </w:rPr>
        <w:t xml:space="preserve"> dentro das normas técnicas e éticas estabelecidas pelo Conselho Federal de Medicina, Conselho Regional de |Medicina do Estado do </w:t>
      </w:r>
      <w:r w:rsidR="00EB703D">
        <w:rPr>
          <w:rFonts w:ascii="Calibri" w:hAnsi="Calibri"/>
          <w:sz w:val="22"/>
          <w:szCs w:val="22"/>
        </w:rPr>
        <w:t>Tocantins</w:t>
      </w:r>
      <w:r w:rsidRPr="001B2606">
        <w:rPr>
          <w:rFonts w:ascii="Calibri" w:hAnsi="Calibri"/>
          <w:sz w:val="22"/>
          <w:szCs w:val="22"/>
        </w:rPr>
        <w:t xml:space="preserve"> e Associação </w:t>
      </w:r>
      <w:r w:rsidR="00EB703D">
        <w:rPr>
          <w:rFonts w:ascii="Calibri" w:hAnsi="Calibri"/>
          <w:sz w:val="22"/>
          <w:szCs w:val="22"/>
        </w:rPr>
        <w:t>Tocantinense</w:t>
      </w:r>
      <w:r w:rsidRPr="001B2606">
        <w:rPr>
          <w:rFonts w:ascii="Calibri" w:hAnsi="Calibri"/>
          <w:sz w:val="22"/>
          <w:szCs w:val="22"/>
        </w:rPr>
        <w:t xml:space="preserve"> de Medicina, determinações administrativas e/ou procedimentos internos vigentes e que vierem a ser implantados; </w:t>
      </w:r>
    </w:p>
    <w:p w14:paraId="0C8756D9" w14:textId="77777777" w:rsidR="004B6E58" w:rsidRPr="001B2606" w:rsidRDefault="004B6E58" w:rsidP="004B6E58">
      <w:pPr>
        <w:ind w:left="-142" w:right="142"/>
        <w:jc w:val="both"/>
        <w:rPr>
          <w:rFonts w:ascii="Calibri" w:hAnsi="Calibri"/>
          <w:sz w:val="22"/>
          <w:szCs w:val="22"/>
        </w:rPr>
      </w:pPr>
    </w:p>
    <w:p w14:paraId="3F1B709D"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8.6 - Exigir da CONTRATADA, nos casos de substituição, ainda que temporária, de qualquer dos profissionais que apresentou a comprovação de que o substituto possui as mesmas habilitações do substituído, reservando-se o direito de aprovar ou negar a substituição; </w:t>
      </w:r>
    </w:p>
    <w:p w14:paraId="1ABC1034" w14:textId="77777777" w:rsidR="004B6E58" w:rsidRPr="001B2606" w:rsidRDefault="004B6E58" w:rsidP="004B6E58">
      <w:pPr>
        <w:ind w:left="-142" w:right="142"/>
        <w:jc w:val="both"/>
        <w:rPr>
          <w:rFonts w:ascii="Calibri" w:hAnsi="Calibri"/>
          <w:sz w:val="22"/>
          <w:szCs w:val="22"/>
        </w:rPr>
      </w:pPr>
    </w:p>
    <w:p w14:paraId="3BC65436"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8.7 - A Administração Pública poderá se recusar a receber os serviços, caso este esteja em desacordo com as obrigações ou proposta oferecida no momento do Certame, circunstância esta que será devidamente registrada e que caracterizará a mora do adjudicatário; </w:t>
      </w:r>
    </w:p>
    <w:p w14:paraId="429973BC" w14:textId="77777777" w:rsidR="004B6E58" w:rsidRPr="001B2606" w:rsidRDefault="004B6E58" w:rsidP="004B6E58">
      <w:pPr>
        <w:ind w:left="-142" w:right="142"/>
        <w:jc w:val="both"/>
        <w:rPr>
          <w:rFonts w:ascii="Calibri" w:hAnsi="Calibri"/>
          <w:sz w:val="22"/>
          <w:szCs w:val="22"/>
        </w:rPr>
      </w:pPr>
    </w:p>
    <w:p w14:paraId="13F9BE2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8.8 - Nos termos do artigo 78, XV da Lei de Licitação Administração Municipal poderá atrasar até 90 (noventa) dias os pagamentos devidos CONTRATADA, considerado como atraso quando a mesma cumprir as obrigações previstas no item 10 para iniciar o prazo de pagamento, não podendo ela suspender os serviços durante tal período sob pena de sofrer as sanções previstas neste Termo de Referência e nas leis vigentes, ficando responsabilizadas pelos Danos Morais e Materiais pela ausência da prestação do serviço, ora contratado.</w:t>
      </w:r>
    </w:p>
    <w:p w14:paraId="6F00A340" w14:textId="77777777" w:rsidR="004B6E58" w:rsidRPr="001B2606" w:rsidRDefault="004B6E58" w:rsidP="004B6E58">
      <w:pPr>
        <w:ind w:left="-142" w:right="142"/>
        <w:jc w:val="both"/>
        <w:rPr>
          <w:rFonts w:ascii="Calibri" w:hAnsi="Calibri"/>
          <w:sz w:val="22"/>
          <w:szCs w:val="22"/>
        </w:rPr>
      </w:pPr>
    </w:p>
    <w:p w14:paraId="0683BA3A"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 xml:space="preserve">9 – DA FORMALIZAÇÃO DO CONTRATO E VIGÊNCIA </w:t>
      </w:r>
    </w:p>
    <w:p w14:paraId="068BECCF" w14:textId="77777777" w:rsidR="004B6E58" w:rsidRPr="001B2606" w:rsidRDefault="004B6E58" w:rsidP="004B6E58">
      <w:pPr>
        <w:ind w:left="-142" w:right="142"/>
        <w:jc w:val="both"/>
        <w:rPr>
          <w:rFonts w:ascii="Calibri" w:hAnsi="Calibri"/>
          <w:sz w:val="22"/>
          <w:szCs w:val="22"/>
        </w:rPr>
      </w:pPr>
    </w:p>
    <w:p w14:paraId="41087B58"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9.1 - Para o fornecimento do objeto em tela será formalizada em Contrato Administrativo em de acordo com o Decreto Nº 7.892/2013, artigo 7º, §2º, que: “Na licitação para registro de preços não é necessário indicar a dotação orçamentária, que somente será exigida para a formalização do contrato ou outro instrumento hábil”, estabelecendo em suas cláusulas todas as condições, obrigações e responsabilidades entre as partes, em conformidade com os Termos Contratual, Termo de Referência e da Proposta de Preços da empresa Contratada; </w:t>
      </w:r>
    </w:p>
    <w:p w14:paraId="7D70B702" w14:textId="77777777" w:rsidR="004B6E58" w:rsidRPr="001B2606" w:rsidRDefault="004B6E58" w:rsidP="004B6E58">
      <w:pPr>
        <w:ind w:left="-142" w:right="142"/>
        <w:jc w:val="both"/>
        <w:rPr>
          <w:rFonts w:ascii="Calibri" w:hAnsi="Calibri"/>
          <w:sz w:val="22"/>
          <w:szCs w:val="22"/>
        </w:rPr>
      </w:pPr>
    </w:p>
    <w:p w14:paraId="6829B1F9"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9.2 - O Contrato terá a vigência a contar a partir de sua publicação podendo ser de 12 meses e prorrogado de conformidade com o que estabelece o inciso II do art. 57, da Lei Federal nº 8.666/93; </w:t>
      </w:r>
    </w:p>
    <w:p w14:paraId="229D8D2D" w14:textId="77777777" w:rsidR="004B6E58" w:rsidRPr="001B2606" w:rsidRDefault="004B6E58" w:rsidP="004B6E58">
      <w:pPr>
        <w:ind w:left="-142" w:right="142"/>
        <w:jc w:val="both"/>
        <w:rPr>
          <w:rFonts w:ascii="Calibri" w:hAnsi="Calibri"/>
          <w:sz w:val="22"/>
          <w:szCs w:val="22"/>
        </w:rPr>
      </w:pPr>
    </w:p>
    <w:p w14:paraId="113DCA8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9.2.1 - No âmbito federal a questão já foi superada com a Orientação Normativa AGU nº 01/2009, segundo a qual “a vigência do contrato de serviço contínuo não está adstrita ao exercício financeiro”; </w:t>
      </w:r>
    </w:p>
    <w:p w14:paraId="0A8F1B9F" w14:textId="77777777" w:rsidR="004B6E58" w:rsidRPr="001B2606" w:rsidRDefault="004B6E58" w:rsidP="004B6E58">
      <w:pPr>
        <w:ind w:left="-142" w:right="142"/>
        <w:jc w:val="both"/>
        <w:rPr>
          <w:rFonts w:ascii="Calibri" w:hAnsi="Calibri"/>
          <w:sz w:val="22"/>
          <w:szCs w:val="22"/>
        </w:rPr>
      </w:pPr>
    </w:p>
    <w:p w14:paraId="2F236B4B"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9.2.2 – A(s) Licitante(s) </w:t>
      </w:r>
      <w:r w:rsidR="00EB703D" w:rsidRPr="001B2606">
        <w:rPr>
          <w:rFonts w:ascii="Calibri" w:hAnsi="Calibri"/>
          <w:sz w:val="22"/>
          <w:szCs w:val="22"/>
        </w:rPr>
        <w:t>Vencedora</w:t>
      </w:r>
      <w:r w:rsidR="00EB703D">
        <w:rPr>
          <w:rFonts w:ascii="Calibri" w:hAnsi="Calibri"/>
          <w:sz w:val="22"/>
          <w:szCs w:val="22"/>
        </w:rPr>
        <w:t xml:space="preserve"> </w:t>
      </w:r>
      <w:r w:rsidRPr="001B2606">
        <w:rPr>
          <w:rFonts w:ascii="Calibri" w:hAnsi="Calibri"/>
          <w:sz w:val="22"/>
          <w:szCs w:val="22"/>
        </w:rPr>
        <w:t xml:space="preserve">(s) será convocado para assinar o contrato, no prazo de 5 (cinco) dias, contados a partir da data da convocação, sob pena de decair o direito à contratação. A recusa injustificada do proponente em assinar o contrato, dentro do prazo aqui estabelecido, caracteriza descumprimento total da obrigação assumida, sujeitando-se </w:t>
      </w:r>
      <w:proofErr w:type="gramStart"/>
      <w:r w:rsidRPr="001B2606">
        <w:rPr>
          <w:rFonts w:ascii="Calibri" w:hAnsi="Calibri"/>
          <w:sz w:val="22"/>
          <w:szCs w:val="22"/>
        </w:rPr>
        <w:t>à</w:t>
      </w:r>
      <w:proofErr w:type="gramEnd"/>
      <w:r w:rsidRPr="001B2606">
        <w:rPr>
          <w:rFonts w:ascii="Calibri" w:hAnsi="Calibri"/>
          <w:sz w:val="22"/>
          <w:szCs w:val="22"/>
        </w:rPr>
        <w:t xml:space="preserve"> penalidades previstas no ato convocatório e na lei de regência; </w:t>
      </w:r>
    </w:p>
    <w:p w14:paraId="7CD7EF7D" w14:textId="77777777" w:rsidR="004B6E58" w:rsidRPr="001B2606" w:rsidRDefault="004B6E58" w:rsidP="004B6E58">
      <w:pPr>
        <w:ind w:left="-142" w:right="142"/>
        <w:jc w:val="both"/>
        <w:rPr>
          <w:rFonts w:ascii="Calibri" w:hAnsi="Calibri"/>
          <w:sz w:val="22"/>
          <w:szCs w:val="22"/>
        </w:rPr>
      </w:pPr>
    </w:p>
    <w:p w14:paraId="030B870C"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9.2.3 - Se, dentro do prazo, o convocado não assinar o contrato, o Município convocará os credenciados no cadastro de reserva remanescente, na ordem dos lances finais, para assinatura do mesmo, em igual prazo e nas mesmas condições propostas pela primeira classificada, inclusive quanto </w:t>
      </w:r>
      <w:proofErr w:type="gramStart"/>
      <w:r w:rsidRPr="001B2606">
        <w:rPr>
          <w:rFonts w:ascii="Calibri" w:hAnsi="Calibri"/>
          <w:sz w:val="22"/>
          <w:szCs w:val="22"/>
        </w:rPr>
        <w:t>aos valores registrado</w:t>
      </w:r>
      <w:proofErr w:type="gramEnd"/>
      <w:r w:rsidRPr="001B2606">
        <w:rPr>
          <w:rFonts w:ascii="Calibri" w:hAnsi="Calibri"/>
          <w:sz w:val="22"/>
          <w:szCs w:val="22"/>
        </w:rPr>
        <w:t xml:space="preserve"> em ata; </w:t>
      </w:r>
    </w:p>
    <w:p w14:paraId="6C489BEB" w14:textId="77777777" w:rsidR="004B6E58" w:rsidRPr="001B2606" w:rsidRDefault="004B6E58" w:rsidP="004B6E58">
      <w:pPr>
        <w:ind w:left="-142" w:right="142"/>
        <w:jc w:val="both"/>
        <w:rPr>
          <w:rFonts w:ascii="Calibri" w:hAnsi="Calibri"/>
          <w:sz w:val="22"/>
          <w:szCs w:val="22"/>
        </w:rPr>
      </w:pPr>
    </w:p>
    <w:p w14:paraId="389267E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 – Para fins de instruir a CONTRATAÇÃO dentro do prazo estipulado no item 6.2 deste termo de referência a licitante vencedora tem o dever no prazo de 72 horas de fornecer todas as informações e documentações dos profissionais que prestarão serviços nos locais referidos a fim de que tais prestações de serviços para que transitem nas dependências dos aludidos estabelecimentos, a CONTRATADA abriga-se a apresentar à CONTRATANTE relação contendo a qualificação completa: Nome, RG, CPF, CRM, registro no órgão regulador da especialidade dos médicos que ela designar para prestar serviços, sob pena de não contratação dos da licitante vencedora, devendo ás cópias ser autenticadas dos seguintes documentos: </w:t>
      </w:r>
    </w:p>
    <w:p w14:paraId="63A9F30B" w14:textId="77777777" w:rsidR="004B6E58" w:rsidRPr="001B2606" w:rsidRDefault="004B6E58" w:rsidP="004B6E58">
      <w:pPr>
        <w:ind w:left="-142" w:right="142"/>
        <w:jc w:val="both"/>
        <w:rPr>
          <w:rFonts w:ascii="Calibri" w:hAnsi="Calibri"/>
          <w:sz w:val="22"/>
          <w:szCs w:val="22"/>
        </w:rPr>
      </w:pPr>
    </w:p>
    <w:p w14:paraId="09DDE82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9.2.4.1- Diploma de Graduação em medicina; </w:t>
      </w:r>
    </w:p>
    <w:p w14:paraId="2120F7D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9.2.4.2- Certificado de conclusão de residência; </w:t>
      </w:r>
    </w:p>
    <w:p w14:paraId="08D1BA3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9.2.4.3 - Certificado de Registro junto ao órgão regulador da especialidade; </w:t>
      </w:r>
    </w:p>
    <w:p w14:paraId="70E2B802"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9.2.4.4 - Carteira do órgão regulador da especialidade; </w:t>
      </w:r>
    </w:p>
    <w:p w14:paraId="44BA1C9D"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9.2.4.5 - Carteira do CRM; </w:t>
      </w:r>
    </w:p>
    <w:p w14:paraId="32E87E7D"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9.2.4.6 - Certidão de quitação de anuidade do CRM; </w:t>
      </w:r>
    </w:p>
    <w:p w14:paraId="1C4957E1"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9.2.4.7 - Comprovante de residência médica na especialidade; </w:t>
      </w:r>
    </w:p>
    <w:p w14:paraId="44BD1DB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9.2.4.8 - Comprovação de possuir no quadro permanente ou contrato de prestação de serviço registrado em cartório, médicos na especialidade apresentada na proposta (comprovação se fará na forma de apresentação cópia da CTPS, contrato social se sócio da empresa ou outra da legislação vigente); </w:t>
      </w:r>
    </w:p>
    <w:p w14:paraId="262AD50C" w14:textId="77777777" w:rsidR="004B6E58" w:rsidRPr="001B2606" w:rsidRDefault="004B6E58" w:rsidP="004B6E58">
      <w:pPr>
        <w:ind w:left="-142" w:right="142"/>
        <w:jc w:val="both"/>
        <w:rPr>
          <w:rFonts w:ascii="Calibri" w:hAnsi="Calibri"/>
          <w:sz w:val="22"/>
          <w:szCs w:val="22"/>
        </w:rPr>
      </w:pPr>
    </w:p>
    <w:p w14:paraId="543BEAB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9.2.5 – A CONTRATANTE para fins de instruir a CONTRATAÇÃO em de acordo com prazo previsto no item 6.2 tem o prazo de 48 horas, para avaliar e julgar os documentos fornecidos pela CONTRATADA de acordo com o item 9.2.4 ao item 9.2.4.8 do termo de referência. </w:t>
      </w:r>
    </w:p>
    <w:p w14:paraId="19A8B258" w14:textId="77777777" w:rsidR="004B6E58" w:rsidRPr="001B2606" w:rsidRDefault="004B6E58" w:rsidP="004B6E58">
      <w:pPr>
        <w:ind w:left="-142" w:right="142"/>
        <w:jc w:val="both"/>
        <w:rPr>
          <w:rFonts w:ascii="Calibri" w:hAnsi="Calibri"/>
          <w:sz w:val="22"/>
          <w:szCs w:val="22"/>
        </w:rPr>
      </w:pPr>
    </w:p>
    <w:p w14:paraId="77CEAC76"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9.2.6 - O CONTRATO a ser assinado terá como base a MINUTA DE CONTRATO que fará parte do certame licitatório, como anexo ao ato convocatório; </w:t>
      </w:r>
    </w:p>
    <w:p w14:paraId="4EBB2A8B" w14:textId="77777777" w:rsidR="004B6E58" w:rsidRPr="001B2606" w:rsidRDefault="004B6E58" w:rsidP="004B6E58">
      <w:pPr>
        <w:ind w:left="-142" w:right="142"/>
        <w:jc w:val="both"/>
        <w:rPr>
          <w:rFonts w:ascii="Calibri" w:hAnsi="Calibri"/>
          <w:sz w:val="22"/>
          <w:szCs w:val="22"/>
        </w:rPr>
      </w:pPr>
    </w:p>
    <w:p w14:paraId="7D5C041D"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9.2.7 – O CONTRATO a ser firmado conterá previsão de alteração do objeto na forma da Lei 8.666/93; </w:t>
      </w:r>
    </w:p>
    <w:p w14:paraId="4E16C2C5" w14:textId="77777777" w:rsidR="004B6E58" w:rsidRPr="001B2606" w:rsidRDefault="004B6E58" w:rsidP="004B6E58">
      <w:pPr>
        <w:ind w:left="-142" w:right="142"/>
        <w:jc w:val="both"/>
        <w:rPr>
          <w:rFonts w:ascii="Calibri" w:hAnsi="Calibri"/>
          <w:sz w:val="22"/>
          <w:szCs w:val="22"/>
        </w:rPr>
      </w:pPr>
    </w:p>
    <w:p w14:paraId="5A3AF1A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9.2.8 – O Contrato estabelecerá outras condições, como forma de pagamento, prazo de vigência, responsabilidade das partes, multas para mora e inadimplemento, dotações a conta da qual correrão as despesas de seu objeto, entre outras; </w:t>
      </w:r>
    </w:p>
    <w:p w14:paraId="2256928E" w14:textId="77777777" w:rsidR="004B6E58" w:rsidRPr="001B2606" w:rsidRDefault="004B6E58" w:rsidP="004B6E58">
      <w:pPr>
        <w:ind w:left="-142" w:right="142"/>
        <w:jc w:val="both"/>
        <w:rPr>
          <w:rFonts w:ascii="Calibri" w:hAnsi="Calibri"/>
          <w:sz w:val="22"/>
          <w:szCs w:val="22"/>
        </w:rPr>
      </w:pPr>
    </w:p>
    <w:p w14:paraId="6E410C1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9.2.9- Foi estabelecida cláusula de repactuação com critérios diferenciados para a atualização de preços, devendo ser observada a Instrução Normativa nº 05/2017 do Ministério do Planejamento, Desenvolvimento e Gestão; </w:t>
      </w:r>
    </w:p>
    <w:p w14:paraId="507A3C54" w14:textId="77777777" w:rsidR="004B6E58" w:rsidRPr="001B2606" w:rsidRDefault="004B6E58" w:rsidP="004B6E58">
      <w:pPr>
        <w:ind w:left="-142" w:right="142"/>
        <w:jc w:val="both"/>
        <w:rPr>
          <w:rFonts w:ascii="Calibri" w:hAnsi="Calibri"/>
          <w:sz w:val="22"/>
          <w:szCs w:val="22"/>
        </w:rPr>
      </w:pPr>
    </w:p>
    <w:p w14:paraId="7C693828"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 xml:space="preserve">10 – DO FATURAMENTO E FORMA DE PAGAMENTO </w:t>
      </w:r>
    </w:p>
    <w:p w14:paraId="6B9C47F8" w14:textId="77777777" w:rsidR="004B6E58" w:rsidRPr="001B2606" w:rsidRDefault="004B6E58" w:rsidP="004B6E58">
      <w:pPr>
        <w:ind w:left="-142" w:right="142"/>
        <w:jc w:val="both"/>
        <w:rPr>
          <w:rFonts w:ascii="Calibri" w:hAnsi="Calibri"/>
          <w:sz w:val="22"/>
          <w:szCs w:val="22"/>
        </w:rPr>
      </w:pPr>
    </w:p>
    <w:p w14:paraId="6581F598"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13.1 – O Faturamento das Notas Fiscais/ faturas será emitido pela CONTRATADA, até o 10º (décimo) dia útil do mês subsequente de competência da prestação dos serviços, em nome da CONTRATANTE: FUNDO MUNICIPAL DE SAÚDE DE </w:t>
      </w:r>
      <w:r w:rsidR="0081021E">
        <w:rPr>
          <w:rFonts w:ascii="Calibri" w:hAnsi="Calibri"/>
          <w:sz w:val="22"/>
          <w:szCs w:val="22"/>
        </w:rPr>
        <w:t>BERNARDO SAYÃO</w:t>
      </w:r>
      <w:r w:rsidRPr="001B2606">
        <w:rPr>
          <w:rFonts w:ascii="Calibri" w:hAnsi="Calibri"/>
          <w:sz w:val="22"/>
          <w:szCs w:val="22"/>
        </w:rPr>
        <w:t xml:space="preserve">: </w:t>
      </w:r>
      <w:r w:rsidR="0081021E">
        <w:rPr>
          <w:rFonts w:ascii="Calibri" w:hAnsi="Calibri"/>
          <w:sz w:val="22"/>
          <w:szCs w:val="22"/>
        </w:rPr>
        <w:t>A</w:t>
      </w:r>
      <w:r w:rsidRPr="001B2606">
        <w:rPr>
          <w:rFonts w:ascii="Calibri" w:hAnsi="Calibri"/>
          <w:sz w:val="22"/>
          <w:szCs w:val="22"/>
        </w:rPr>
        <w:t xml:space="preserve">v. </w:t>
      </w:r>
      <w:r w:rsidR="0081021E">
        <w:rPr>
          <w:rFonts w:ascii="Calibri" w:hAnsi="Calibri"/>
          <w:sz w:val="22"/>
          <w:szCs w:val="22"/>
        </w:rPr>
        <w:t>Ernestino Marcelino Alves</w:t>
      </w:r>
      <w:r w:rsidRPr="001B2606">
        <w:rPr>
          <w:rFonts w:ascii="Calibri" w:hAnsi="Calibri"/>
          <w:sz w:val="22"/>
          <w:szCs w:val="22"/>
        </w:rPr>
        <w:t xml:space="preserve">, nº </w:t>
      </w:r>
      <w:r w:rsidR="0081021E">
        <w:rPr>
          <w:rFonts w:ascii="Calibri" w:hAnsi="Calibri"/>
          <w:sz w:val="22"/>
          <w:szCs w:val="22"/>
        </w:rPr>
        <w:t>78</w:t>
      </w:r>
      <w:r w:rsidRPr="001B2606">
        <w:rPr>
          <w:rFonts w:ascii="Calibri" w:hAnsi="Calibri"/>
          <w:sz w:val="22"/>
          <w:szCs w:val="22"/>
        </w:rPr>
        <w:t xml:space="preserve">, </w:t>
      </w:r>
      <w:r w:rsidR="0081021E">
        <w:rPr>
          <w:rFonts w:ascii="Calibri" w:hAnsi="Calibri"/>
          <w:sz w:val="22"/>
          <w:szCs w:val="22"/>
        </w:rPr>
        <w:t>centro</w:t>
      </w:r>
      <w:r w:rsidRPr="001B2606">
        <w:rPr>
          <w:rFonts w:ascii="Calibri" w:hAnsi="Calibri"/>
          <w:sz w:val="22"/>
          <w:szCs w:val="22"/>
        </w:rPr>
        <w:t xml:space="preserve">, </w:t>
      </w:r>
      <w:r w:rsidR="0081021E">
        <w:rPr>
          <w:rFonts w:ascii="Calibri" w:hAnsi="Calibri"/>
          <w:sz w:val="22"/>
          <w:szCs w:val="22"/>
        </w:rPr>
        <w:t>BERNARDO SAYÃO</w:t>
      </w:r>
      <w:r w:rsidR="0081021E" w:rsidRPr="001B2606">
        <w:rPr>
          <w:rFonts w:ascii="Calibri" w:hAnsi="Calibri"/>
          <w:sz w:val="22"/>
          <w:szCs w:val="22"/>
        </w:rPr>
        <w:t xml:space="preserve"> </w:t>
      </w:r>
      <w:r w:rsidR="0081021E">
        <w:rPr>
          <w:rFonts w:ascii="Calibri" w:hAnsi="Calibri"/>
          <w:sz w:val="22"/>
          <w:szCs w:val="22"/>
        </w:rPr>
        <w:t xml:space="preserve">–TO </w:t>
      </w:r>
      <w:r w:rsidRPr="001B2606">
        <w:rPr>
          <w:rFonts w:ascii="Calibri" w:hAnsi="Calibri"/>
          <w:sz w:val="22"/>
          <w:szCs w:val="22"/>
        </w:rPr>
        <w:t xml:space="preserve">– CNPJ: </w:t>
      </w:r>
      <w:r w:rsidR="0081021E">
        <w:rPr>
          <w:rFonts w:ascii="Calibri" w:hAnsi="Calibri"/>
          <w:sz w:val="22"/>
          <w:szCs w:val="22"/>
        </w:rPr>
        <w:t>11.408.686/001-70</w:t>
      </w:r>
      <w:r w:rsidRPr="001B2606">
        <w:rPr>
          <w:rFonts w:ascii="Calibri" w:hAnsi="Calibri"/>
          <w:sz w:val="22"/>
          <w:szCs w:val="22"/>
        </w:rPr>
        <w:t xml:space="preserve">, mediante a entrega do comprovante do cumprimento dos compromissos(produção) e ou comprovante da escala medica (serviços prestados) após a emissão da nota devidamente regularizada pelo setor de com pras: </w:t>
      </w:r>
    </w:p>
    <w:p w14:paraId="45B7B5D7" w14:textId="77777777" w:rsidR="004B6E58" w:rsidRPr="001B2606" w:rsidRDefault="004B6E58" w:rsidP="004B6E58">
      <w:pPr>
        <w:ind w:left="-142" w:right="142"/>
        <w:jc w:val="both"/>
        <w:rPr>
          <w:rFonts w:ascii="Calibri" w:hAnsi="Calibri"/>
          <w:sz w:val="22"/>
          <w:szCs w:val="22"/>
        </w:rPr>
      </w:pPr>
    </w:p>
    <w:p w14:paraId="33C7C8FB"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10.1.1 – </w:t>
      </w:r>
      <w:proofErr w:type="gramStart"/>
      <w:r w:rsidRPr="001B2606">
        <w:rPr>
          <w:rFonts w:ascii="Calibri" w:hAnsi="Calibri"/>
          <w:sz w:val="22"/>
          <w:szCs w:val="22"/>
        </w:rPr>
        <w:t>A quantidade máxima de pagamento serão</w:t>
      </w:r>
      <w:proofErr w:type="gramEnd"/>
      <w:r w:rsidRPr="001B2606">
        <w:rPr>
          <w:rFonts w:ascii="Calibri" w:hAnsi="Calibri"/>
          <w:sz w:val="22"/>
          <w:szCs w:val="22"/>
        </w:rPr>
        <w:t xml:space="preserve"> de acordo com a necessidade de profissionais por posto oriundo aos meses para as Unidades de Saúde descritas no TR; </w:t>
      </w:r>
    </w:p>
    <w:p w14:paraId="127610CA" w14:textId="77777777" w:rsidR="004B6E58" w:rsidRPr="001B2606" w:rsidRDefault="004B6E58" w:rsidP="004B6E58">
      <w:pPr>
        <w:ind w:left="-142" w:right="142"/>
        <w:jc w:val="both"/>
        <w:rPr>
          <w:rFonts w:ascii="Calibri" w:hAnsi="Calibri"/>
          <w:sz w:val="22"/>
          <w:szCs w:val="22"/>
        </w:rPr>
      </w:pPr>
    </w:p>
    <w:p w14:paraId="566ED36C"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10.2 - O pagamento será feito de acordo com os recursos disponíveis, não superiores a 30 (dias) após o atesto da Nota Fiscal. As notas fiscais serão devidamente atestadas pelo fiscal designado pela Secretaria Municipal de Saúde de </w:t>
      </w:r>
      <w:r w:rsidR="0081021E">
        <w:rPr>
          <w:rFonts w:ascii="Calibri" w:hAnsi="Calibri"/>
          <w:sz w:val="22"/>
          <w:szCs w:val="22"/>
        </w:rPr>
        <w:t>Bernardo Sayão</w:t>
      </w:r>
      <w:r w:rsidR="0081021E" w:rsidRPr="001B2606">
        <w:rPr>
          <w:rFonts w:ascii="Calibri" w:hAnsi="Calibri"/>
          <w:sz w:val="22"/>
          <w:szCs w:val="22"/>
        </w:rPr>
        <w:t xml:space="preserve"> </w:t>
      </w:r>
      <w:r w:rsidRPr="001B2606">
        <w:rPr>
          <w:rFonts w:ascii="Calibri" w:hAnsi="Calibri"/>
          <w:sz w:val="22"/>
          <w:szCs w:val="22"/>
        </w:rPr>
        <w:t>/</w:t>
      </w:r>
      <w:r w:rsidR="0081021E">
        <w:rPr>
          <w:rFonts w:ascii="Calibri" w:hAnsi="Calibri"/>
          <w:sz w:val="22"/>
          <w:szCs w:val="22"/>
        </w:rPr>
        <w:t>TO</w:t>
      </w:r>
      <w:r w:rsidRPr="001B2606">
        <w:rPr>
          <w:rFonts w:ascii="Calibri" w:hAnsi="Calibri"/>
          <w:sz w:val="22"/>
          <w:szCs w:val="22"/>
        </w:rPr>
        <w:t xml:space="preserve">; </w:t>
      </w:r>
    </w:p>
    <w:p w14:paraId="74B1BF5B" w14:textId="77777777" w:rsidR="004B6E58" w:rsidRPr="001B2606" w:rsidRDefault="004B6E58" w:rsidP="004B6E58">
      <w:pPr>
        <w:ind w:left="-142" w:right="142"/>
        <w:jc w:val="both"/>
        <w:rPr>
          <w:rFonts w:ascii="Calibri" w:hAnsi="Calibri"/>
          <w:sz w:val="22"/>
          <w:szCs w:val="22"/>
        </w:rPr>
      </w:pPr>
    </w:p>
    <w:p w14:paraId="62070031"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10.3 - Nenhum pagamento será efetuado a CONTRATADA na pendência de qualquer uma das situações abaixo especificadas, sem que isso gere direito a alteração de preços ou compensação financeira; </w:t>
      </w:r>
    </w:p>
    <w:p w14:paraId="419F34A3" w14:textId="77777777" w:rsidR="004B6E58" w:rsidRPr="001B2606" w:rsidRDefault="004B6E58" w:rsidP="004B6E58">
      <w:pPr>
        <w:ind w:left="-142" w:right="142"/>
        <w:jc w:val="both"/>
        <w:rPr>
          <w:rFonts w:ascii="Calibri" w:hAnsi="Calibri"/>
          <w:sz w:val="22"/>
          <w:szCs w:val="22"/>
        </w:rPr>
      </w:pPr>
    </w:p>
    <w:p w14:paraId="13B32D14"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10.4 - Conferência e aprovação do pré-faturamento mensal e atesto de conformidade com o fornecimento; </w:t>
      </w:r>
    </w:p>
    <w:p w14:paraId="5BD52644" w14:textId="77777777" w:rsidR="004B6E58" w:rsidRPr="001B2606" w:rsidRDefault="004B6E58" w:rsidP="004B6E58">
      <w:pPr>
        <w:ind w:left="-142" w:right="142"/>
        <w:jc w:val="both"/>
        <w:rPr>
          <w:rFonts w:ascii="Calibri" w:hAnsi="Calibri"/>
          <w:sz w:val="22"/>
          <w:szCs w:val="22"/>
        </w:rPr>
      </w:pPr>
    </w:p>
    <w:p w14:paraId="1B29DBEB"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10.5 - O pagamento referente a cada mês fica condicionado à comprovação de regularidade fiscal perante a Administração. A contratada fica ciente de que deverá apresentar à Contratante, ao fim de todos os meses TODA A DOCUMENTAÇÃO ABAIXO RELACIONADA: </w:t>
      </w:r>
    </w:p>
    <w:p w14:paraId="2FE67859" w14:textId="77777777" w:rsidR="004B6E58" w:rsidRPr="001B2606" w:rsidRDefault="004B6E58" w:rsidP="004B6E58">
      <w:pPr>
        <w:ind w:left="-142" w:right="142"/>
        <w:jc w:val="both"/>
        <w:rPr>
          <w:rFonts w:ascii="Calibri" w:hAnsi="Calibri"/>
          <w:sz w:val="22"/>
          <w:szCs w:val="22"/>
        </w:rPr>
      </w:pPr>
    </w:p>
    <w:p w14:paraId="37A3CE1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10.5.1- Ordem de Serviço; </w:t>
      </w:r>
    </w:p>
    <w:p w14:paraId="22262771" w14:textId="77777777" w:rsidR="004B6E58" w:rsidRPr="001B2606" w:rsidRDefault="004B6E58" w:rsidP="004B6E58">
      <w:pPr>
        <w:ind w:left="-142" w:right="142"/>
        <w:jc w:val="both"/>
        <w:rPr>
          <w:rFonts w:ascii="Calibri" w:hAnsi="Calibri"/>
          <w:sz w:val="22"/>
          <w:szCs w:val="22"/>
        </w:rPr>
      </w:pPr>
    </w:p>
    <w:p w14:paraId="2CC3E0C9"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9.5.2 - Nota Fiscal emitida em nome da CONTRATANTE; </w:t>
      </w:r>
    </w:p>
    <w:p w14:paraId="7193447A" w14:textId="77777777" w:rsidR="004B6E58" w:rsidRPr="001B2606" w:rsidRDefault="004B6E58" w:rsidP="004B6E58">
      <w:pPr>
        <w:ind w:left="-142" w:right="142"/>
        <w:jc w:val="both"/>
        <w:rPr>
          <w:rFonts w:ascii="Calibri" w:hAnsi="Calibri"/>
          <w:sz w:val="22"/>
          <w:szCs w:val="22"/>
        </w:rPr>
      </w:pPr>
    </w:p>
    <w:p w14:paraId="39B6E4C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10.5.3 - Certidão Conjunta Negativa de Débitos Relativos a Tributos Federais e à Dívida Ativa da União; </w:t>
      </w:r>
    </w:p>
    <w:p w14:paraId="38733B80" w14:textId="77777777" w:rsidR="004B6E58" w:rsidRPr="001B2606" w:rsidRDefault="004B6E58" w:rsidP="004B6E58">
      <w:pPr>
        <w:ind w:left="-142" w:right="142"/>
        <w:jc w:val="both"/>
        <w:rPr>
          <w:rFonts w:ascii="Calibri" w:hAnsi="Calibri"/>
          <w:sz w:val="22"/>
          <w:szCs w:val="22"/>
        </w:rPr>
      </w:pPr>
    </w:p>
    <w:p w14:paraId="37BE607D"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10.5.4 - Certidão Negativa Municipal da Sede licitante; </w:t>
      </w:r>
    </w:p>
    <w:p w14:paraId="1D885DB9" w14:textId="77777777" w:rsidR="004B6E58" w:rsidRPr="001B2606" w:rsidRDefault="004B6E58" w:rsidP="004B6E58">
      <w:pPr>
        <w:ind w:left="-142" w:right="142"/>
        <w:jc w:val="both"/>
        <w:rPr>
          <w:rFonts w:ascii="Calibri" w:hAnsi="Calibri"/>
          <w:sz w:val="22"/>
          <w:szCs w:val="22"/>
        </w:rPr>
      </w:pPr>
    </w:p>
    <w:p w14:paraId="13805288"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10.5.5 - Certidão Negativa de Débitos do FGTS; </w:t>
      </w:r>
    </w:p>
    <w:p w14:paraId="3CEAFA75" w14:textId="77777777" w:rsidR="004B6E58" w:rsidRPr="001B2606" w:rsidRDefault="004B6E58" w:rsidP="004B6E58">
      <w:pPr>
        <w:ind w:left="-142" w:right="142"/>
        <w:jc w:val="both"/>
        <w:rPr>
          <w:rFonts w:ascii="Calibri" w:hAnsi="Calibri"/>
          <w:sz w:val="22"/>
          <w:szCs w:val="22"/>
        </w:rPr>
      </w:pPr>
    </w:p>
    <w:p w14:paraId="1D97262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10.5.6 - Certidão Trabalhista; </w:t>
      </w:r>
    </w:p>
    <w:p w14:paraId="4AA09E15" w14:textId="77777777" w:rsidR="004B6E58" w:rsidRPr="001B2606" w:rsidRDefault="004B6E58" w:rsidP="004B6E58">
      <w:pPr>
        <w:ind w:left="-142" w:right="142"/>
        <w:jc w:val="both"/>
        <w:rPr>
          <w:rFonts w:ascii="Calibri" w:hAnsi="Calibri"/>
          <w:sz w:val="22"/>
          <w:szCs w:val="22"/>
        </w:rPr>
      </w:pPr>
    </w:p>
    <w:p w14:paraId="0EDD70A3"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10.5.7 - Ateste do fiscal do contrato; </w:t>
      </w:r>
    </w:p>
    <w:p w14:paraId="6036CAFF" w14:textId="77777777" w:rsidR="004B6E58" w:rsidRPr="001B2606" w:rsidRDefault="004B6E58" w:rsidP="004B6E58">
      <w:pPr>
        <w:ind w:left="-142" w:right="142"/>
        <w:jc w:val="both"/>
        <w:rPr>
          <w:rFonts w:ascii="Calibri" w:hAnsi="Calibri"/>
          <w:sz w:val="22"/>
          <w:szCs w:val="22"/>
        </w:rPr>
      </w:pPr>
    </w:p>
    <w:p w14:paraId="311671CD"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10.6 - Os pagamentos serão efetuados mediante crédito em </w:t>
      </w:r>
      <w:proofErr w:type="spellStart"/>
      <w:r w:rsidRPr="001B2606">
        <w:rPr>
          <w:rFonts w:ascii="Calibri" w:hAnsi="Calibri"/>
          <w:sz w:val="22"/>
          <w:szCs w:val="22"/>
        </w:rPr>
        <w:t>conta-corrente</w:t>
      </w:r>
      <w:proofErr w:type="spellEnd"/>
      <w:r w:rsidRPr="001B2606">
        <w:rPr>
          <w:rFonts w:ascii="Calibri" w:hAnsi="Calibri"/>
          <w:sz w:val="22"/>
          <w:szCs w:val="22"/>
        </w:rPr>
        <w:t xml:space="preserve"> da CONTRATADA, por ordem bancária, conforme dados fornecidos pela mesma, da forma seguinte: CONTA CORRENTE Nº:.......................................BANCO:........................AGÊNCIA Nº:.............................; </w:t>
      </w:r>
    </w:p>
    <w:p w14:paraId="4518A528" w14:textId="77777777" w:rsidR="004B6E58" w:rsidRPr="001B2606" w:rsidRDefault="004B6E58" w:rsidP="004B6E58">
      <w:pPr>
        <w:ind w:left="-142" w:right="142"/>
        <w:jc w:val="both"/>
        <w:rPr>
          <w:rFonts w:ascii="Calibri" w:hAnsi="Calibri"/>
          <w:sz w:val="22"/>
          <w:szCs w:val="22"/>
        </w:rPr>
      </w:pPr>
    </w:p>
    <w:p w14:paraId="5D84C7A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10.7 - O CONTRATANTE poderá deduzir do montante a pagar os valores correspondentes a multas ou indenizações devidas pela CONTRATADA, nos termos deste Contrato; </w:t>
      </w:r>
    </w:p>
    <w:p w14:paraId="49EBF628" w14:textId="77777777" w:rsidR="004B6E58" w:rsidRPr="001B2606" w:rsidRDefault="004B6E58" w:rsidP="004B6E58">
      <w:pPr>
        <w:ind w:left="-142" w:right="142"/>
        <w:jc w:val="both"/>
        <w:rPr>
          <w:rFonts w:ascii="Calibri" w:hAnsi="Calibri"/>
          <w:sz w:val="22"/>
          <w:szCs w:val="22"/>
        </w:rPr>
      </w:pPr>
    </w:p>
    <w:p w14:paraId="7C4F47F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10.8 - Ocorrendo erro no documento da cobrança, este será devolvido e o pagamento será sustado para que o fornecedor tome as medidas necessárias, passando o prazo para o pagamento a ser contado a partir da data da reapresentação do mesmo; </w:t>
      </w:r>
    </w:p>
    <w:p w14:paraId="08892DCC" w14:textId="77777777" w:rsidR="004B6E58" w:rsidRPr="001B2606" w:rsidRDefault="004B6E58" w:rsidP="004B6E58">
      <w:pPr>
        <w:ind w:left="-142" w:right="142"/>
        <w:jc w:val="both"/>
        <w:rPr>
          <w:rFonts w:ascii="Calibri" w:hAnsi="Calibri"/>
          <w:sz w:val="22"/>
          <w:szCs w:val="22"/>
        </w:rPr>
      </w:pPr>
    </w:p>
    <w:p w14:paraId="11AE94D9"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10.9 - Nenhum pagamento será efetuado à CONTRATADA enquanto pendente de liquidação qualquer obrigação financeira, sem que isso gere direito à alteração dos preços, ou de compensação financeira por atraso de pagamento.</w:t>
      </w:r>
    </w:p>
    <w:p w14:paraId="719102F9" w14:textId="77777777" w:rsidR="004B6E58" w:rsidRPr="001B2606" w:rsidRDefault="004B6E58" w:rsidP="004B6E58">
      <w:pPr>
        <w:ind w:left="-142" w:right="142"/>
        <w:jc w:val="both"/>
        <w:rPr>
          <w:rFonts w:ascii="Calibri" w:hAnsi="Calibri"/>
          <w:sz w:val="22"/>
          <w:szCs w:val="22"/>
        </w:rPr>
      </w:pPr>
    </w:p>
    <w:p w14:paraId="632C08DC"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 xml:space="preserve">11 – DAS SANÇÕES </w:t>
      </w:r>
    </w:p>
    <w:p w14:paraId="2B5CCA3F" w14:textId="77777777" w:rsidR="004B6E58" w:rsidRPr="001B2606" w:rsidRDefault="004B6E58" w:rsidP="004B6E58">
      <w:pPr>
        <w:ind w:left="-142" w:right="142"/>
        <w:jc w:val="both"/>
        <w:rPr>
          <w:rFonts w:ascii="Calibri" w:hAnsi="Calibri"/>
          <w:sz w:val="22"/>
          <w:szCs w:val="22"/>
        </w:rPr>
      </w:pPr>
    </w:p>
    <w:p w14:paraId="21C7A310"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11.1 - O descumprimento das obrigações e demais condições deste Termo de Referência, do Edital e dos Contratos, sujeitará a empresa às seguintes sanções, quando for o caso:</w:t>
      </w:r>
    </w:p>
    <w:p w14:paraId="02C75DE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 I - Advertência; </w:t>
      </w:r>
    </w:p>
    <w:p w14:paraId="356B210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II - Declaração de inidoneidade para licitar e contratar com o Município de </w:t>
      </w:r>
      <w:r w:rsidR="0081021E">
        <w:rPr>
          <w:rFonts w:ascii="Calibri" w:hAnsi="Calibri"/>
          <w:sz w:val="22"/>
          <w:szCs w:val="22"/>
        </w:rPr>
        <w:t>Bernardo Sayão</w:t>
      </w:r>
      <w:r w:rsidR="0081021E" w:rsidRPr="001B2606">
        <w:rPr>
          <w:rFonts w:ascii="Calibri" w:hAnsi="Calibri"/>
          <w:sz w:val="22"/>
          <w:szCs w:val="22"/>
        </w:rPr>
        <w:t xml:space="preserve"> /</w:t>
      </w:r>
      <w:r w:rsidR="0081021E">
        <w:rPr>
          <w:rFonts w:ascii="Calibri" w:hAnsi="Calibri"/>
          <w:sz w:val="22"/>
          <w:szCs w:val="22"/>
        </w:rPr>
        <w:t>TO</w:t>
      </w:r>
      <w:r w:rsidRPr="001B2606">
        <w:rPr>
          <w:rFonts w:ascii="Calibri" w:hAnsi="Calibri"/>
          <w:sz w:val="22"/>
          <w:szCs w:val="22"/>
        </w:rPr>
        <w:t>;</w:t>
      </w:r>
    </w:p>
    <w:p w14:paraId="69DE8114"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III - Multa pelo atraso na entrega dos produtos;</w:t>
      </w:r>
    </w:p>
    <w:p w14:paraId="180AB8F4"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IV - Suspensão temporária de participação em licitações e impedimento de contratar com a Administração por prazo não superior a 5 (cinco) anos; </w:t>
      </w:r>
    </w:p>
    <w:p w14:paraId="6E663690" w14:textId="77777777" w:rsidR="004B6E58" w:rsidRPr="001B2606" w:rsidRDefault="004B6E58" w:rsidP="004B6E58">
      <w:pPr>
        <w:ind w:left="-142" w:right="142"/>
        <w:jc w:val="both"/>
        <w:rPr>
          <w:rFonts w:ascii="Calibri" w:hAnsi="Calibri"/>
          <w:sz w:val="22"/>
          <w:szCs w:val="22"/>
        </w:rPr>
      </w:pPr>
    </w:p>
    <w:p w14:paraId="62482EEB"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11.2 - Fica facultada a defesa prévia da Licitante, em qualquer caso de aplicação de penalidade, no prazo de 5 (cinco) dias úteis, contados da intimação do ato; </w:t>
      </w:r>
    </w:p>
    <w:p w14:paraId="063CC9E9" w14:textId="77777777" w:rsidR="004B6E58" w:rsidRPr="001B2606" w:rsidRDefault="004B6E58" w:rsidP="004B6E58">
      <w:pPr>
        <w:ind w:left="-142" w:right="142"/>
        <w:jc w:val="both"/>
        <w:rPr>
          <w:rFonts w:ascii="Calibri" w:hAnsi="Calibri"/>
          <w:sz w:val="22"/>
          <w:szCs w:val="22"/>
        </w:rPr>
      </w:pPr>
    </w:p>
    <w:p w14:paraId="651AAFA2"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11.3 - As sanções previstas neste Instrumento poderão ser relevadas na hipótese de caso fortuito e força maior, ou a ausência de culpa da Licitante, devidamente comprovada perante a Entidade de Licitação; </w:t>
      </w:r>
    </w:p>
    <w:p w14:paraId="4BD0B856" w14:textId="77777777" w:rsidR="004B6E58" w:rsidRPr="001B2606" w:rsidRDefault="004B6E58" w:rsidP="004B6E58">
      <w:pPr>
        <w:ind w:left="-142" w:right="142"/>
        <w:jc w:val="both"/>
        <w:rPr>
          <w:rFonts w:ascii="Calibri" w:hAnsi="Calibri"/>
          <w:sz w:val="22"/>
          <w:szCs w:val="22"/>
        </w:rPr>
      </w:pPr>
    </w:p>
    <w:p w14:paraId="213C96F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11.4 - As demais sanções pelo descumprimento das obrigações contratuais estão previstas no Termo de Contrato, parte integrante do Edital. </w:t>
      </w:r>
    </w:p>
    <w:p w14:paraId="2C77F512" w14:textId="77777777" w:rsidR="004B6E58" w:rsidRPr="001B2606" w:rsidRDefault="004B6E58" w:rsidP="004B6E58">
      <w:pPr>
        <w:ind w:left="-142" w:right="142"/>
        <w:jc w:val="both"/>
        <w:rPr>
          <w:rFonts w:ascii="Calibri" w:hAnsi="Calibri"/>
          <w:sz w:val="22"/>
          <w:szCs w:val="22"/>
        </w:rPr>
      </w:pPr>
    </w:p>
    <w:p w14:paraId="110172A2"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12 – ACOMPANHAMENTO E</w:t>
      </w:r>
      <w:r w:rsidR="0000671A">
        <w:rPr>
          <w:rFonts w:ascii="Calibri" w:hAnsi="Calibri"/>
          <w:b/>
          <w:sz w:val="22"/>
          <w:szCs w:val="22"/>
        </w:rPr>
        <w:t xml:space="preserve"> </w:t>
      </w:r>
      <w:r w:rsidRPr="001B2606">
        <w:rPr>
          <w:rFonts w:ascii="Calibri" w:hAnsi="Calibri"/>
          <w:b/>
          <w:sz w:val="22"/>
          <w:szCs w:val="22"/>
        </w:rPr>
        <w:t xml:space="preserve">FISCALIZAÇÃO </w:t>
      </w:r>
    </w:p>
    <w:p w14:paraId="7F976213" w14:textId="77777777" w:rsidR="004B6E58" w:rsidRPr="001B2606" w:rsidRDefault="004B6E58" w:rsidP="004B6E58">
      <w:pPr>
        <w:ind w:left="-142" w:right="142"/>
        <w:jc w:val="both"/>
        <w:rPr>
          <w:rFonts w:ascii="Calibri" w:hAnsi="Calibri"/>
          <w:sz w:val="22"/>
          <w:szCs w:val="22"/>
        </w:rPr>
      </w:pPr>
    </w:p>
    <w:p w14:paraId="6D9A8011"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12.1 - A fiscalização da execução de cada contrato será exercida por servidor designado por meio de portaria da Secretaria Municipal de Saúde de </w:t>
      </w:r>
      <w:r w:rsidR="0000671A">
        <w:rPr>
          <w:rFonts w:ascii="Calibri" w:hAnsi="Calibri"/>
          <w:sz w:val="22"/>
          <w:szCs w:val="22"/>
        </w:rPr>
        <w:t>Bernardo Sayão</w:t>
      </w:r>
      <w:r w:rsidR="0000671A" w:rsidRPr="001B2606">
        <w:rPr>
          <w:rFonts w:ascii="Calibri" w:hAnsi="Calibri"/>
          <w:sz w:val="22"/>
          <w:szCs w:val="22"/>
        </w:rPr>
        <w:t xml:space="preserve"> /</w:t>
      </w:r>
      <w:r w:rsidR="0000671A">
        <w:rPr>
          <w:rFonts w:ascii="Calibri" w:hAnsi="Calibri"/>
          <w:sz w:val="22"/>
          <w:szCs w:val="22"/>
        </w:rPr>
        <w:t>TO</w:t>
      </w:r>
      <w:r w:rsidRPr="001B2606">
        <w:rPr>
          <w:rFonts w:ascii="Calibri" w:hAnsi="Calibri"/>
          <w:sz w:val="22"/>
          <w:szCs w:val="22"/>
        </w:rPr>
        <w:t xml:space="preserve">, à qual compete zelar pelo efetivo cumprimento das obrigações contratuais assumidas dos serviços prestados </w:t>
      </w:r>
      <w:proofErr w:type="spellStart"/>
      <w:r w:rsidRPr="001B2606">
        <w:rPr>
          <w:rFonts w:ascii="Calibri" w:hAnsi="Calibri"/>
          <w:sz w:val="22"/>
          <w:szCs w:val="22"/>
        </w:rPr>
        <w:t>a</w:t>
      </w:r>
      <w:proofErr w:type="spellEnd"/>
      <w:r w:rsidRPr="001B2606">
        <w:rPr>
          <w:rFonts w:ascii="Calibri" w:hAnsi="Calibri"/>
          <w:sz w:val="22"/>
          <w:szCs w:val="22"/>
        </w:rPr>
        <w:t xml:space="preserve"> Administração. Dentre suas atribuições </w:t>
      </w:r>
      <w:proofErr w:type="spellStart"/>
      <w:r w:rsidRPr="001B2606">
        <w:rPr>
          <w:rFonts w:ascii="Calibri" w:hAnsi="Calibri"/>
          <w:sz w:val="22"/>
          <w:szCs w:val="22"/>
        </w:rPr>
        <w:t>esta</w:t>
      </w:r>
      <w:proofErr w:type="spellEnd"/>
      <w:r w:rsidRPr="001B2606">
        <w:rPr>
          <w:rFonts w:ascii="Calibri" w:hAnsi="Calibri"/>
          <w:sz w:val="22"/>
          <w:szCs w:val="22"/>
        </w:rPr>
        <w:t xml:space="preserve"> a de acompanhar, fiscalizar e atestar a execução dos serviços contratadas; indicar as eventuais glosas das faturas; </w:t>
      </w:r>
      <w:proofErr w:type="spellStart"/>
      <w:r w:rsidRPr="001B2606">
        <w:rPr>
          <w:rFonts w:ascii="Calibri" w:hAnsi="Calibri"/>
          <w:sz w:val="22"/>
          <w:szCs w:val="22"/>
        </w:rPr>
        <w:t>alem</w:t>
      </w:r>
      <w:proofErr w:type="spellEnd"/>
      <w:r w:rsidRPr="001B2606">
        <w:rPr>
          <w:rFonts w:ascii="Calibri" w:hAnsi="Calibri"/>
          <w:sz w:val="22"/>
          <w:szCs w:val="22"/>
        </w:rPr>
        <w:t xml:space="preserve"> das conferencias do adequado cumprimento das exigências das garantias contratuais, compete ao fiscal informar a área responsável pelo controle de contratos o eventual descumprimento dos compromissos pactuados, que poderá ensejar a aplicação de penalidades, em conformidade com o previsto no edital, no Contrato e na proposta da CONTRATADA; </w:t>
      </w:r>
    </w:p>
    <w:p w14:paraId="5B2FEE1B" w14:textId="77777777" w:rsidR="004B6E58" w:rsidRPr="001B2606" w:rsidRDefault="004B6E58" w:rsidP="004B6E58">
      <w:pPr>
        <w:ind w:left="-142" w:right="142"/>
        <w:jc w:val="both"/>
        <w:rPr>
          <w:rFonts w:ascii="Calibri" w:hAnsi="Calibri"/>
          <w:sz w:val="22"/>
          <w:szCs w:val="22"/>
        </w:rPr>
      </w:pPr>
    </w:p>
    <w:p w14:paraId="58CE6B3B"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12.2 - A Secretaria Municipal de Saúde fiscalizará obrigatoriamente a execução do contrato, a fim de verificar se no seu desenvolvimento está sendo observados às especificações e demais requisitos nele previstos; </w:t>
      </w:r>
    </w:p>
    <w:p w14:paraId="01F4A615" w14:textId="77777777" w:rsidR="004B6E58" w:rsidRPr="001B2606" w:rsidRDefault="004B6E58" w:rsidP="004B6E58">
      <w:pPr>
        <w:ind w:left="-142" w:right="142"/>
        <w:jc w:val="both"/>
        <w:rPr>
          <w:rFonts w:ascii="Calibri" w:hAnsi="Calibri"/>
          <w:sz w:val="22"/>
          <w:szCs w:val="22"/>
        </w:rPr>
      </w:pPr>
    </w:p>
    <w:p w14:paraId="21941978"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 xml:space="preserve">13 – DAS DISPOSIÇÕES GERAIS </w:t>
      </w:r>
    </w:p>
    <w:p w14:paraId="49A1E005" w14:textId="77777777" w:rsidR="004B6E58" w:rsidRPr="001B2606" w:rsidRDefault="004B6E58" w:rsidP="004B6E58">
      <w:pPr>
        <w:ind w:left="-142" w:right="142"/>
        <w:jc w:val="both"/>
        <w:rPr>
          <w:rFonts w:ascii="Calibri" w:hAnsi="Calibri"/>
          <w:sz w:val="22"/>
          <w:szCs w:val="22"/>
        </w:rPr>
      </w:pPr>
    </w:p>
    <w:p w14:paraId="621BFEF9"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13.1 - A Secretaria Municipal de Saúde de </w:t>
      </w:r>
      <w:r w:rsidR="0000671A">
        <w:rPr>
          <w:rFonts w:ascii="Calibri" w:hAnsi="Calibri"/>
          <w:sz w:val="22"/>
          <w:szCs w:val="22"/>
        </w:rPr>
        <w:t>Bernardo Sayão</w:t>
      </w:r>
      <w:r w:rsidR="0000671A" w:rsidRPr="001B2606">
        <w:rPr>
          <w:rFonts w:ascii="Calibri" w:hAnsi="Calibri"/>
          <w:sz w:val="22"/>
          <w:szCs w:val="22"/>
        </w:rPr>
        <w:t xml:space="preserve"> /</w:t>
      </w:r>
      <w:proofErr w:type="gramStart"/>
      <w:r w:rsidR="0000671A">
        <w:rPr>
          <w:rFonts w:ascii="Calibri" w:hAnsi="Calibri"/>
          <w:sz w:val="22"/>
          <w:szCs w:val="22"/>
        </w:rPr>
        <w:t>TO</w:t>
      </w:r>
      <w:r w:rsidR="0000671A" w:rsidRPr="001B2606">
        <w:rPr>
          <w:rFonts w:ascii="Calibri" w:hAnsi="Calibri"/>
          <w:sz w:val="22"/>
          <w:szCs w:val="22"/>
        </w:rPr>
        <w:t xml:space="preserve"> </w:t>
      </w:r>
      <w:r w:rsidRPr="001B2606">
        <w:rPr>
          <w:rFonts w:ascii="Calibri" w:hAnsi="Calibri"/>
          <w:sz w:val="22"/>
          <w:szCs w:val="22"/>
        </w:rPr>
        <w:t xml:space="preserve"> se</w:t>
      </w:r>
      <w:proofErr w:type="gramEnd"/>
      <w:r w:rsidRPr="001B2606">
        <w:rPr>
          <w:rFonts w:ascii="Calibri" w:hAnsi="Calibri"/>
          <w:sz w:val="22"/>
          <w:szCs w:val="22"/>
        </w:rPr>
        <w:t xml:space="preserve"> reserva ao direito de inspecionar os serviços, podendo solicitar sua substituição, e ainda, se reserva ao direito de revogar, anular, desde que justificadamente haja inconveniência administrativa e por razões de interesse público; </w:t>
      </w:r>
    </w:p>
    <w:p w14:paraId="67118A85" w14:textId="77777777" w:rsidR="004B6E58" w:rsidRPr="001B2606" w:rsidRDefault="004B6E58" w:rsidP="004B6E58">
      <w:pPr>
        <w:ind w:left="-142" w:right="142"/>
        <w:jc w:val="both"/>
        <w:rPr>
          <w:rFonts w:ascii="Calibri" w:hAnsi="Calibri"/>
          <w:sz w:val="22"/>
          <w:szCs w:val="22"/>
        </w:rPr>
      </w:pPr>
    </w:p>
    <w:p w14:paraId="26FBF80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13.2 - Constatado por um agente da Secretaria Municipal de Saúde através de laudo, que os serviços se encontram em desacordo com o edital, após contraditório, o contrato poderá ser rescindido, independentemente da aplicação das sanções cabíveis;</w:t>
      </w:r>
    </w:p>
    <w:p w14:paraId="2B669A48" w14:textId="77777777" w:rsidR="004B6E58" w:rsidRPr="001B2606" w:rsidRDefault="004B6E58" w:rsidP="004B6E58">
      <w:pPr>
        <w:ind w:left="-142" w:right="142"/>
        <w:jc w:val="both"/>
        <w:rPr>
          <w:rFonts w:ascii="Calibri" w:hAnsi="Calibri"/>
          <w:sz w:val="22"/>
          <w:szCs w:val="22"/>
        </w:rPr>
      </w:pPr>
    </w:p>
    <w:p w14:paraId="1A39740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13.3 - Os encargos sociais, fiscais e o que mais de direito, inclusive indenizações decorrentes de acidentes ou qualquer outro incidente envolvendo a execução dos serviços ora contratados, a quem quer sofra os danos serão de inteira e exclusiva responsabilidade do contratado, não restando qualquer ônus a Secretaria, sequer subsidiariamente; </w:t>
      </w:r>
    </w:p>
    <w:p w14:paraId="292603E5" w14:textId="77777777" w:rsidR="004B6E58" w:rsidRPr="001B2606" w:rsidRDefault="004B6E58" w:rsidP="004B6E58">
      <w:pPr>
        <w:ind w:left="-142" w:right="142"/>
        <w:jc w:val="both"/>
        <w:rPr>
          <w:rFonts w:ascii="Calibri" w:hAnsi="Calibri"/>
          <w:sz w:val="22"/>
          <w:szCs w:val="22"/>
        </w:rPr>
      </w:pPr>
    </w:p>
    <w:p w14:paraId="3270349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13.4 – O contratado responsabilizar-se à civil e criminalmente, inclusive no que se refere a eventual dano, a quem quer que o sofra, por qualquer erro ou imperfeição na execução do objeto licitado.</w:t>
      </w:r>
    </w:p>
    <w:p w14:paraId="159F75BB" w14:textId="77777777" w:rsidR="004B6E58" w:rsidRPr="001B2606" w:rsidRDefault="004B6E58" w:rsidP="004B6E58">
      <w:pPr>
        <w:tabs>
          <w:tab w:val="left" w:pos="9356"/>
        </w:tabs>
        <w:autoSpaceDE w:val="0"/>
        <w:autoSpaceDN w:val="0"/>
        <w:adjustRightInd w:val="0"/>
        <w:ind w:left="-142" w:right="142"/>
        <w:jc w:val="right"/>
        <w:rPr>
          <w:rFonts w:ascii="Calibri" w:eastAsia="Calibri" w:hAnsi="Calibri" w:cs="Calibri"/>
          <w:kern w:val="0"/>
          <w:sz w:val="22"/>
          <w:szCs w:val="22"/>
          <w:lang w:eastAsia="en-US"/>
        </w:rPr>
      </w:pPr>
    </w:p>
    <w:p w14:paraId="217442BB" w14:textId="1ADBCACA" w:rsidR="004B6E58" w:rsidRPr="001B2606" w:rsidRDefault="0000671A" w:rsidP="004B6E58">
      <w:pPr>
        <w:tabs>
          <w:tab w:val="left" w:pos="9356"/>
        </w:tabs>
        <w:autoSpaceDE w:val="0"/>
        <w:autoSpaceDN w:val="0"/>
        <w:adjustRightInd w:val="0"/>
        <w:ind w:left="-142" w:right="142"/>
        <w:jc w:val="right"/>
        <w:rPr>
          <w:rFonts w:ascii="Calibri" w:eastAsia="Calibri" w:hAnsi="Calibri" w:cs="Calibri"/>
          <w:kern w:val="0"/>
          <w:sz w:val="22"/>
          <w:szCs w:val="22"/>
          <w:lang w:eastAsia="en-US"/>
        </w:rPr>
      </w:pPr>
      <w:r>
        <w:rPr>
          <w:rFonts w:ascii="Calibri" w:hAnsi="Calibri"/>
          <w:sz w:val="22"/>
          <w:szCs w:val="22"/>
        </w:rPr>
        <w:t>Bernardo Sayão</w:t>
      </w:r>
      <w:r w:rsidRPr="001B2606">
        <w:rPr>
          <w:rFonts w:ascii="Calibri" w:hAnsi="Calibri"/>
          <w:sz w:val="22"/>
          <w:szCs w:val="22"/>
        </w:rPr>
        <w:t xml:space="preserve"> /</w:t>
      </w:r>
      <w:proofErr w:type="gramStart"/>
      <w:r>
        <w:rPr>
          <w:rFonts w:ascii="Calibri" w:hAnsi="Calibri"/>
          <w:sz w:val="22"/>
          <w:szCs w:val="22"/>
        </w:rPr>
        <w:t>TO</w:t>
      </w:r>
      <w:r w:rsidR="004B6E58" w:rsidRPr="001B2606">
        <w:rPr>
          <w:rFonts w:ascii="Calibri" w:eastAsia="Calibri" w:hAnsi="Calibri" w:cs="Calibri"/>
          <w:kern w:val="0"/>
          <w:sz w:val="22"/>
          <w:szCs w:val="22"/>
          <w:lang w:eastAsia="en-US"/>
        </w:rPr>
        <w:t xml:space="preserve">, </w:t>
      </w:r>
      <w:r>
        <w:rPr>
          <w:rFonts w:ascii="Calibri" w:eastAsia="Calibri" w:hAnsi="Calibri" w:cs="Calibri"/>
          <w:kern w:val="0"/>
          <w:sz w:val="22"/>
          <w:szCs w:val="22"/>
          <w:lang w:eastAsia="en-US"/>
        </w:rPr>
        <w:t xml:space="preserve"> </w:t>
      </w:r>
      <w:r w:rsidR="003C56D9">
        <w:rPr>
          <w:rFonts w:ascii="Calibri" w:eastAsia="Calibri" w:hAnsi="Calibri" w:cs="Calibri"/>
          <w:kern w:val="0"/>
          <w:sz w:val="22"/>
          <w:szCs w:val="22"/>
          <w:lang w:eastAsia="en-US"/>
        </w:rPr>
        <w:t>24</w:t>
      </w:r>
      <w:proofErr w:type="gramEnd"/>
      <w:r>
        <w:rPr>
          <w:rFonts w:ascii="Calibri" w:eastAsia="Calibri" w:hAnsi="Calibri" w:cs="Calibri"/>
          <w:kern w:val="0"/>
          <w:sz w:val="22"/>
          <w:szCs w:val="22"/>
          <w:lang w:eastAsia="en-US"/>
        </w:rPr>
        <w:t xml:space="preserve"> </w:t>
      </w:r>
      <w:r w:rsidR="004B6E58" w:rsidRPr="001B2606">
        <w:rPr>
          <w:rFonts w:ascii="Calibri" w:eastAsia="Calibri" w:hAnsi="Calibri" w:cs="Calibri"/>
          <w:kern w:val="0"/>
          <w:sz w:val="22"/>
          <w:szCs w:val="22"/>
          <w:lang w:eastAsia="en-US"/>
        </w:rPr>
        <w:t>de</w:t>
      </w:r>
      <w:r w:rsidR="000308D7">
        <w:rPr>
          <w:rFonts w:ascii="Calibri" w:eastAsia="Calibri" w:hAnsi="Calibri" w:cs="Calibri"/>
          <w:kern w:val="0"/>
          <w:sz w:val="22"/>
          <w:szCs w:val="22"/>
          <w:lang w:eastAsia="en-US"/>
        </w:rPr>
        <w:t xml:space="preserve"> </w:t>
      </w:r>
      <w:r w:rsidR="003C56D9">
        <w:rPr>
          <w:rFonts w:ascii="Calibri" w:eastAsia="Calibri" w:hAnsi="Calibri" w:cs="Calibri"/>
          <w:kern w:val="0"/>
          <w:sz w:val="22"/>
          <w:szCs w:val="22"/>
          <w:lang w:eastAsia="en-US"/>
        </w:rPr>
        <w:t>fevereiro</w:t>
      </w:r>
      <w:r w:rsidR="00576EE4">
        <w:rPr>
          <w:rFonts w:ascii="Calibri" w:eastAsia="Calibri" w:hAnsi="Calibri" w:cs="Calibri"/>
          <w:kern w:val="0"/>
          <w:sz w:val="22"/>
          <w:szCs w:val="22"/>
          <w:lang w:eastAsia="en-US"/>
        </w:rPr>
        <w:t xml:space="preserve"> </w:t>
      </w:r>
      <w:r w:rsidR="004B6E58" w:rsidRPr="001B2606">
        <w:rPr>
          <w:rFonts w:ascii="Calibri" w:eastAsia="Calibri" w:hAnsi="Calibri" w:cs="Calibri"/>
          <w:kern w:val="0"/>
          <w:sz w:val="22"/>
          <w:szCs w:val="22"/>
          <w:lang w:eastAsia="en-US"/>
        </w:rPr>
        <w:t>de 202</w:t>
      </w:r>
      <w:r w:rsidR="00193B48">
        <w:rPr>
          <w:rFonts w:ascii="Calibri" w:eastAsia="Calibri" w:hAnsi="Calibri" w:cs="Calibri"/>
          <w:kern w:val="0"/>
          <w:sz w:val="22"/>
          <w:szCs w:val="22"/>
          <w:lang w:eastAsia="en-US"/>
        </w:rPr>
        <w:t>2</w:t>
      </w:r>
      <w:r w:rsidR="004B6E58" w:rsidRPr="001B2606">
        <w:rPr>
          <w:rFonts w:ascii="Calibri" w:eastAsia="Calibri" w:hAnsi="Calibri" w:cs="Calibri"/>
          <w:kern w:val="0"/>
          <w:sz w:val="22"/>
          <w:szCs w:val="22"/>
          <w:lang w:eastAsia="en-US"/>
        </w:rPr>
        <w:t>.</w:t>
      </w:r>
    </w:p>
    <w:p w14:paraId="0430B177" w14:textId="77777777" w:rsidR="004B6E58" w:rsidRPr="001B2606" w:rsidRDefault="004B6E58" w:rsidP="004B6E58">
      <w:pPr>
        <w:tabs>
          <w:tab w:val="left" w:pos="9356"/>
        </w:tabs>
        <w:autoSpaceDE w:val="0"/>
        <w:autoSpaceDN w:val="0"/>
        <w:adjustRightInd w:val="0"/>
        <w:ind w:left="-142" w:right="142"/>
        <w:jc w:val="right"/>
        <w:rPr>
          <w:rFonts w:ascii="Calibri" w:eastAsia="Calibri" w:hAnsi="Calibri" w:cs="Calibri"/>
          <w:kern w:val="0"/>
          <w:sz w:val="22"/>
          <w:szCs w:val="22"/>
          <w:lang w:eastAsia="en-US"/>
        </w:rPr>
      </w:pPr>
    </w:p>
    <w:p w14:paraId="5B14D82D" w14:textId="77777777" w:rsidR="004B6E58" w:rsidRPr="001B2606" w:rsidRDefault="004B6E58" w:rsidP="004B6E58">
      <w:pPr>
        <w:tabs>
          <w:tab w:val="left" w:pos="9356"/>
        </w:tabs>
        <w:autoSpaceDE w:val="0"/>
        <w:autoSpaceDN w:val="0"/>
        <w:adjustRightInd w:val="0"/>
        <w:ind w:left="-142" w:right="142"/>
        <w:jc w:val="center"/>
        <w:rPr>
          <w:rFonts w:ascii="Calibri" w:eastAsia="Calibri" w:hAnsi="Calibri" w:cs="Calibri"/>
          <w:b/>
          <w:kern w:val="0"/>
          <w:sz w:val="22"/>
          <w:szCs w:val="22"/>
          <w:lang w:eastAsia="en-US"/>
        </w:rPr>
      </w:pPr>
    </w:p>
    <w:p w14:paraId="49B62E28" w14:textId="77777777" w:rsidR="0000671A" w:rsidRDefault="0000671A" w:rsidP="004B6E58">
      <w:pPr>
        <w:tabs>
          <w:tab w:val="left" w:pos="9356"/>
        </w:tabs>
        <w:autoSpaceDE w:val="0"/>
        <w:autoSpaceDN w:val="0"/>
        <w:adjustRightInd w:val="0"/>
        <w:ind w:left="-142" w:right="142"/>
        <w:jc w:val="center"/>
        <w:rPr>
          <w:rFonts w:ascii="Calibri" w:eastAsia="Calibri" w:hAnsi="Calibri" w:cs="Calibri"/>
          <w:b/>
          <w:kern w:val="0"/>
          <w:sz w:val="22"/>
          <w:szCs w:val="22"/>
          <w:lang w:eastAsia="en-US"/>
        </w:rPr>
      </w:pPr>
      <w:r>
        <w:rPr>
          <w:rFonts w:ascii="Calibri" w:eastAsia="Calibri" w:hAnsi="Calibri" w:cs="Calibri"/>
          <w:b/>
          <w:kern w:val="0"/>
          <w:sz w:val="22"/>
          <w:szCs w:val="22"/>
          <w:lang w:eastAsia="en-US"/>
        </w:rPr>
        <w:t>WASTRE JHONNATHAN FERREIRA DE SANTANA</w:t>
      </w:r>
    </w:p>
    <w:p w14:paraId="6D159F60" w14:textId="77777777" w:rsidR="004B6E58" w:rsidRPr="001B2606" w:rsidRDefault="004B6E58" w:rsidP="004B6E58">
      <w:pPr>
        <w:tabs>
          <w:tab w:val="left" w:pos="9356"/>
        </w:tabs>
        <w:autoSpaceDE w:val="0"/>
        <w:autoSpaceDN w:val="0"/>
        <w:adjustRightInd w:val="0"/>
        <w:ind w:left="-142" w:right="142"/>
        <w:jc w:val="center"/>
        <w:rPr>
          <w:rFonts w:ascii="Calibri" w:eastAsia="Calibri" w:hAnsi="Calibri" w:cs="Calibri"/>
          <w:b/>
          <w:kern w:val="0"/>
          <w:sz w:val="22"/>
          <w:szCs w:val="22"/>
          <w:lang w:eastAsia="en-US"/>
        </w:rPr>
      </w:pPr>
      <w:r w:rsidRPr="001B2606">
        <w:rPr>
          <w:rFonts w:ascii="Calibri" w:eastAsia="Calibri" w:hAnsi="Calibri" w:cs="Calibri"/>
          <w:b/>
          <w:kern w:val="0"/>
          <w:sz w:val="22"/>
          <w:szCs w:val="22"/>
          <w:lang w:eastAsia="en-US"/>
        </w:rPr>
        <w:t>Secretário Municipal de Saúde</w:t>
      </w:r>
    </w:p>
    <w:p w14:paraId="719026D3" w14:textId="22EB2C1B" w:rsidR="004B6E58" w:rsidRDefault="004B6E58" w:rsidP="001B2606">
      <w:pPr>
        <w:shd w:val="clear" w:color="auto" w:fill="FFFFFF"/>
        <w:ind w:left="-142" w:right="142"/>
        <w:jc w:val="center"/>
        <w:rPr>
          <w:rFonts w:ascii="Calibri" w:hAnsi="Calibri" w:cs="Calibri"/>
          <w:b/>
          <w:sz w:val="22"/>
          <w:szCs w:val="22"/>
          <w:u w:val="single"/>
        </w:rPr>
      </w:pPr>
    </w:p>
    <w:p w14:paraId="3307DF2D" w14:textId="5009933E" w:rsidR="003D04AA" w:rsidRDefault="003D04AA" w:rsidP="001B2606">
      <w:pPr>
        <w:shd w:val="clear" w:color="auto" w:fill="FFFFFF"/>
        <w:ind w:left="-142" w:right="142"/>
        <w:jc w:val="center"/>
        <w:rPr>
          <w:rFonts w:ascii="Calibri" w:hAnsi="Calibri" w:cs="Calibri"/>
          <w:b/>
          <w:sz w:val="22"/>
          <w:szCs w:val="22"/>
          <w:u w:val="single"/>
        </w:rPr>
      </w:pPr>
    </w:p>
    <w:p w14:paraId="1A629FD2" w14:textId="5499FD26" w:rsidR="003D04AA" w:rsidRDefault="003D04AA" w:rsidP="001B2606">
      <w:pPr>
        <w:shd w:val="clear" w:color="auto" w:fill="FFFFFF"/>
        <w:ind w:left="-142" w:right="142"/>
        <w:jc w:val="center"/>
        <w:rPr>
          <w:rFonts w:ascii="Calibri" w:hAnsi="Calibri" w:cs="Calibri"/>
          <w:b/>
          <w:sz w:val="22"/>
          <w:szCs w:val="22"/>
          <w:u w:val="single"/>
        </w:rPr>
      </w:pPr>
    </w:p>
    <w:p w14:paraId="32918E0C" w14:textId="150323C6" w:rsidR="003D04AA" w:rsidRDefault="003D04AA" w:rsidP="001B2606">
      <w:pPr>
        <w:shd w:val="clear" w:color="auto" w:fill="FFFFFF"/>
        <w:ind w:left="-142" w:right="142"/>
        <w:jc w:val="center"/>
        <w:rPr>
          <w:rFonts w:ascii="Calibri" w:hAnsi="Calibri" w:cs="Calibri"/>
          <w:b/>
          <w:sz w:val="22"/>
          <w:szCs w:val="22"/>
          <w:u w:val="single"/>
        </w:rPr>
      </w:pPr>
    </w:p>
    <w:p w14:paraId="34802C5C" w14:textId="34329F90" w:rsidR="003D04AA" w:rsidRDefault="003D04AA" w:rsidP="001B2606">
      <w:pPr>
        <w:shd w:val="clear" w:color="auto" w:fill="FFFFFF"/>
        <w:ind w:left="-142" w:right="142"/>
        <w:jc w:val="center"/>
        <w:rPr>
          <w:rFonts w:ascii="Calibri" w:hAnsi="Calibri" w:cs="Calibri"/>
          <w:b/>
          <w:sz w:val="22"/>
          <w:szCs w:val="22"/>
          <w:u w:val="single"/>
        </w:rPr>
      </w:pPr>
    </w:p>
    <w:p w14:paraId="15201E7F" w14:textId="0C3EB70C" w:rsidR="003D04AA" w:rsidRDefault="003D04AA" w:rsidP="001B2606">
      <w:pPr>
        <w:shd w:val="clear" w:color="auto" w:fill="FFFFFF"/>
        <w:ind w:left="-142" w:right="142"/>
        <w:jc w:val="center"/>
        <w:rPr>
          <w:rFonts w:ascii="Calibri" w:hAnsi="Calibri" w:cs="Calibri"/>
          <w:b/>
          <w:sz w:val="22"/>
          <w:szCs w:val="22"/>
          <w:u w:val="single"/>
        </w:rPr>
      </w:pPr>
    </w:p>
    <w:p w14:paraId="5D00F0B8" w14:textId="081FA6E0" w:rsidR="003D04AA" w:rsidRDefault="003D04AA" w:rsidP="001B2606">
      <w:pPr>
        <w:shd w:val="clear" w:color="auto" w:fill="FFFFFF"/>
        <w:ind w:left="-142" w:right="142"/>
        <w:jc w:val="center"/>
        <w:rPr>
          <w:rFonts w:ascii="Calibri" w:hAnsi="Calibri" w:cs="Calibri"/>
          <w:b/>
          <w:sz w:val="22"/>
          <w:szCs w:val="22"/>
          <w:u w:val="single"/>
        </w:rPr>
      </w:pPr>
    </w:p>
    <w:p w14:paraId="4151A5A8" w14:textId="77777777" w:rsidR="003D04AA" w:rsidRPr="001B2606" w:rsidRDefault="003D04AA" w:rsidP="001B2606">
      <w:pPr>
        <w:shd w:val="clear" w:color="auto" w:fill="FFFFFF"/>
        <w:ind w:left="-142" w:right="142"/>
        <w:jc w:val="center"/>
        <w:rPr>
          <w:rFonts w:ascii="Calibri" w:hAnsi="Calibri" w:cs="Calibri"/>
          <w:b/>
          <w:sz w:val="22"/>
          <w:szCs w:val="22"/>
          <w:u w:val="single"/>
        </w:rPr>
      </w:pPr>
    </w:p>
    <w:p w14:paraId="422E5DB8" w14:textId="77777777" w:rsidR="004B6E58" w:rsidRPr="001B2606" w:rsidRDefault="004B6E58" w:rsidP="001B2606">
      <w:pPr>
        <w:shd w:val="clear" w:color="auto" w:fill="FFFFFF"/>
        <w:ind w:left="-142" w:right="142"/>
        <w:jc w:val="center"/>
        <w:rPr>
          <w:rFonts w:ascii="Calibri" w:hAnsi="Calibri" w:cs="Calibri"/>
          <w:b/>
          <w:sz w:val="22"/>
          <w:szCs w:val="22"/>
          <w:u w:val="single"/>
        </w:rPr>
      </w:pPr>
    </w:p>
    <w:p w14:paraId="07CE396F" w14:textId="77777777" w:rsidR="00050D29" w:rsidRPr="001B2606" w:rsidRDefault="00050D29" w:rsidP="001B2606">
      <w:pPr>
        <w:shd w:val="clear" w:color="auto" w:fill="FFFFFF"/>
        <w:ind w:left="-142" w:right="142"/>
        <w:jc w:val="center"/>
        <w:rPr>
          <w:rFonts w:ascii="Calibri" w:hAnsi="Calibri" w:cs="Calibri"/>
          <w:b/>
          <w:sz w:val="22"/>
          <w:szCs w:val="22"/>
          <w:u w:val="single"/>
        </w:rPr>
      </w:pPr>
    </w:p>
    <w:p w14:paraId="0D7E05C8" w14:textId="77777777" w:rsidR="004B6E58" w:rsidRPr="001B2606" w:rsidRDefault="004B6E58" w:rsidP="001B2606">
      <w:pPr>
        <w:shd w:val="clear" w:color="auto" w:fill="FFFFFF"/>
        <w:ind w:left="-142" w:right="142"/>
        <w:jc w:val="center"/>
        <w:rPr>
          <w:rFonts w:ascii="Calibri" w:hAnsi="Calibri" w:cs="Calibri"/>
          <w:b/>
          <w:sz w:val="22"/>
          <w:szCs w:val="22"/>
          <w:u w:val="single"/>
        </w:rPr>
      </w:pPr>
      <w:r w:rsidRPr="001B2606">
        <w:rPr>
          <w:rFonts w:ascii="Calibri" w:hAnsi="Calibri" w:cs="Calibri"/>
          <w:b/>
          <w:sz w:val="22"/>
          <w:szCs w:val="22"/>
          <w:u w:val="single"/>
        </w:rPr>
        <w:t xml:space="preserve">ANEXO II   </w:t>
      </w:r>
    </w:p>
    <w:p w14:paraId="36B094CF" w14:textId="75B91D30" w:rsidR="004B6E58" w:rsidRPr="001B2606" w:rsidRDefault="004B6E58" w:rsidP="001B2606">
      <w:pPr>
        <w:shd w:val="clear" w:color="auto" w:fill="FFFFFF"/>
        <w:ind w:left="-142" w:right="142"/>
        <w:jc w:val="center"/>
        <w:rPr>
          <w:rFonts w:ascii="Calibri" w:hAnsi="Calibri" w:cs="Calibri"/>
          <w:b/>
          <w:sz w:val="22"/>
          <w:szCs w:val="22"/>
          <w:u w:val="single"/>
        </w:rPr>
      </w:pPr>
      <w:r w:rsidRPr="001B2606">
        <w:rPr>
          <w:rFonts w:ascii="Calibri" w:hAnsi="Calibri" w:cs="Calibri"/>
          <w:b/>
          <w:sz w:val="22"/>
          <w:szCs w:val="22"/>
          <w:u w:val="single"/>
        </w:rPr>
        <w:t xml:space="preserve">MODELO DE DECLARAÇÕES PREGÃO ELETRONICO SRP </w:t>
      </w:r>
      <w:r w:rsidR="00193B48">
        <w:rPr>
          <w:rFonts w:ascii="Calibri" w:hAnsi="Calibri" w:cs="Calibri"/>
          <w:b/>
          <w:sz w:val="22"/>
          <w:szCs w:val="22"/>
          <w:u w:val="single"/>
        </w:rPr>
        <w:t>00</w:t>
      </w:r>
      <w:r w:rsidR="003C56D9">
        <w:rPr>
          <w:rFonts w:ascii="Calibri" w:hAnsi="Calibri" w:cs="Calibri"/>
          <w:b/>
          <w:sz w:val="22"/>
          <w:szCs w:val="22"/>
          <w:u w:val="single"/>
        </w:rPr>
        <w:t>3/</w:t>
      </w:r>
      <w:r w:rsidR="0079659B">
        <w:rPr>
          <w:rFonts w:ascii="Calibri" w:hAnsi="Calibri" w:cs="Calibri"/>
          <w:b/>
          <w:sz w:val="22"/>
          <w:szCs w:val="22"/>
          <w:u w:val="single"/>
        </w:rPr>
        <w:t>202</w:t>
      </w:r>
      <w:r w:rsidR="00193B48">
        <w:rPr>
          <w:rFonts w:ascii="Calibri" w:hAnsi="Calibri" w:cs="Calibri"/>
          <w:b/>
          <w:sz w:val="22"/>
          <w:szCs w:val="22"/>
          <w:u w:val="single"/>
        </w:rPr>
        <w:t>2</w:t>
      </w:r>
    </w:p>
    <w:p w14:paraId="2F49AA28" w14:textId="77777777" w:rsidR="004B6E58" w:rsidRPr="001B2606" w:rsidRDefault="004B6E58" w:rsidP="001B2606">
      <w:pPr>
        <w:shd w:val="clear" w:color="auto" w:fill="FFFFFF"/>
        <w:ind w:left="-142" w:right="142"/>
        <w:jc w:val="center"/>
        <w:rPr>
          <w:rFonts w:ascii="Calibri" w:hAnsi="Calibri" w:cs="Calibri"/>
          <w:b/>
          <w:sz w:val="22"/>
          <w:szCs w:val="22"/>
          <w:u w:val="single"/>
        </w:rPr>
      </w:pPr>
    </w:p>
    <w:p w14:paraId="38119C05" w14:textId="77777777" w:rsidR="004B6E58" w:rsidRPr="001B2606" w:rsidRDefault="004B6E58" w:rsidP="004B6E58">
      <w:pPr>
        <w:ind w:left="-142" w:right="142"/>
        <w:jc w:val="both"/>
        <w:rPr>
          <w:rFonts w:ascii="Calibri" w:hAnsi="Calibri" w:cs="Calibri"/>
          <w:b/>
          <w:sz w:val="22"/>
          <w:szCs w:val="22"/>
          <w:u w:val="single"/>
        </w:rPr>
      </w:pPr>
    </w:p>
    <w:p w14:paraId="169B3D57"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na forma e sob as sanções previstas na Lei 10.520/2002, que cumpre plenamente os requisitos de HABILITAÇÃO exigidos para participação nesta licitação.</w:t>
      </w:r>
    </w:p>
    <w:p w14:paraId="5C8CFE0F" w14:textId="77777777" w:rsidR="004B6E58" w:rsidRPr="001B2606" w:rsidRDefault="004B6E58" w:rsidP="004B6E58">
      <w:pPr>
        <w:ind w:left="-142" w:right="142"/>
        <w:jc w:val="both"/>
        <w:rPr>
          <w:rFonts w:ascii="Calibri" w:hAnsi="Calibri" w:cs="Calibri"/>
          <w:b/>
          <w:sz w:val="22"/>
          <w:szCs w:val="22"/>
          <w:u w:val="single"/>
        </w:rPr>
      </w:pPr>
    </w:p>
    <w:p w14:paraId="27FB5BEB"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xml:space="preserve"> ainda ter ciência que “A falsidade de declaração prestada objetivando os benefícios das leis supracitadas, caracterizará o crime de que trata o Art. 299 do Código Penal, sem prejuízo do enquadramento em outras figuras penais e das sanções administrativas previstas na Lei 8.666/93”. </w:t>
      </w:r>
    </w:p>
    <w:p w14:paraId="7102115F" w14:textId="77777777" w:rsidR="004B6E58" w:rsidRPr="001B2606" w:rsidRDefault="004B6E58" w:rsidP="004B6E58">
      <w:pPr>
        <w:ind w:left="-142" w:right="142"/>
        <w:jc w:val="both"/>
        <w:rPr>
          <w:rFonts w:ascii="Calibri" w:hAnsi="Calibri" w:cs="Calibri"/>
          <w:b/>
          <w:sz w:val="22"/>
          <w:szCs w:val="22"/>
          <w:u w:val="single"/>
        </w:rPr>
      </w:pPr>
    </w:p>
    <w:p w14:paraId="776162E4"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xml:space="preserve">, sob as penas da lei, que até a presente data inexistem fatos impeditivos para sua habilitação no presente processo licitatório, referente ao Edital de Pregão, ciente da obrigatoriedade de declarar ocorrências posteriores. </w:t>
      </w:r>
    </w:p>
    <w:p w14:paraId="6E1BCEEB" w14:textId="77777777" w:rsidR="004B6E58" w:rsidRPr="001B2606" w:rsidRDefault="004B6E58" w:rsidP="004B6E58">
      <w:pPr>
        <w:ind w:left="-142" w:right="142"/>
        <w:jc w:val="both"/>
        <w:rPr>
          <w:rFonts w:ascii="Calibri" w:hAnsi="Calibri" w:cs="Calibri"/>
          <w:b/>
          <w:sz w:val="22"/>
          <w:szCs w:val="22"/>
          <w:u w:val="single"/>
        </w:rPr>
      </w:pPr>
    </w:p>
    <w:p w14:paraId="3BDE0495"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xml:space="preserve">, sob as penalidades cabíveis, que cumpre plenamente os requisitos de habilitação exigidos no Edital – Art.26 </w:t>
      </w:r>
      <w:hyperlink r:id="rId20" w:tooltip="Art. 26, § 5 do Decreto 10024/19" w:history="1">
        <w:r w:rsidRPr="001B2606">
          <w:rPr>
            <w:rStyle w:val="Hyperlink"/>
            <w:rFonts w:ascii="Calibri" w:hAnsi="Calibri" w:cs="Calibri"/>
            <w:b/>
            <w:bCs/>
            <w:color w:val="007000"/>
            <w:spacing w:val="1"/>
            <w:sz w:val="22"/>
            <w:szCs w:val="22"/>
            <w:bdr w:val="none" w:sz="0" w:space="0" w:color="auto" w:frame="1"/>
            <w:shd w:val="clear" w:color="auto" w:fill="FFFFFF"/>
          </w:rPr>
          <w:t>§ 1º</w:t>
        </w:r>
      </w:hyperlink>
      <w:r w:rsidRPr="001B2606">
        <w:rPr>
          <w:rFonts w:ascii="Calibri" w:hAnsi="Calibri" w:cs="Calibri"/>
          <w:spacing w:val="1"/>
          <w:sz w:val="22"/>
          <w:szCs w:val="22"/>
          <w:shd w:val="clear" w:color="auto" w:fill="FFFFFF"/>
        </w:rPr>
        <w:t xml:space="preserve"> . DECRETO 10.024/19.</w:t>
      </w:r>
    </w:p>
    <w:p w14:paraId="4F62A1AB" w14:textId="77777777" w:rsidR="004B6E58" w:rsidRPr="001B2606" w:rsidRDefault="004B6E58" w:rsidP="004B6E58">
      <w:pPr>
        <w:ind w:left="-142" w:right="142"/>
        <w:jc w:val="both"/>
        <w:rPr>
          <w:rFonts w:ascii="Calibri" w:hAnsi="Calibri" w:cs="Calibri"/>
          <w:b/>
          <w:sz w:val="22"/>
          <w:szCs w:val="22"/>
          <w:u w:val="single"/>
        </w:rPr>
      </w:pPr>
    </w:p>
    <w:p w14:paraId="15E0F949"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xml:space="preserve">, sob as penas da lei, QUE está ciente da proibição de empregar em horário noturno, perigoso ou insalubre menores de 18 (dezoito) anos e de qualquer outro tipo de trabalho a menores de 16 (dezesseis) anos, salvo na condição de aprendiz, a partir de 14 (quatorze) anos, de acordo com o inciso XXXIII do artigo 7º da Constituição Federal de 1988 e em acordo com a Lei Federal n.º 9.854/99. </w:t>
      </w:r>
    </w:p>
    <w:p w14:paraId="72C82907" w14:textId="77777777" w:rsidR="004B6E58" w:rsidRPr="001B2606" w:rsidRDefault="004B6E58" w:rsidP="004B6E58">
      <w:pPr>
        <w:ind w:left="-142" w:right="142"/>
        <w:jc w:val="both"/>
        <w:rPr>
          <w:rFonts w:ascii="Calibri" w:hAnsi="Calibri" w:cs="Calibri"/>
          <w:b/>
          <w:sz w:val="22"/>
          <w:szCs w:val="22"/>
          <w:u w:val="single"/>
        </w:rPr>
      </w:pPr>
    </w:p>
    <w:p w14:paraId="03DAE4A3"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xml:space="preserve">, de que aceita e concorda com as condições expressas no Edital. </w:t>
      </w:r>
    </w:p>
    <w:p w14:paraId="7F81F4B0" w14:textId="77777777" w:rsidR="004B6E58" w:rsidRPr="001B2606" w:rsidRDefault="004B6E58" w:rsidP="004B6E58">
      <w:pPr>
        <w:ind w:left="-142" w:right="142"/>
        <w:jc w:val="both"/>
        <w:rPr>
          <w:rFonts w:ascii="Calibri" w:hAnsi="Calibri" w:cs="Calibri"/>
          <w:b/>
          <w:sz w:val="22"/>
          <w:szCs w:val="22"/>
          <w:u w:val="single"/>
        </w:rPr>
      </w:pPr>
    </w:p>
    <w:p w14:paraId="3794FBF9" w14:textId="77777777" w:rsidR="004B6E58" w:rsidRPr="001B2606" w:rsidRDefault="004B6E58" w:rsidP="004B6E58">
      <w:pPr>
        <w:ind w:left="-142" w:right="142"/>
        <w:jc w:val="both"/>
        <w:rPr>
          <w:rFonts w:ascii="Calibri" w:hAnsi="Calibri" w:cs="Calibri"/>
          <w:sz w:val="22"/>
          <w:szCs w:val="22"/>
        </w:rPr>
      </w:pPr>
    </w:p>
    <w:p w14:paraId="699358FE" w14:textId="77777777" w:rsidR="004B6E58" w:rsidRPr="001B2606" w:rsidRDefault="004B6E58" w:rsidP="004B6E58">
      <w:pPr>
        <w:ind w:left="-142" w:right="142"/>
        <w:jc w:val="both"/>
        <w:rPr>
          <w:rFonts w:ascii="Calibri" w:hAnsi="Calibri" w:cs="Calibri"/>
          <w:sz w:val="22"/>
          <w:szCs w:val="22"/>
        </w:rPr>
      </w:pPr>
    </w:p>
    <w:p w14:paraId="54CA0ACC" w14:textId="77777777" w:rsidR="004B6E58" w:rsidRPr="001B2606" w:rsidRDefault="004B6E58" w:rsidP="004B6E58">
      <w:pPr>
        <w:ind w:left="-142" w:right="142"/>
        <w:jc w:val="center"/>
        <w:rPr>
          <w:rFonts w:ascii="Calibri" w:hAnsi="Calibri" w:cs="Calibri"/>
          <w:sz w:val="22"/>
          <w:szCs w:val="22"/>
        </w:rPr>
      </w:pPr>
    </w:p>
    <w:p w14:paraId="660D1DFB" w14:textId="77777777" w:rsidR="004B6E58" w:rsidRPr="001B2606" w:rsidRDefault="004B6E58" w:rsidP="004B6E58">
      <w:pPr>
        <w:ind w:left="-142" w:right="142"/>
        <w:jc w:val="center"/>
        <w:rPr>
          <w:rFonts w:ascii="Calibri" w:hAnsi="Calibri" w:cs="Calibri"/>
          <w:sz w:val="22"/>
          <w:szCs w:val="22"/>
        </w:rPr>
      </w:pPr>
      <w:r w:rsidRPr="001B2606">
        <w:rPr>
          <w:rFonts w:ascii="Calibri" w:hAnsi="Calibri" w:cs="Calibri"/>
          <w:sz w:val="22"/>
          <w:szCs w:val="22"/>
        </w:rPr>
        <w:t>_________________________________________</w:t>
      </w:r>
    </w:p>
    <w:p w14:paraId="20441947" w14:textId="77777777" w:rsidR="004B6E58" w:rsidRPr="001B2606" w:rsidRDefault="004B6E58" w:rsidP="004B6E58">
      <w:pPr>
        <w:ind w:left="-142" w:right="142"/>
        <w:jc w:val="center"/>
        <w:rPr>
          <w:rFonts w:ascii="Calibri" w:hAnsi="Calibri" w:cs="Calibri"/>
          <w:sz w:val="22"/>
          <w:szCs w:val="22"/>
        </w:rPr>
      </w:pPr>
      <w:r w:rsidRPr="001B2606">
        <w:rPr>
          <w:rFonts w:ascii="Calibri" w:hAnsi="Calibri" w:cs="Calibri"/>
          <w:sz w:val="22"/>
          <w:szCs w:val="22"/>
        </w:rPr>
        <w:t>Local e data</w:t>
      </w:r>
    </w:p>
    <w:p w14:paraId="6F8A6C44" w14:textId="77777777" w:rsidR="004B6E58" w:rsidRPr="001B2606" w:rsidRDefault="004B6E58" w:rsidP="004B6E58">
      <w:pPr>
        <w:ind w:left="-142" w:right="142"/>
        <w:jc w:val="center"/>
        <w:rPr>
          <w:rFonts w:ascii="Calibri" w:hAnsi="Calibri" w:cs="Calibri"/>
          <w:sz w:val="22"/>
          <w:szCs w:val="22"/>
        </w:rPr>
      </w:pPr>
    </w:p>
    <w:p w14:paraId="2C6864BD" w14:textId="77777777" w:rsidR="004B6E58" w:rsidRPr="001B2606" w:rsidRDefault="004B6E58" w:rsidP="004B6E58">
      <w:pPr>
        <w:ind w:left="-142" w:right="142"/>
        <w:jc w:val="center"/>
        <w:rPr>
          <w:rFonts w:ascii="Calibri" w:hAnsi="Calibri" w:cs="Calibri"/>
          <w:sz w:val="22"/>
          <w:szCs w:val="22"/>
        </w:rPr>
      </w:pPr>
    </w:p>
    <w:p w14:paraId="3BED8033" w14:textId="77777777" w:rsidR="004B6E58" w:rsidRPr="001B2606" w:rsidRDefault="004B6E58" w:rsidP="004B6E58">
      <w:pPr>
        <w:ind w:left="-142" w:right="142"/>
        <w:jc w:val="center"/>
        <w:rPr>
          <w:rFonts w:ascii="Calibri" w:hAnsi="Calibri" w:cs="Calibri"/>
          <w:sz w:val="22"/>
          <w:szCs w:val="22"/>
        </w:rPr>
      </w:pPr>
      <w:r w:rsidRPr="001B2606">
        <w:rPr>
          <w:rFonts w:ascii="Calibri" w:hAnsi="Calibri" w:cs="Calibri"/>
          <w:sz w:val="22"/>
          <w:szCs w:val="22"/>
        </w:rPr>
        <w:t>________________________________________________</w:t>
      </w:r>
    </w:p>
    <w:p w14:paraId="215C00B1" w14:textId="77777777" w:rsidR="004B6E58" w:rsidRPr="001B2606" w:rsidRDefault="004B6E58" w:rsidP="004B6E58">
      <w:pPr>
        <w:ind w:left="-142" w:right="142"/>
        <w:jc w:val="center"/>
        <w:rPr>
          <w:rFonts w:ascii="Calibri" w:hAnsi="Calibri" w:cs="Calibri"/>
          <w:sz w:val="22"/>
          <w:szCs w:val="22"/>
        </w:rPr>
      </w:pPr>
      <w:r w:rsidRPr="001B2606">
        <w:rPr>
          <w:rFonts w:ascii="Calibri" w:hAnsi="Calibri" w:cs="Calibri"/>
          <w:sz w:val="22"/>
          <w:szCs w:val="22"/>
        </w:rPr>
        <w:t>Assinatura do representante legal ou procurador da licitante</w:t>
      </w:r>
    </w:p>
    <w:p w14:paraId="619349CF" w14:textId="77777777" w:rsidR="004B6E58" w:rsidRPr="001B2606" w:rsidRDefault="004B6E58" w:rsidP="004B6E58">
      <w:pPr>
        <w:ind w:left="-142" w:right="142"/>
        <w:jc w:val="both"/>
        <w:rPr>
          <w:rFonts w:ascii="Calibri" w:hAnsi="Calibri" w:cs="Calibri"/>
          <w:b/>
          <w:sz w:val="22"/>
          <w:szCs w:val="22"/>
        </w:rPr>
      </w:pPr>
    </w:p>
    <w:p w14:paraId="6A837D49" w14:textId="77777777" w:rsidR="004B6E58" w:rsidRPr="001B2606" w:rsidRDefault="004B6E58" w:rsidP="004B6E58">
      <w:pPr>
        <w:ind w:left="-142" w:right="142"/>
        <w:jc w:val="both"/>
        <w:rPr>
          <w:rFonts w:ascii="Calibri" w:hAnsi="Calibri" w:cs="Calibri"/>
          <w:b/>
          <w:sz w:val="22"/>
          <w:szCs w:val="22"/>
        </w:rPr>
      </w:pPr>
    </w:p>
    <w:p w14:paraId="516A59B9" w14:textId="77777777" w:rsidR="004B6E58" w:rsidRPr="001B2606" w:rsidRDefault="004B6E58" w:rsidP="004B6E58">
      <w:pPr>
        <w:ind w:left="-142" w:right="142"/>
        <w:jc w:val="both"/>
        <w:rPr>
          <w:rFonts w:ascii="Calibri" w:hAnsi="Calibri" w:cs="Calibri"/>
          <w:b/>
          <w:sz w:val="22"/>
          <w:szCs w:val="22"/>
        </w:rPr>
      </w:pPr>
    </w:p>
    <w:p w14:paraId="7800DFE0" w14:textId="77777777" w:rsidR="004B6E58" w:rsidRPr="001B2606" w:rsidRDefault="004B6E58" w:rsidP="004B6E58">
      <w:pPr>
        <w:ind w:left="-142" w:right="142"/>
        <w:jc w:val="both"/>
        <w:rPr>
          <w:rFonts w:ascii="Calibri" w:hAnsi="Calibri" w:cs="Calibri"/>
          <w:b/>
          <w:sz w:val="22"/>
          <w:szCs w:val="22"/>
        </w:rPr>
      </w:pPr>
    </w:p>
    <w:p w14:paraId="54999420" w14:textId="77777777" w:rsidR="004B6E58" w:rsidRPr="001B2606" w:rsidRDefault="004B6E58" w:rsidP="004B6E58">
      <w:pPr>
        <w:ind w:left="-142" w:right="142"/>
        <w:jc w:val="both"/>
        <w:rPr>
          <w:rFonts w:ascii="Calibri" w:hAnsi="Calibri" w:cs="Calibri"/>
          <w:b/>
          <w:sz w:val="22"/>
          <w:szCs w:val="22"/>
        </w:rPr>
      </w:pPr>
    </w:p>
    <w:p w14:paraId="22D4844A" w14:textId="77777777" w:rsidR="004B6E58" w:rsidRDefault="004B6E58" w:rsidP="004B6E58">
      <w:pPr>
        <w:ind w:left="-142" w:right="142"/>
        <w:jc w:val="both"/>
        <w:rPr>
          <w:rFonts w:ascii="Calibri" w:hAnsi="Calibri" w:cs="Calibri"/>
          <w:b/>
          <w:sz w:val="22"/>
          <w:szCs w:val="22"/>
        </w:rPr>
      </w:pPr>
    </w:p>
    <w:p w14:paraId="4DE3DD9A" w14:textId="77777777" w:rsidR="00F564F0" w:rsidRDefault="00F564F0" w:rsidP="004B6E58">
      <w:pPr>
        <w:ind w:left="-142" w:right="142"/>
        <w:jc w:val="both"/>
        <w:rPr>
          <w:rFonts w:ascii="Calibri" w:hAnsi="Calibri" w:cs="Calibri"/>
          <w:b/>
          <w:sz w:val="22"/>
          <w:szCs w:val="22"/>
        </w:rPr>
      </w:pPr>
    </w:p>
    <w:p w14:paraId="39B94B2A" w14:textId="77777777" w:rsidR="00F564F0" w:rsidRDefault="00F564F0" w:rsidP="004B6E58">
      <w:pPr>
        <w:ind w:left="-142" w:right="142"/>
        <w:jc w:val="both"/>
        <w:rPr>
          <w:rFonts w:ascii="Calibri" w:hAnsi="Calibri" w:cs="Calibri"/>
          <w:b/>
          <w:sz w:val="22"/>
          <w:szCs w:val="22"/>
        </w:rPr>
      </w:pPr>
    </w:p>
    <w:p w14:paraId="14856B85" w14:textId="77777777" w:rsidR="00F564F0" w:rsidRDefault="00F564F0" w:rsidP="004B6E58">
      <w:pPr>
        <w:ind w:left="-142" w:right="142"/>
        <w:jc w:val="both"/>
        <w:rPr>
          <w:rFonts w:ascii="Calibri" w:hAnsi="Calibri" w:cs="Calibri"/>
          <w:b/>
          <w:sz w:val="22"/>
          <w:szCs w:val="22"/>
        </w:rPr>
      </w:pPr>
    </w:p>
    <w:p w14:paraId="5D7A77F3" w14:textId="77777777" w:rsidR="00F564F0" w:rsidRPr="001B2606" w:rsidRDefault="00F564F0" w:rsidP="004B6E58">
      <w:pPr>
        <w:ind w:left="-142" w:right="142"/>
        <w:jc w:val="both"/>
        <w:rPr>
          <w:rFonts w:ascii="Calibri" w:hAnsi="Calibri" w:cs="Calibri"/>
          <w:b/>
          <w:sz w:val="22"/>
          <w:szCs w:val="22"/>
        </w:rPr>
      </w:pPr>
    </w:p>
    <w:p w14:paraId="3E588CAE" w14:textId="77777777" w:rsidR="004B6E58" w:rsidRPr="001B2606" w:rsidRDefault="004B6E58" w:rsidP="004B6E58">
      <w:pPr>
        <w:ind w:left="-142" w:right="142"/>
        <w:jc w:val="both"/>
        <w:rPr>
          <w:rFonts w:ascii="Calibri" w:hAnsi="Calibri" w:cs="Calibri"/>
          <w:b/>
          <w:sz w:val="22"/>
          <w:szCs w:val="22"/>
        </w:rPr>
      </w:pPr>
    </w:p>
    <w:p w14:paraId="6619BC29" w14:textId="77777777" w:rsidR="004B6E58" w:rsidRPr="001B2606" w:rsidRDefault="004B6E58" w:rsidP="004B6E58">
      <w:pPr>
        <w:ind w:left="-142" w:right="142"/>
        <w:jc w:val="both"/>
        <w:rPr>
          <w:rFonts w:ascii="Calibri" w:hAnsi="Calibri" w:cs="Calibri"/>
          <w:b/>
          <w:sz w:val="22"/>
          <w:szCs w:val="22"/>
        </w:rPr>
      </w:pPr>
    </w:p>
    <w:p w14:paraId="04545FA4" w14:textId="77777777" w:rsidR="004B6E58" w:rsidRPr="001B2606" w:rsidRDefault="004B6E58" w:rsidP="004B6E58">
      <w:pPr>
        <w:ind w:left="-142" w:right="142"/>
        <w:jc w:val="both"/>
        <w:rPr>
          <w:rFonts w:ascii="Calibri" w:hAnsi="Calibri" w:cs="Calibri"/>
          <w:b/>
          <w:sz w:val="22"/>
          <w:szCs w:val="22"/>
        </w:rPr>
      </w:pPr>
    </w:p>
    <w:p w14:paraId="33E5DBE3" w14:textId="77777777" w:rsidR="004B6E58" w:rsidRPr="001B2606" w:rsidRDefault="004B6E58" w:rsidP="004B6E58">
      <w:pPr>
        <w:ind w:left="-142" w:right="142"/>
        <w:jc w:val="both"/>
        <w:rPr>
          <w:rFonts w:ascii="Calibri" w:hAnsi="Calibri" w:cs="Calibri"/>
          <w:b/>
          <w:sz w:val="22"/>
          <w:szCs w:val="22"/>
        </w:rPr>
      </w:pPr>
    </w:p>
    <w:p w14:paraId="14316DFB" w14:textId="77777777" w:rsidR="004B6E58" w:rsidRPr="001B2606" w:rsidRDefault="004B6E58" w:rsidP="004B6E58">
      <w:pPr>
        <w:ind w:left="-142" w:right="142"/>
        <w:jc w:val="both"/>
        <w:rPr>
          <w:rFonts w:ascii="Calibri" w:hAnsi="Calibri" w:cs="Calibri"/>
          <w:b/>
          <w:sz w:val="22"/>
          <w:szCs w:val="22"/>
        </w:rPr>
      </w:pPr>
    </w:p>
    <w:p w14:paraId="4754F9D8" w14:textId="77777777" w:rsidR="004B6E58" w:rsidRPr="001B2606" w:rsidRDefault="004B6E58" w:rsidP="004B6E58">
      <w:pPr>
        <w:ind w:left="-142" w:right="142"/>
        <w:jc w:val="both"/>
        <w:rPr>
          <w:rFonts w:ascii="Calibri" w:hAnsi="Calibri" w:cs="Calibri"/>
          <w:b/>
          <w:sz w:val="22"/>
          <w:szCs w:val="22"/>
        </w:rPr>
      </w:pPr>
    </w:p>
    <w:p w14:paraId="2201AE22" w14:textId="77777777" w:rsidR="004B6E58" w:rsidRPr="001B2606" w:rsidRDefault="004B6E58" w:rsidP="001B2606">
      <w:pPr>
        <w:shd w:val="clear" w:color="auto" w:fill="FFFFFF"/>
        <w:ind w:left="-142" w:right="142"/>
        <w:jc w:val="center"/>
        <w:rPr>
          <w:rFonts w:ascii="Calibri" w:hAnsi="Calibri" w:cs="Calibri"/>
          <w:b/>
          <w:sz w:val="22"/>
          <w:szCs w:val="22"/>
          <w:u w:val="single"/>
        </w:rPr>
      </w:pPr>
      <w:r w:rsidRPr="001B2606">
        <w:rPr>
          <w:rFonts w:ascii="Calibri" w:hAnsi="Calibri" w:cs="Calibri"/>
          <w:b/>
          <w:sz w:val="22"/>
          <w:szCs w:val="22"/>
          <w:u w:val="single"/>
        </w:rPr>
        <w:t>ANEXO III - MINUTA DE CONTRATO</w:t>
      </w:r>
    </w:p>
    <w:p w14:paraId="35821FF3" w14:textId="77777777" w:rsidR="004B6E58" w:rsidRPr="001B2606" w:rsidRDefault="004B6E58" w:rsidP="004B6E58">
      <w:pPr>
        <w:ind w:left="-142" w:right="142"/>
        <w:jc w:val="both"/>
        <w:rPr>
          <w:rFonts w:ascii="Calibri" w:hAnsi="Calibri" w:cs="Calibri"/>
          <w:sz w:val="22"/>
          <w:szCs w:val="22"/>
        </w:rPr>
      </w:pPr>
    </w:p>
    <w:p w14:paraId="5C107FB2" w14:textId="77777777" w:rsidR="004B6E58" w:rsidRPr="001B2606" w:rsidRDefault="004B6E58" w:rsidP="004B6E58">
      <w:pPr>
        <w:autoSpaceDE w:val="0"/>
        <w:autoSpaceDN w:val="0"/>
        <w:adjustRightInd w:val="0"/>
        <w:ind w:left="-142" w:right="142"/>
        <w:rPr>
          <w:rFonts w:ascii="Calibri" w:hAnsi="Calibri" w:cs="Calibri"/>
          <w:b/>
          <w:bCs/>
          <w:sz w:val="22"/>
          <w:szCs w:val="22"/>
        </w:rPr>
      </w:pPr>
      <w:r w:rsidRPr="001B2606">
        <w:rPr>
          <w:rFonts w:ascii="Calibri" w:hAnsi="Calibri" w:cs="Calibri"/>
          <w:b/>
          <w:bCs/>
          <w:sz w:val="22"/>
          <w:szCs w:val="22"/>
        </w:rPr>
        <w:t>CONTRATO Nº «NUMERO_DO_CONTRATO»</w:t>
      </w:r>
    </w:p>
    <w:p w14:paraId="7FFFC85F" w14:textId="29CA56A0"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 xml:space="preserve">PREGÃO ELETRONICO SRP Nº </w:t>
      </w:r>
      <w:r w:rsidR="00193B48">
        <w:rPr>
          <w:rFonts w:ascii="Calibri" w:hAnsi="Calibri" w:cs="Calibri"/>
          <w:b/>
          <w:bCs/>
          <w:sz w:val="22"/>
          <w:szCs w:val="22"/>
        </w:rPr>
        <w:t>00</w:t>
      </w:r>
      <w:r w:rsidR="003C56D9">
        <w:rPr>
          <w:rFonts w:ascii="Calibri" w:hAnsi="Calibri" w:cs="Calibri"/>
          <w:b/>
          <w:bCs/>
          <w:sz w:val="22"/>
          <w:szCs w:val="22"/>
        </w:rPr>
        <w:t>3</w:t>
      </w:r>
      <w:r w:rsidR="00050D29">
        <w:rPr>
          <w:rFonts w:ascii="Calibri" w:hAnsi="Calibri" w:cs="Calibri"/>
          <w:b/>
          <w:bCs/>
          <w:sz w:val="22"/>
          <w:szCs w:val="22"/>
        </w:rPr>
        <w:t>/202</w:t>
      </w:r>
      <w:r w:rsidR="00193B48">
        <w:rPr>
          <w:rFonts w:ascii="Calibri" w:hAnsi="Calibri" w:cs="Calibri"/>
          <w:b/>
          <w:bCs/>
          <w:sz w:val="22"/>
          <w:szCs w:val="22"/>
        </w:rPr>
        <w:t>2</w:t>
      </w:r>
    </w:p>
    <w:p w14:paraId="12B6D642" w14:textId="3293C6D8"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 xml:space="preserve">ORIGEM: ATA DE REGISTRO DE PREÇOS Nº </w:t>
      </w:r>
      <w:r w:rsidR="003C56D9">
        <w:rPr>
          <w:rFonts w:ascii="Calibri" w:hAnsi="Calibri" w:cs="Calibri"/>
          <w:b/>
          <w:bCs/>
          <w:sz w:val="22"/>
          <w:szCs w:val="22"/>
        </w:rPr>
        <w:t>003/</w:t>
      </w:r>
      <w:r w:rsidRPr="001B2606">
        <w:rPr>
          <w:rFonts w:ascii="Calibri" w:hAnsi="Calibri" w:cs="Calibri"/>
          <w:b/>
          <w:bCs/>
          <w:sz w:val="22"/>
          <w:szCs w:val="22"/>
        </w:rPr>
        <w:t>202</w:t>
      </w:r>
      <w:r w:rsidR="00193B48">
        <w:rPr>
          <w:rFonts w:ascii="Calibri" w:hAnsi="Calibri" w:cs="Calibri"/>
          <w:b/>
          <w:bCs/>
          <w:sz w:val="22"/>
          <w:szCs w:val="22"/>
        </w:rPr>
        <w:t>2</w:t>
      </w:r>
      <w:r w:rsidRPr="001B2606">
        <w:rPr>
          <w:rFonts w:ascii="Calibri" w:hAnsi="Calibri" w:cs="Calibri"/>
          <w:b/>
          <w:bCs/>
          <w:sz w:val="22"/>
          <w:szCs w:val="22"/>
        </w:rPr>
        <w:t>______</w:t>
      </w:r>
    </w:p>
    <w:p w14:paraId="0B464B44"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p>
    <w:p w14:paraId="22C2266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O «NOME_DA_CONTRATANTE», neste ato denominado CONTRATANTE, com sede na «ENDERECO_DA_CONTRATANTE», inscrito no CNPJ (MF) sob o nº «CNPJ_DA_CONTRATANTE», representado pelo </w:t>
      </w:r>
      <w:proofErr w:type="spellStart"/>
      <w:r w:rsidRPr="001B2606">
        <w:rPr>
          <w:rFonts w:ascii="Calibri" w:hAnsi="Calibri" w:cs="Calibri"/>
          <w:sz w:val="22"/>
          <w:szCs w:val="22"/>
        </w:rPr>
        <w:t>Srº</w:t>
      </w:r>
      <w:proofErr w:type="spellEnd"/>
      <w:r w:rsidRPr="001B2606">
        <w:rPr>
          <w:rFonts w:ascii="Calibri" w:hAnsi="Calibri" w:cs="Calibri"/>
          <w:sz w:val="22"/>
          <w:szCs w:val="22"/>
        </w:rPr>
        <w:t xml:space="preserve"> «NOME_RESP_LICITACAO», «CARGO_RESP_LICITACAO»,  portador do CPF nº «CPF_RESP_LICITACAO», residente na «ENDERECO_RESP_LICITACAO»,  e de outro lado a firma «EMPRESA_CONTRATADA»., inscrita no CNPJ (MF) sob o nº «CPF_CNPJ_CONTRATADO», estabelecida à «ENDERECO_CONTRATADO», doravante denominada simplesmente CONTRATADA, neste ato representada pelo Sr.(a) «NOME_REPRESENTANTE», residente na «ENDERECO_REPRESENT_CONTRATADO», portador do «RG_CPF_REPRESENT_CONTRATADO»,  tem entre si justo e avençado, e celebram o presente Instrumento, do qual são partes integrantes o Edital do Pregão Eletrônico SRP nº «NO_LICITACAO» e a proposta apresentada pela CONTRATADA, sujeitando-se CONTRATANTE  e CONTRATADA às normas disciplinares da Lei nº 10.520/02 e da Lei nº 8.666/93, mediante as cláusulas que se seguem:</w:t>
      </w:r>
    </w:p>
    <w:p w14:paraId="0D4807D3"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F60EB4B"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PRIMEIRA - DO OBJETO</w:t>
      </w:r>
    </w:p>
    <w:p w14:paraId="642F543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6BEB620"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1.1. O presente Contrato tem como objeto «OBJETO_CONTRATADO»</w:t>
      </w:r>
    </w:p>
    <w:p w14:paraId="5D5D8B91"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8C01E61"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«ITENS_CONTRATO»</w:t>
      </w:r>
    </w:p>
    <w:p w14:paraId="2D5A4DE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C6A4DA8"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SEGUNDA - DO VALOR DO CONTRATO</w:t>
      </w:r>
    </w:p>
    <w:p w14:paraId="15322A95"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098560B"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2.1    O valor deste contrato, é de R$ «VALOR_CONTRATADO» («VALOR_EXTENSO_CONTRATADO»).</w:t>
      </w:r>
    </w:p>
    <w:p w14:paraId="2F29BB84"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F0B706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2.2 Os quantitativos indicados na Planilha de Formação de Preços constante da proposta apresentada pela CONTRATADA no Pregão Eletrônico SRP «NO_LICITACAO» são meramente estimativos, não acarretando à Administração do CONTRATANTE qualquer obrigação quanto a sua execução ou pagamento.</w:t>
      </w:r>
    </w:p>
    <w:p w14:paraId="24E4C54A"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7716AA4"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TERCEIRA - DO AMPARO LEGAL</w:t>
      </w:r>
    </w:p>
    <w:p w14:paraId="55150FB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40895F5"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3.1. A lavratura do presente Contrato decorre da realização do Pregão Eletrônico SRP nº    «NO_LICITACAO», realizado com fundamento na Lei nº 10.520, de 17 de julho de 2002, na Lei nº 8.666/93e nas demais normas vigentes.</w:t>
      </w:r>
    </w:p>
    <w:p w14:paraId="786D8D8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DDA5BDE"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QUARTA - DA EXECUÇÃO DO CONTRATO</w:t>
      </w:r>
    </w:p>
    <w:p w14:paraId="5D030A9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8B9625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4.1. A execução deste Contrato, bem como os casos nele omissos regular-se-ão pelas cláusulas contratuais e pelos preceitos de direito público, </w:t>
      </w:r>
      <w:proofErr w:type="spellStart"/>
      <w:r w:rsidRPr="001B2606">
        <w:rPr>
          <w:rFonts w:ascii="Calibri" w:hAnsi="Calibri" w:cs="Calibri"/>
          <w:sz w:val="22"/>
          <w:szCs w:val="22"/>
        </w:rPr>
        <w:t>aplicando-se-lhes</w:t>
      </w:r>
      <w:proofErr w:type="spellEnd"/>
      <w:r w:rsidRPr="001B2606">
        <w:rPr>
          <w:rFonts w:ascii="Calibri" w:hAnsi="Calibri" w:cs="Calibri"/>
          <w:sz w:val="22"/>
          <w:szCs w:val="22"/>
        </w:rPr>
        <w:t>, supletivamente, os princípios da Teoria Geral dos Contratos e as disposições de direito privado, na forma do artigo 54, da Lei nº 8.666/93 combinado com o inciso XII do artigo 55 do mesmo diploma legal.</w:t>
      </w:r>
    </w:p>
    <w:p w14:paraId="5AFECBF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BE3C88D"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QUINTA - DA VIGÊNCIA E DA EFICÁCIA</w:t>
      </w:r>
    </w:p>
    <w:p w14:paraId="6C91B2CB"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C85136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lastRenderedPageBreak/>
        <w:t>5.1. O prazo de vigência deste Contrato terá início em «DATA_INIC_VIG_CONTRATO» extinguindo-se em «DATA_FINAL_VIG_CONTRATO», com validade e eficácia legal após a publicação do seu extrato, tendo início e vencimento em dia de expediente, devendo-se excluir o primeiro e incluir o último.</w:t>
      </w:r>
    </w:p>
    <w:p w14:paraId="0846216D"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57CFF42"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SEXTA - DOS ENCARGOS DO CONTRATANTE</w:t>
      </w:r>
    </w:p>
    <w:p w14:paraId="2759445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69FB4BE"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6.1. Caberá ao CONTRATANTE:</w:t>
      </w:r>
    </w:p>
    <w:p w14:paraId="57E5AF85"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18B5AA2"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6.2. - </w:t>
      </w:r>
      <w:proofErr w:type="gramStart"/>
      <w:r w:rsidRPr="001B2606">
        <w:rPr>
          <w:rFonts w:ascii="Calibri" w:hAnsi="Calibri" w:cs="Calibri"/>
          <w:sz w:val="22"/>
          <w:szCs w:val="22"/>
        </w:rPr>
        <w:t>permitir</w:t>
      </w:r>
      <w:proofErr w:type="gramEnd"/>
      <w:r w:rsidRPr="001B2606">
        <w:rPr>
          <w:rFonts w:ascii="Calibri" w:hAnsi="Calibri" w:cs="Calibri"/>
          <w:sz w:val="22"/>
          <w:szCs w:val="22"/>
        </w:rPr>
        <w:t xml:space="preserve"> acesso dos empregados da CONTRATADA às dependências do CONTRATANTE para a entrega dos produtos;</w:t>
      </w:r>
    </w:p>
    <w:p w14:paraId="7A20C01B"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576C20B"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6.3. - </w:t>
      </w:r>
      <w:proofErr w:type="gramStart"/>
      <w:r w:rsidRPr="001B2606">
        <w:rPr>
          <w:rFonts w:ascii="Calibri" w:hAnsi="Calibri" w:cs="Calibri"/>
          <w:sz w:val="22"/>
          <w:szCs w:val="22"/>
        </w:rPr>
        <w:t>impedir</w:t>
      </w:r>
      <w:proofErr w:type="gramEnd"/>
      <w:r w:rsidRPr="001B2606">
        <w:rPr>
          <w:rFonts w:ascii="Calibri" w:hAnsi="Calibri" w:cs="Calibri"/>
          <w:sz w:val="22"/>
          <w:szCs w:val="22"/>
        </w:rPr>
        <w:t xml:space="preserve"> que terceiros forneçam os produtos objeto deste Contrato;</w:t>
      </w:r>
    </w:p>
    <w:p w14:paraId="47FF121D"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F66AE84"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6.4 - </w:t>
      </w:r>
      <w:proofErr w:type="gramStart"/>
      <w:r w:rsidRPr="001B2606">
        <w:rPr>
          <w:rFonts w:ascii="Calibri" w:hAnsi="Calibri" w:cs="Calibri"/>
          <w:sz w:val="22"/>
          <w:szCs w:val="22"/>
        </w:rPr>
        <w:t>prestar</w:t>
      </w:r>
      <w:proofErr w:type="gramEnd"/>
      <w:r w:rsidRPr="001B2606">
        <w:rPr>
          <w:rFonts w:ascii="Calibri" w:hAnsi="Calibri" w:cs="Calibri"/>
          <w:sz w:val="22"/>
          <w:szCs w:val="22"/>
        </w:rPr>
        <w:t xml:space="preserve"> as informações e os esclarecimentos que venham a ser solicitados pelos empregados da CONTRATADA;</w:t>
      </w:r>
    </w:p>
    <w:p w14:paraId="4141B879"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14ECE7B"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6.5 - </w:t>
      </w:r>
      <w:proofErr w:type="gramStart"/>
      <w:r w:rsidRPr="001B2606">
        <w:rPr>
          <w:rFonts w:ascii="Calibri" w:hAnsi="Calibri" w:cs="Calibri"/>
          <w:sz w:val="22"/>
          <w:szCs w:val="22"/>
        </w:rPr>
        <w:t>devolver</w:t>
      </w:r>
      <w:proofErr w:type="gramEnd"/>
      <w:r w:rsidRPr="001B2606">
        <w:rPr>
          <w:rFonts w:ascii="Calibri" w:hAnsi="Calibri" w:cs="Calibri"/>
          <w:sz w:val="22"/>
          <w:szCs w:val="22"/>
        </w:rPr>
        <w:t xml:space="preserve"> os produtos que não apresentarem condições de serem consumidos;</w:t>
      </w:r>
    </w:p>
    <w:p w14:paraId="1753F3F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AC315D0"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6.6 - </w:t>
      </w:r>
      <w:proofErr w:type="gramStart"/>
      <w:r w:rsidRPr="001B2606">
        <w:rPr>
          <w:rFonts w:ascii="Calibri" w:hAnsi="Calibri" w:cs="Calibri"/>
          <w:sz w:val="22"/>
          <w:szCs w:val="22"/>
        </w:rPr>
        <w:t>solicitar</w:t>
      </w:r>
      <w:proofErr w:type="gramEnd"/>
      <w:r w:rsidRPr="001B2606">
        <w:rPr>
          <w:rFonts w:ascii="Calibri" w:hAnsi="Calibri" w:cs="Calibri"/>
          <w:sz w:val="22"/>
          <w:szCs w:val="22"/>
        </w:rPr>
        <w:t xml:space="preserve"> a troca dos produtos devolvidos mediante comunicação a ser feita pelo Serviço de Almoxarifado;</w:t>
      </w:r>
    </w:p>
    <w:p w14:paraId="7928802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1CA910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6.7 - </w:t>
      </w:r>
      <w:proofErr w:type="gramStart"/>
      <w:r w:rsidRPr="001B2606">
        <w:rPr>
          <w:rFonts w:ascii="Calibri" w:hAnsi="Calibri" w:cs="Calibri"/>
          <w:sz w:val="22"/>
          <w:szCs w:val="22"/>
        </w:rPr>
        <w:t>solicitar</w:t>
      </w:r>
      <w:proofErr w:type="gramEnd"/>
      <w:r w:rsidRPr="001B2606">
        <w:rPr>
          <w:rFonts w:ascii="Calibri" w:hAnsi="Calibri" w:cs="Calibri"/>
          <w:sz w:val="22"/>
          <w:szCs w:val="22"/>
        </w:rPr>
        <w:t xml:space="preserve">, por intermédio de Autorização de Fornecimento expedida pelo </w:t>
      </w:r>
      <w:r w:rsidR="0079659B">
        <w:rPr>
          <w:rFonts w:ascii="Calibri" w:hAnsi="Calibri" w:cs="Calibri"/>
          <w:sz w:val="22"/>
          <w:szCs w:val="22"/>
        </w:rPr>
        <w:t>Setor</w:t>
      </w:r>
      <w:r w:rsidRPr="001B2606">
        <w:rPr>
          <w:rFonts w:ascii="Calibri" w:hAnsi="Calibri" w:cs="Calibri"/>
          <w:sz w:val="22"/>
          <w:szCs w:val="22"/>
        </w:rPr>
        <w:t xml:space="preserve"> de </w:t>
      </w:r>
      <w:r w:rsidR="0079659B">
        <w:rPr>
          <w:rFonts w:ascii="Calibri" w:hAnsi="Calibri" w:cs="Calibri"/>
          <w:sz w:val="22"/>
          <w:szCs w:val="22"/>
        </w:rPr>
        <w:t>compra</w:t>
      </w:r>
      <w:r w:rsidRPr="001B2606">
        <w:rPr>
          <w:rFonts w:ascii="Calibri" w:hAnsi="Calibri" w:cs="Calibri"/>
          <w:sz w:val="22"/>
          <w:szCs w:val="22"/>
        </w:rPr>
        <w:t>, o fornecimento dos produtos objeto deste Contrato;</w:t>
      </w:r>
    </w:p>
    <w:p w14:paraId="732B4A81"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ED62C33"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6.8 - </w:t>
      </w:r>
      <w:proofErr w:type="gramStart"/>
      <w:r w:rsidRPr="001B2606">
        <w:rPr>
          <w:rFonts w:ascii="Calibri" w:hAnsi="Calibri" w:cs="Calibri"/>
          <w:sz w:val="22"/>
          <w:szCs w:val="22"/>
        </w:rPr>
        <w:t>comunicar</w:t>
      </w:r>
      <w:proofErr w:type="gramEnd"/>
      <w:r w:rsidRPr="001B2606">
        <w:rPr>
          <w:rFonts w:ascii="Calibri" w:hAnsi="Calibri" w:cs="Calibri"/>
          <w:sz w:val="22"/>
          <w:szCs w:val="22"/>
        </w:rPr>
        <w:t xml:space="preserve"> à CONTRATADA, qualquer irregularidade no fornecimento dos produtos e interromper imediatamente o fornecimento, se for o caso.</w:t>
      </w:r>
    </w:p>
    <w:p w14:paraId="596A8BC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7801BD1"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SÉTIMA - DOS ENCARGOS DA CONTRATADA</w:t>
      </w:r>
    </w:p>
    <w:p w14:paraId="38B7FD5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57DBE7B"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7.1. Caberá à CONTRATADA:</w:t>
      </w:r>
    </w:p>
    <w:p w14:paraId="4401350C"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D5CE852"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7.2 - </w:t>
      </w:r>
      <w:proofErr w:type="gramStart"/>
      <w:r w:rsidRPr="001B2606">
        <w:rPr>
          <w:rFonts w:ascii="Calibri" w:hAnsi="Calibri" w:cs="Calibri"/>
          <w:sz w:val="22"/>
          <w:szCs w:val="22"/>
        </w:rPr>
        <w:t>responder</w:t>
      </w:r>
      <w:proofErr w:type="gramEnd"/>
      <w:r w:rsidRPr="001B2606">
        <w:rPr>
          <w:rFonts w:ascii="Calibri" w:hAnsi="Calibri" w:cs="Calibri"/>
          <w:sz w:val="22"/>
          <w:szCs w:val="22"/>
        </w:rPr>
        <w:t>, em relação aos seus empregados, por todas as despesas decorrentes dos serviços, tais como:</w:t>
      </w:r>
    </w:p>
    <w:p w14:paraId="70497F4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EA3EF5A"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a) salários;</w:t>
      </w:r>
    </w:p>
    <w:p w14:paraId="02222A9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3C87CA1"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b) seguros de acidentes;</w:t>
      </w:r>
    </w:p>
    <w:p w14:paraId="6D6218E9"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7628D1E"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c) taxas, impostos e contribuições;</w:t>
      </w:r>
    </w:p>
    <w:p w14:paraId="4ACC9615"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5A689D5"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d) indenizações;</w:t>
      </w:r>
    </w:p>
    <w:p w14:paraId="010280EE"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818E80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 xml:space="preserve">e) </w:t>
      </w:r>
      <w:proofErr w:type="spellStart"/>
      <w:r w:rsidRPr="001B2606">
        <w:rPr>
          <w:rFonts w:ascii="Calibri" w:hAnsi="Calibri" w:cs="Calibri"/>
          <w:sz w:val="22"/>
          <w:szCs w:val="22"/>
        </w:rPr>
        <w:t>vales-refeição</w:t>
      </w:r>
      <w:proofErr w:type="spellEnd"/>
      <w:r w:rsidRPr="001B2606">
        <w:rPr>
          <w:rFonts w:ascii="Calibri" w:hAnsi="Calibri" w:cs="Calibri"/>
          <w:sz w:val="22"/>
          <w:szCs w:val="22"/>
        </w:rPr>
        <w:t>;</w:t>
      </w:r>
    </w:p>
    <w:p w14:paraId="4E8B206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A66E104"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 xml:space="preserve">f) </w:t>
      </w:r>
      <w:proofErr w:type="spellStart"/>
      <w:r w:rsidRPr="001B2606">
        <w:rPr>
          <w:rFonts w:ascii="Calibri" w:hAnsi="Calibri" w:cs="Calibri"/>
          <w:sz w:val="22"/>
          <w:szCs w:val="22"/>
        </w:rPr>
        <w:t>vales-transporte</w:t>
      </w:r>
      <w:proofErr w:type="spellEnd"/>
      <w:r w:rsidRPr="001B2606">
        <w:rPr>
          <w:rFonts w:ascii="Calibri" w:hAnsi="Calibri" w:cs="Calibri"/>
          <w:sz w:val="22"/>
          <w:szCs w:val="22"/>
        </w:rPr>
        <w:t>; e</w:t>
      </w:r>
    </w:p>
    <w:p w14:paraId="67D328D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AD3EBB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g) outras que porventura venham a ser criadas e exigidas pelo Governo.</w:t>
      </w:r>
    </w:p>
    <w:p w14:paraId="1F06E39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655C0F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7.3 - manter os seus empregados sujeitos às normas disciplinares do CONTRATANTE, porém sem </w:t>
      </w:r>
      <w:proofErr w:type="gramStart"/>
      <w:r w:rsidRPr="001B2606">
        <w:rPr>
          <w:rFonts w:ascii="Calibri" w:hAnsi="Calibri" w:cs="Calibri"/>
          <w:sz w:val="22"/>
          <w:szCs w:val="22"/>
        </w:rPr>
        <w:t xml:space="preserve">qualquer  </w:t>
      </w:r>
      <w:proofErr w:type="spellStart"/>
      <w:r w:rsidRPr="001B2606">
        <w:rPr>
          <w:rFonts w:ascii="Calibri" w:hAnsi="Calibri" w:cs="Calibri"/>
          <w:sz w:val="22"/>
          <w:szCs w:val="22"/>
        </w:rPr>
        <w:t>vínvulo</w:t>
      </w:r>
      <w:proofErr w:type="spellEnd"/>
      <w:proofErr w:type="gramEnd"/>
      <w:r w:rsidRPr="001B2606">
        <w:rPr>
          <w:rFonts w:ascii="Calibri" w:hAnsi="Calibri" w:cs="Calibri"/>
          <w:sz w:val="22"/>
          <w:szCs w:val="22"/>
        </w:rPr>
        <w:t xml:space="preserve"> empregatício com o órgão;</w:t>
      </w:r>
    </w:p>
    <w:p w14:paraId="02D99F6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1C4DEB3"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7.4 - </w:t>
      </w:r>
      <w:proofErr w:type="gramStart"/>
      <w:r w:rsidRPr="001B2606">
        <w:rPr>
          <w:rFonts w:ascii="Calibri" w:hAnsi="Calibri" w:cs="Calibri"/>
          <w:sz w:val="22"/>
          <w:szCs w:val="22"/>
        </w:rPr>
        <w:t>manter</w:t>
      </w:r>
      <w:proofErr w:type="gramEnd"/>
      <w:r w:rsidRPr="001B2606">
        <w:rPr>
          <w:rFonts w:ascii="Calibri" w:hAnsi="Calibri" w:cs="Calibri"/>
          <w:sz w:val="22"/>
          <w:szCs w:val="22"/>
        </w:rPr>
        <w:t>, ainda, os seus empregados identificados por crachá, quando em trabalho, devendo substituir imediatamente qualquer um deles que seja considerado inconveniente à boa ordem e às normas disciplinares do CONTRATANTE;</w:t>
      </w:r>
    </w:p>
    <w:p w14:paraId="28A0604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B9A8040"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7.5 - </w:t>
      </w:r>
      <w:proofErr w:type="gramStart"/>
      <w:r w:rsidRPr="001B2606">
        <w:rPr>
          <w:rFonts w:ascii="Calibri" w:hAnsi="Calibri" w:cs="Calibri"/>
          <w:sz w:val="22"/>
          <w:szCs w:val="22"/>
        </w:rPr>
        <w:t>respeitar</w:t>
      </w:r>
      <w:proofErr w:type="gramEnd"/>
      <w:r w:rsidRPr="001B2606">
        <w:rPr>
          <w:rFonts w:ascii="Calibri" w:hAnsi="Calibri" w:cs="Calibri"/>
          <w:sz w:val="22"/>
          <w:szCs w:val="22"/>
        </w:rPr>
        <w:t xml:space="preserve"> as normas e procedimentos de controle e acesso às dependências do CONTRATANTE;</w:t>
      </w:r>
    </w:p>
    <w:p w14:paraId="6136E5C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219C48F"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7.6 - </w:t>
      </w:r>
      <w:proofErr w:type="gramStart"/>
      <w:r w:rsidRPr="001B2606">
        <w:rPr>
          <w:rFonts w:ascii="Calibri" w:hAnsi="Calibri" w:cs="Calibri"/>
          <w:sz w:val="22"/>
          <w:szCs w:val="22"/>
        </w:rPr>
        <w:t>responder</w:t>
      </w:r>
      <w:proofErr w:type="gramEnd"/>
      <w:r w:rsidRPr="001B2606">
        <w:rPr>
          <w:rFonts w:ascii="Calibri" w:hAnsi="Calibri" w:cs="Calibri"/>
          <w:sz w:val="22"/>
          <w:szCs w:val="22"/>
        </w:rPr>
        <w:t xml:space="preserve"> pelos danos causados diretamente à Administração do CONTRATANTE ou a terceiros, decorrentes de sua culpa ou dolo, durante o fornecimento do produto, não excluindo ou reduzindo essa responsabilidade a fiscalização ou o acompanhamento pelo CONTRATANTE;</w:t>
      </w:r>
    </w:p>
    <w:p w14:paraId="01965D7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08B9A70"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7.8 - </w:t>
      </w:r>
      <w:proofErr w:type="gramStart"/>
      <w:r w:rsidRPr="001B2606">
        <w:rPr>
          <w:rFonts w:ascii="Calibri" w:hAnsi="Calibri" w:cs="Calibri"/>
          <w:sz w:val="22"/>
          <w:szCs w:val="22"/>
        </w:rPr>
        <w:t>responder</w:t>
      </w:r>
      <w:proofErr w:type="gramEnd"/>
      <w:r w:rsidRPr="001B2606">
        <w:rPr>
          <w:rFonts w:ascii="Calibri" w:hAnsi="Calibri" w:cs="Calibri"/>
          <w:sz w:val="22"/>
          <w:szCs w:val="22"/>
        </w:rPr>
        <w:t>, ainda, por quaisquer danos causados diretamente a bens de propriedade do CONTRATANTE, quando esses tenham sido ocasionados por seus empregados durante o fornecimento do produto;</w:t>
      </w:r>
    </w:p>
    <w:p w14:paraId="06B05AC3"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6969FE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7.9 - </w:t>
      </w:r>
      <w:proofErr w:type="gramStart"/>
      <w:r w:rsidRPr="001B2606">
        <w:rPr>
          <w:rFonts w:ascii="Calibri" w:hAnsi="Calibri" w:cs="Calibri"/>
          <w:sz w:val="22"/>
          <w:szCs w:val="22"/>
        </w:rPr>
        <w:t>efetuar</w:t>
      </w:r>
      <w:proofErr w:type="gramEnd"/>
      <w:r w:rsidRPr="001B2606">
        <w:rPr>
          <w:rFonts w:ascii="Calibri" w:hAnsi="Calibri" w:cs="Calibri"/>
          <w:sz w:val="22"/>
          <w:szCs w:val="22"/>
        </w:rPr>
        <w:t xml:space="preserve"> a entrega do produto objeto da Autorização de Fornecimento, de acordo com a necessidade e o interesse do CONTRATANTE, no prazo de 3 (três) dias úteis após o recebimento da Autorização de Fornecimento expedida pelo </w:t>
      </w:r>
      <w:r w:rsidR="0079659B">
        <w:rPr>
          <w:rFonts w:ascii="Calibri" w:hAnsi="Calibri" w:cs="Calibri"/>
          <w:sz w:val="22"/>
          <w:szCs w:val="22"/>
        </w:rPr>
        <w:t>setor de compras</w:t>
      </w:r>
      <w:r w:rsidRPr="001B2606">
        <w:rPr>
          <w:rFonts w:ascii="Calibri" w:hAnsi="Calibri" w:cs="Calibri"/>
          <w:sz w:val="22"/>
          <w:szCs w:val="22"/>
        </w:rPr>
        <w:t>;</w:t>
      </w:r>
    </w:p>
    <w:p w14:paraId="4B821153"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7DF6FC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7.10 - </w:t>
      </w:r>
      <w:proofErr w:type="gramStart"/>
      <w:r w:rsidRPr="001B2606">
        <w:rPr>
          <w:rFonts w:ascii="Calibri" w:hAnsi="Calibri" w:cs="Calibri"/>
          <w:sz w:val="22"/>
          <w:szCs w:val="22"/>
        </w:rPr>
        <w:t>efetuar</w:t>
      </w:r>
      <w:proofErr w:type="gramEnd"/>
      <w:r w:rsidRPr="001B2606">
        <w:rPr>
          <w:rFonts w:ascii="Calibri" w:hAnsi="Calibri" w:cs="Calibri"/>
          <w:sz w:val="22"/>
          <w:szCs w:val="22"/>
        </w:rPr>
        <w:t xml:space="preserve"> a troca dos produtos considerados sem condições de consumo, no prazo máximo de 24 (vinte e quatro) horas, contadas do recebimento da comunicação expedida pelo </w:t>
      </w:r>
      <w:r w:rsidR="0079659B">
        <w:rPr>
          <w:rFonts w:ascii="Calibri" w:hAnsi="Calibri" w:cs="Calibri"/>
          <w:sz w:val="22"/>
          <w:szCs w:val="22"/>
        </w:rPr>
        <w:t>setor de compras</w:t>
      </w:r>
      <w:r w:rsidRPr="001B2606">
        <w:rPr>
          <w:rFonts w:ascii="Calibri" w:hAnsi="Calibri" w:cs="Calibri"/>
          <w:sz w:val="22"/>
          <w:szCs w:val="22"/>
        </w:rPr>
        <w:t>;</w:t>
      </w:r>
    </w:p>
    <w:p w14:paraId="31D0CC5D"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23CCACD" w14:textId="15D7C950"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7.11 - </w:t>
      </w:r>
      <w:r w:rsidR="00193B48" w:rsidRPr="001B2606">
        <w:rPr>
          <w:rFonts w:ascii="Calibri" w:hAnsi="Calibri" w:cs="Calibri"/>
          <w:sz w:val="22"/>
          <w:szCs w:val="22"/>
        </w:rPr>
        <w:t>Comunicar</w:t>
      </w:r>
      <w:r w:rsidRPr="001B2606">
        <w:rPr>
          <w:rFonts w:ascii="Calibri" w:hAnsi="Calibri" w:cs="Calibri"/>
          <w:sz w:val="22"/>
          <w:szCs w:val="22"/>
        </w:rPr>
        <w:t xml:space="preserve"> ao </w:t>
      </w:r>
      <w:r w:rsidR="0079659B">
        <w:rPr>
          <w:rFonts w:ascii="Calibri" w:hAnsi="Calibri" w:cs="Calibri"/>
          <w:sz w:val="22"/>
          <w:szCs w:val="22"/>
        </w:rPr>
        <w:t>setor de compra</w:t>
      </w:r>
      <w:r w:rsidRPr="001B2606">
        <w:rPr>
          <w:rFonts w:ascii="Calibri" w:hAnsi="Calibri" w:cs="Calibri"/>
          <w:sz w:val="22"/>
          <w:szCs w:val="22"/>
        </w:rPr>
        <w:t xml:space="preserve"> do CONTRATANTE, por escrito, qualquer anormalidade de caráter urgente e prestar os esclarecimentos que julgar necessário; e</w:t>
      </w:r>
    </w:p>
    <w:p w14:paraId="613CEB1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913E2A3" w14:textId="0E3B9599"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7.12 - </w:t>
      </w:r>
      <w:proofErr w:type="gramStart"/>
      <w:r w:rsidRPr="001B2606">
        <w:rPr>
          <w:rFonts w:ascii="Calibri" w:hAnsi="Calibri" w:cs="Calibri"/>
          <w:sz w:val="22"/>
          <w:szCs w:val="22"/>
        </w:rPr>
        <w:t>a</w:t>
      </w:r>
      <w:proofErr w:type="gramEnd"/>
      <w:r w:rsidRPr="001B2606">
        <w:rPr>
          <w:rFonts w:ascii="Calibri" w:hAnsi="Calibri" w:cs="Calibri"/>
          <w:sz w:val="22"/>
          <w:szCs w:val="22"/>
        </w:rPr>
        <w:t xml:space="preserve"> obrigação de manter-se, durante toda a execução do contrato, em compatibilidade com as obrigações assumidas, todas as condições de habilitação e qualificação exigidas no Pregão </w:t>
      </w:r>
      <w:r w:rsidR="00193B48" w:rsidRPr="001B2606">
        <w:rPr>
          <w:rFonts w:ascii="Calibri" w:hAnsi="Calibri" w:cs="Calibri"/>
          <w:sz w:val="22"/>
          <w:szCs w:val="22"/>
        </w:rPr>
        <w:t>Eletrônico</w:t>
      </w:r>
      <w:r w:rsidR="00193B48">
        <w:rPr>
          <w:rFonts w:ascii="Calibri" w:hAnsi="Calibri" w:cs="Calibri"/>
          <w:sz w:val="22"/>
          <w:szCs w:val="22"/>
        </w:rPr>
        <w:t xml:space="preserve"> </w:t>
      </w:r>
      <w:r w:rsidRPr="001B2606">
        <w:rPr>
          <w:rFonts w:ascii="Calibri" w:hAnsi="Calibri" w:cs="Calibri"/>
          <w:sz w:val="22"/>
          <w:szCs w:val="22"/>
        </w:rPr>
        <w:t>SRP nº «NO_LICITACAO».</w:t>
      </w:r>
    </w:p>
    <w:p w14:paraId="0AEA8F23"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381F85F"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OITAVA - DAS OBRIGAÇÕES SOCIAIS, COMERCIAIS E FISCAIS</w:t>
      </w:r>
    </w:p>
    <w:p w14:paraId="0C22395E"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7FF915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8.1. À CONTRATADA caberá, ainda:</w:t>
      </w:r>
    </w:p>
    <w:p w14:paraId="4278317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80E812B"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8.2 - </w:t>
      </w:r>
      <w:proofErr w:type="gramStart"/>
      <w:r w:rsidRPr="001B2606">
        <w:rPr>
          <w:rFonts w:ascii="Calibri" w:hAnsi="Calibri" w:cs="Calibri"/>
          <w:sz w:val="22"/>
          <w:szCs w:val="22"/>
        </w:rPr>
        <w:t>assumir</w:t>
      </w:r>
      <w:proofErr w:type="gramEnd"/>
      <w:r w:rsidRPr="001B2606">
        <w:rPr>
          <w:rFonts w:ascii="Calibri" w:hAnsi="Calibri" w:cs="Calibri"/>
          <w:sz w:val="22"/>
          <w:szCs w:val="22"/>
        </w:rPr>
        <w:t xml:space="preserve">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14:paraId="7F7E076A"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0EF6193"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8.3 - </w:t>
      </w:r>
      <w:proofErr w:type="gramStart"/>
      <w:r w:rsidRPr="001B2606">
        <w:rPr>
          <w:rFonts w:ascii="Calibri" w:hAnsi="Calibri" w:cs="Calibri"/>
          <w:sz w:val="22"/>
          <w:szCs w:val="22"/>
        </w:rPr>
        <w:t>assumir</w:t>
      </w:r>
      <w:proofErr w:type="gramEnd"/>
      <w:r w:rsidRPr="001B2606">
        <w:rPr>
          <w:rFonts w:ascii="Calibri" w:hAnsi="Calibri" w:cs="Calibri"/>
          <w:sz w:val="22"/>
          <w:szCs w:val="22"/>
        </w:rPr>
        <w:t>,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14:paraId="1A7F05D1"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60EEC5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8.4 - </w:t>
      </w:r>
      <w:proofErr w:type="gramStart"/>
      <w:r w:rsidRPr="001B2606">
        <w:rPr>
          <w:rFonts w:ascii="Calibri" w:hAnsi="Calibri" w:cs="Calibri"/>
          <w:sz w:val="22"/>
          <w:szCs w:val="22"/>
        </w:rPr>
        <w:t>assumir</w:t>
      </w:r>
      <w:proofErr w:type="gramEnd"/>
      <w:r w:rsidRPr="001B2606">
        <w:rPr>
          <w:rFonts w:ascii="Calibri" w:hAnsi="Calibri" w:cs="Calibri"/>
          <w:sz w:val="22"/>
          <w:szCs w:val="22"/>
        </w:rPr>
        <w:t xml:space="preserve"> todos os encargos de possível demanda trabalhista, civil ou penal, relacionadas ao fornecimento do produto, originariamente ou vinculada por prevenção, conexão ou continência; e</w:t>
      </w:r>
    </w:p>
    <w:p w14:paraId="558E393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C3520B5"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8.5 - </w:t>
      </w:r>
      <w:proofErr w:type="gramStart"/>
      <w:r w:rsidRPr="001B2606">
        <w:rPr>
          <w:rFonts w:ascii="Calibri" w:hAnsi="Calibri" w:cs="Calibri"/>
          <w:sz w:val="22"/>
          <w:szCs w:val="22"/>
        </w:rPr>
        <w:t>assumir</w:t>
      </w:r>
      <w:proofErr w:type="gramEnd"/>
      <w:r w:rsidRPr="001B2606">
        <w:rPr>
          <w:rFonts w:ascii="Calibri" w:hAnsi="Calibri" w:cs="Calibri"/>
          <w:sz w:val="22"/>
          <w:szCs w:val="22"/>
        </w:rPr>
        <w:t>, ainda, a responsabilidade pelos encargos fiscais e comerciais resultantes da adjudicação deste Contrato.</w:t>
      </w:r>
    </w:p>
    <w:p w14:paraId="2D34AF0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92B48E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8.5.1. A inadimplência da CONTRATADA, com referência aos encargos estabelecidos no item anterior, não transfere a responsabilidade por seu pagamento à Administração do CONTRATANTE, nem poderá </w:t>
      </w:r>
      <w:r w:rsidRPr="001B2606">
        <w:rPr>
          <w:rFonts w:ascii="Calibri" w:hAnsi="Calibri" w:cs="Calibri"/>
          <w:sz w:val="22"/>
          <w:szCs w:val="22"/>
        </w:rPr>
        <w:lastRenderedPageBreak/>
        <w:t>onerar o objeto deste Contrato, razão pela qual a CONTRATADA renuncia expressamente a qualquer vínculo de solidariedade, ativa ou passiva, para com o CONTRATANTE.</w:t>
      </w:r>
    </w:p>
    <w:p w14:paraId="6C98A9F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7BC9590"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NONA - DAS OBRIGAÇÕES GERAIS</w:t>
      </w:r>
    </w:p>
    <w:p w14:paraId="58C27779"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76E45B5"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9.1. Deverá a CONTRATADA observar, também, o seguinte:</w:t>
      </w:r>
    </w:p>
    <w:p w14:paraId="1C75080C"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0C27F4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9.2 </w:t>
      </w:r>
      <w:proofErr w:type="gramStart"/>
      <w:r w:rsidRPr="001B2606">
        <w:rPr>
          <w:rFonts w:ascii="Calibri" w:hAnsi="Calibri" w:cs="Calibri"/>
          <w:sz w:val="22"/>
          <w:szCs w:val="22"/>
        </w:rPr>
        <w:t>-  expressamente</w:t>
      </w:r>
      <w:proofErr w:type="gramEnd"/>
      <w:r w:rsidRPr="001B2606">
        <w:rPr>
          <w:rFonts w:ascii="Calibri" w:hAnsi="Calibri" w:cs="Calibri"/>
          <w:sz w:val="22"/>
          <w:szCs w:val="22"/>
        </w:rPr>
        <w:t xml:space="preserve"> proibida a contratação de servidor pertencente ao quadro de pessoal do CONTRATANTE durante a vigência deste Contrato;</w:t>
      </w:r>
    </w:p>
    <w:p w14:paraId="509A05E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FE289A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9.3 </w:t>
      </w:r>
      <w:proofErr w:type="gramStart"/>
      <w:r w:rsidRPr="001B2606">
        <w:rPr>
          <w:rFonts w:ascii="Calibri" w:hAnsi="Calibri" w:cs="Calibri"/>
          <w:sz w:val="22"/>
          <w:szCs w:val="22"/>
        </w:rPr>
        <w:t>-  expressamente</w:t>
      </w:r>
      <w:proofErr w:type="gramEnd"/>
      <w:r w:rsidRPr="001B2606">
        <w:rPr>
          <w:rFonts w:ascii="Calibri" w:hAnsi="Calibri" w:cs="Calibri"/>
          <w:sz w:val="22"/>
          <w:szCs w:val="22"/>
        </w:rPr>
        <w:t xml:space="preserve"> proibida, a veiculação de publicidade acerca deste Contrato, salvo se houver prévia autorização da Administração do CONTRATANTE; e</w:t>
      </w:r>
    </w:p>
    <w:p w14:paraId="70C8823E"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73980E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9.4 - </w:t>
      </w:r>
      <w:proofErr w:type="gramStart"/>
      <w:r w:rsidRPr="001B2606">
        <w:rPr>
          <w:rFonts w:ascii="Calibri" w:hAnsi="Calibri" w:cs="Calibri"/>
          <w:sz w:val="22"/>
          <w:szCs w:val="22"/>
        </w:rPr>
        <w:t>vedada</w:t>
      </w:r>
      <w:proofErr w:type="gramEnd"/>
      <w:r w:rsidRPr="001B2606">
        <w:rPr>
          <w:rFonts w:ascii="Calibri" w:hAnsi="Calibri" w:cs="Calibri"/>
          <w:sz w:val="22"/>
          <w:szCs w:val="22"/>
        </w:rPr>
        <w:t xml:space="preserve"> a subcontratação de outra empresa para o fornecimento do produto objeto deste Contrato.</w:t>
      </w:r>
    </w:p>
    <w:p w14:paraId="54130BD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9B9FC7C"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 DO ACOMPANHAMENTO E DA FISCALIZAÇÃO</w:t>
      </w:r>
    </w:p>
    <w:p w14:paraId="6F1828E4"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p>
    <w:p w14:paraId="0CE598CF"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10.1. ______________</w:t>
      </w:r>
      <w:r w:rsidRPr="001B2606">
        <w:rPr>
          <w:rFonts w:ascii="Calibri" w:hAnsi="Calibri" w:cs="Calibri"/>
          <w:b/>
          <w:bCs/>
          <w:sz w:val="22"/>
          <w:szCs w:val="22"/>
        </w:rPr>
        <w:t xml:space="preserve">- MAT. ______________ </w:t>
      </w:r>
      <w:r w:rsidRPr="001B2606">
        <w:rPr>
          <w:rFonts w:ascii="Calibri" w:hAnsi="Calibri" w:cs="Calibri"/>
          <w:bCs/>
          <w:sz w:val="22"/>
          <w:szCs w:val="22"/>
        </w:rPr>
        <w:t>d</w:t>
      </w:r>
      <w:r w:rsidRPr="001B2606">
        <w:rPr>
          <w:rFonts w:ascii="Calibri" w:hAnsi="Calibri" w:cs="Calibri"/>
          <w:sz w:val="22"/>
          <w:szCs w:val="22"/>
        </w:rPr>
        <w:t>esignado para esse fim, representando o CONTRATANTE, permitida a contratação de terceiros para assisti-lo e subsidiá-lo de informações pertinentes a essa atribuição.</w:t>
      </w:r>
    </w:p>
    <w:p w14:paraId="5F23F8EA"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211204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10.2. As decisões e providências que ultrapassarem a competência do servidor designado para esse fim deverão ser solicitadas a Autoridade Competente do(a) CONTRATANTE, em tempo hábil para a adoção das medidas convenientes.</w:t>
      </w:r>
    </w:p>
    <w:p w14:paraId="6610BDAD"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B498D4A"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10.3. A CONTRATADA deverá manter preposto, aceito pela Administração do CONTRATANTE, durante o período de vigência do Contrato, para representá-la administrativamente sempre que for necessário.</w:t>
      </w:r>
    </w:p>
    <w:p w14:paraId="3FBE088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85A092B"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CLUÁSULA DÉCIMA PRIMEIRA - DA ATESTAÇÃO</w:t>
      </w:r>
    </w:p>
    <w:p w14:paraId="311EA691"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FE8CA8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11.1. A atestação das faturas correspondentes ao fornecimento do produto caberá ao Chefe do </w:t>
      </w:r>
      <w:r w:rsidR="0079659B">
        <w:rPr>
          <w:rFonts w:ascii="Calibri" w:hAnsi="Calibri" w:cs="Calibri"/>
          <w:sz w:val="22"/>
          <w:szCs w:val="22"/>
        </w:rPr>
        <w:t>setor de compras</w:t>
      </w:r>
      <w:r w:rsidRPr="001B2606">
        <w:rPr>
          <w:rFonts w:ascii="Calibri" w:hAnsi="Calibri" w:cs="Calibri"/>
          <w:sz w:val="22"/>
          <w:szCs w:val="22"/>
        </w:rPr>
        <w:t xml:space="preserve"> do CONTRATANTE, ou a outro servidor designado para esse fim.</w:t>
      </w:r>
    </w:p>
    <w:p w14:paraId="20AEDD03"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F617DA6"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SEGUNDA - DA DESPESA</w:t>
      </w:r>
    </w:p>
    <w:p w14:paraId="0A1E470A"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697F651"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12.1. A despesa com o fornecimento do produto de que trata o objeto, está a cargo da dotação orçamentária:</w:t>
      </w:r>
    </w:p>
    <w:p w14:paraId="4ED1574B"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00EB83B"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 xml:space="preserve">FUNDO MUNICIPAL DE </w:t>
      </w:r>
    </w:p>
    <w:p w14:paraId="5FBE7D0F"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p>
    <w:p w14:paraId="29D0892F" w14:textId="77777777" w:rsidR="004B6E58" w:rsidRPr="001B2606" w:rsidRDefault="004B6E58" w:rsidP="004B6E58">
      <w:pPr>
        <w:autoSpaceDE w:val="0"/>
        <w:autoSpaceDN w:val="0"/>
        <w:adjustRightInd w:val="0"/>
        <w:spacing w:after="195" w:line="276" w:lineRule="auto"/>
        <w:ind w:left="-142" w:right="142"/>
        <w:jc w:val="both"/>
        <w:rPr>
          <w:rFonts w:ascii="Calibri" w:hAnsi="Calibri" w:cs="Calibri"/>
          <w:b/>
          <w:bCs/>
          <w:sz w:val="22"/>
          <w:szCs w:val="22"/>
        </w:rPr>
      </w:pPr>
      <w:r w:rsidRPr="001B2606">
        <w:rPr>
          <w:rFonts w:ascii="Calibri" w:hAnsi="Calibri" w:cs="Calibri"/>
          <w:b/>
          <w:bCs/>
          <w:sz w:val="22"/>
          <w:szCs w:val="22"/>
        </w:rPr>
        <w:t xml:space="preserve">Exercício 2021 Atividade; Classificação econômica: </w:t>
      </w:r>
      <w:r w:rsidR="008E2318">
        <w:rPr>
          <w:rFonts w:ascii="Calibri" w:hAnsi="Calibri" w:cs="Calibri"/>
          <w:b/>
          <w:bCs/>
          <w:sz w:val="22"/>
          <w:szCs w:val="22"/>
        </w:rPr>
        <w:t xml:space="preserve">         </w:t>
      </w:r>
      <w:r w:rsidRPr="001B2606">
        <w:rPr>
          <w:rFonts w:ascii="Calibri" w:hAnsi="Calibri" w:cs="Calibri"/>
          <w:b/>
          <w:bCs/>
          <w:sz w:val="22"/>
          <w:szCs w:val="22"/>
        </w:rPr>
        <w:t xml:space="preserve">- </w:t>
      </w:r>
      <w:r w:rsidR="008E2318">
        <w:rPr>
          <w:rFonts w:ascii="Calibri" w:hAnsi="Calibri" w:cs="Calibri"/>
          <w:b/>
          <w:bCs/>
          <w:sz w:val="22"/>
          <w:szCs w:val="22"/>
        </w:rPr>
        <w:t xml:space="preserve">               </w:t>
      </w:r>
      <w:proofErr w:type="gramStart"/>
      <w:r w:rsidR="008E2318">
        <w:rPr>
          <w:rFonts w:ascii="Calibri" w:hAnsi="Calibri" w:cs="Calibri"/>
          <w:b/>
          <w:bCs/>
          <w:sz w:val="22"/>
          <w:szCs w:val="22"/>
        </w:rPr>
        <w:t xml:space="preserve">  </w:t>
      </w:r>
      <w:r w:rsidRPr="001B2606">
        <w:rPr>
          <w:rFonts w:ascii="Calibri" w:hAnsi="Calibri" w:cs="Calibri"/>
          <w:b/>
          <w:bCs/>
          <w:sz w:val="22"/>
          <w:szCs w:val="22"/>
        </w:rPr>
        <w:t>.</w:t>
      </w:r>
      <w:proofErr w:type="gramEnd"/>
    </w:p>
    <w:p w14:paraId="402B96A8"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TERCEIRA - DO PAGAMENTO</w:t>
      </w:r>
    </w:p>
    <w:p w14:paraId="633F88EA"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77469B4"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13.1. A CONTRATADA deverá </w:t>
      </w:r>
      <w:proofErr w:type="gramStart"/>
      <w:r w:rsidRPr="001B2606">
        <w:rPr>
          <w:rFonts w:ascii="Calibri" w:hAnsi="Calibri" w:cs="Calibri"/>
          <w:sz w:val="22"/>
          <w:szCs w:val="22"/>
        </w:rPr>
        <w:t>apresentar  nota</w:t>
      </w:r>
      <w:proofErr w:type="gramEnd"/>
      <w:r w:rsidRPr="001B2606">
        <w:rPr>
          <w:rFonts w:ascii="Calibri" w:hAnsi="Calibri" w:cs="Calibri"/>
          <w:sz w:val="22"/>
          <w:szCs w:val="22"/>
        </w:rPr>
        <w:t xml:space="preserve"> fiscal para liquidação e pagamento da despesa pelo CONTRATANTE, mediante ordem bancária creditada em conta corrente ou cheque nominal </w:t>
      </w:r>
      <w:proofErr w:type="spellStart"/>
      <w:r w:rsidRPr="001B2606">
        <w:rPr>
          <w:rFonts w:ascii="Calibri" w:hAnsi="Calibri" w:cs="Calibri"/>
          <w:sz w:val="22"/>
          <w:szCs w:val="22"/>
        </w:rPr>
        <w:t>ap</w:t>
      </w:r>
      <w:proofErr w:type="spellEnd"/>
      <w:r w:rsidRPr="001B2606">
        <w:rPr>
          <w:rFonts w:ascii="Calibri" w:hAnsi="Calibri" w:cs="Calibri"/>
          <w:sz w:val="22"/>
          <w:szCs w:val="22"/>
        </w:rPr>
        <w:t xml:space="preserve"> fornecedor no prazo de 10 (dez) dias contados da apresentação dos documentos junto a(o) CONTRATANTE.</w:t>
      </w:r>
    </w:p>
    <w:p w14:paraId="6807D90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01EF6E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lastRenderedPageBreak/>
        <w:t>13.2.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14:paraId="0EF2EFA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8E1D868"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13.3. O CONTRATANTE reserva-se o direito de recusar o pagamento se, no ato da atestação, os produtos fornecidos não estiverem em perfeitas condições de consumo ou em desacordo com as especificações apresentadas e aceitas.</w:t>
      </w:r>
    </w:p>
    <w:p w14:paraId="2B37BA5D"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3F55E8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13.4. O CONTRATANTE poderá deduzir do montante a pagar os valores correspondentes a multas ou indenizações devidas pela CONTRATADA, nos termos deste Contrato.</w:t>
      </w:r>
    </w:p>
    <w:p w14:paraId="4738F5C1"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F38BF3B"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13.5. Nenhum pagamento será efetuado à CONTRATADA enquanto pendente de liquidação qualquer obrigação financeira, sem que isso gere direito à alteração dos preços, ou de compensação financeira por atraso de pagamento.</w:t>
      </w:r>
    </w:p>
    <w:p w14:paraId="6F0D3DA1"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A024BC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13.6.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14:paraId="7522596C"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1CD8AA8"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EM = I x N x VP</w:t>
      </w:r>
    </w:p>
    <w:p w14:paraId="054D23C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B624D7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Onde:</w:t>
      </w:r>
    </w:p>
    <w:p w14:paraId="0543266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C24F23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EM = Encargos moratórios;</w:t>
      </w:r>
    </w:p>
    <w:p w14:paraId="306E1089"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97D33B6"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N = Número de dias entre a data prevista para o pagamento e a do efetivo pagamento;</w:t>
      </w:r>
    </w:p>
    <w:p w14:paraId="23357BBA"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5D8414C" w14:textId="77777777" w:rsidR="004B6E58" w:rsidRPr="001B2606" w:rsidRDefault="004B6E58" w:rsidP="004B6E58">
      <w:pPr>
        <w:autoSpaceDE w:val="0"/>
        <w:autoSpaceDN w:val="0"/>
        <w:adjustRightInd w:val="0"/>
        <w:ind w:left="-142" w:right="142"/>
        <w:jc w:val="both"/>
        <w:rPr>
          <w:rFonts w:ascii="Calibri" w:hAnsi="Calibri" w:cs="Calibri"/>
          <w:sz w:val="22"/>
          <w:szCs w:val="22"/>
        </w:rPr>
      </w:pPr>
      <w:proofErr w:type="gramStart"/>
      <w:r w:rsidRPr="001B2606">
        <w:rPr>
          <w:rFonts w:ascii="Calibri" w:hAnsi="Calibri" w:cs="Calibri"/>
          <w:sz w:val="22"/>
          <w:szCs w:val="22"/>
        </w:rPr>
        <w:t>VP  =</w:t>
      </w:r>
      <w:proofErr w:type="gramEnd"/>
      <w:r w:rsidRPr="001B2606">
        <w:rPr>
          <w:rFonts w:ascii="Calibri" w:hAnsi="Calibri" w:cs="Calibri"/>
          <w:sz w:val="22"/>
          <w:szCs w:val="22"/>
        </w:rPr>
        <w:t xml:space="preserve">  Valor da parcela a ser paga.</w:t>
      </w:r>
    </w:p>
    <w:p w14:paraId="644DD953"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9972164"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I = Índice de </w:t>
      </w:r>
      <w:proofErr w:type="gramStart"/>
      <w:r w:rsidRPr="001B2606">
        <w:rPr>
          <w:rFonts w:ascii="Calibri" w:hAnsi="Calibri" w:cs="Calibri"/>
          <w:sz w:val="22"/>
          <w:szCs w:val="22"/>
        </w:rPr>
        <w:t>compensação  financeira</w:t>
      </w:r>
      <w:proofErr w:type="gramEnd"/>
      <w:r w:rsidRPr="001B2606">
        <w:rPr>
          <w:rFonts w:ascii="Calibri" w:hAnsi="Calibri" w:cs="Calibri"/>
          <w:sz w:val="22"/>
          <w:szCs w:val="22"/>
        </w:rPr>
        <w:t xml:space="preserve"> = 0,0001644, assim apurado:</w:t>
      </w:r>
    </w:p>
    <w:p w14:paraId="55E8C3CE"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DACA4CE"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I = (TX)     </w:t>
      </w:r>
    </w:p>
    <w:p w14:paraId="433B4D0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     365</w:t>
      </w:r>
    </w:p>
    <w:p w14:paraId="5507B9D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4728B2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I = (6/100)</w:t>
      </w:r>
    </w:p>
    <w:p w14:paraId="595173FE"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       365</w:t>
      </w:r>
    </w:p>
    <w:p w14:paraId="24DBB7C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C264BB3"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I = 0,0001644</w:t>
      </w:r>
    </w:p>
    <w:p w14:paraId="0432D5EB"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D453B37" w14:textId="77777777" w:rsidR="004B6E58" w:rsidRPr="001B2606" w:rsidRDefault="004B6E58" w:rsidP="004B6E58">
      <w:pPr>
        <w:autoSpaceDE w:val="0"/>
        <w:autoSpaceDN w:val="0"/>
        <w:adjustRightInd w:val="0"/>
        <w:ind w:left="-142" w:right="142"/>
        <w:jc w:val="both"/>
        <w:rPr>
          <w:rFonts w:ascii="Calibri" w:hAnsi="Calibri" w:cs="Calibri"/>
          <w:sz w:val="22"/>
          <w:szCs w:val="22"/>
        </w:rPr>
      </w:pPr>
      <w:proofErr w:type="gramStart"/>
      <w:r w:rsidRPr="001B2606">
        <w:rPr>
          <w:rFonts w:ascii="Calibri" w:hAnsi="Calibri" w:cs="Calibri"/>
          <w:sz w:val="22"/>
          <w:szCs w:val="22"/>
        </w:rPr>
        <w:t>TX  =</w:t>
      </w:r>
      <w:proofErr w:type="gramEnd"/>
      <w:r w:rsidRPr="001B2606">
        <w:rPr>
          <w:rFonts w:ascii="Calibri" w:hAnsi="Calibri" w:cs="Calibri"/>
          <w:sz w:val="22"/>
          <w:szCs w:val="22"/>
        </w:rPr>
        <w:t xml:space="preserve"> Percentual da taxa anual  = 6%.</w:t>
      </w:r>
    </w:p>
    <w:p w14:paraId="53FD723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D137B8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13.7 - A compensação financeira prevista nesta condição será incluída em fatura a ser apresentada posteriormente.</w:t>
      </w:r>
    </w:p>
    <w:p w14:paraId="2F76B1D3"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790C5F0"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QUARTA - DA ALTERAÇÃO DO CONTRATO</w:t>
      </w:r>
    </w:p>
    <w:p w14:paraId="080683AC"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CF61E25"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14.1. Este Contrato poderá ser alterado nos casos previstos no art. 65 da Lei 8.666/93, desde que haja interesse da Administração do CONTRATANTE, com a apresentação das devidas justificativas.</w:t>
      </w:r>
    </w:p>
    <w:p w14:paraId="08EF684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38048ED"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lastRenderedPageBreak/>
        <w:t>CLÁUSULA DÉCIMA QUINTA - DO AUMENTO OU SUPRESSÃO</w:t>
      </w:r>
    </w:p>
    <w:p w14:paraId="4B7AA3D5"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AEC0642"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15.1. No interesse da Administração do CONTRATANTE, o valor inicial atualizado deste Contrato poderá ser aumentado ou suprimido até o limite de 25% (vinte e cinco por cento), conforme disposto no artigo 65, parágrafos 1º e 2º, da Lei nº 8.666/93.</w:t>
      </w:r>
    </w:p>
    <w:p w14:paraId="0BB8F0B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0F65A31"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15.2. A CONTRATADA fica obrigada a aceitar nas mesmas condições licitadas os acréscimos ou supressões que se fizerem necessários, até o limite ora previsto, calculado sobre o valor a ser contratado.</w:t>
      </w:r>
    </w:p>
    <w:p w14:paraId="15EEE3DE"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8A87BDE"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15.3. Nenhum acréscimo ou supressão poderá exceder o limite estabelecido nesta cláusula, salvo as supressões resultante de acordo celebrado entre as partes contratantes.</w:t>
      </w:r>
    </w:p>
    <w:p w14:paraId="42A49A5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FC0BE69"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SEXTA - DAS PENALIDADES</w:t>
      </w:r>
    </w:p>
    <w:p w14:paraId="6055A9B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15BEC8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16.1. Pela inexecução total ou parcial deste Contrato, ou pelo descumprimento dos prazos e demais obrigações assumidas, a Administração do CONTRATANTE poderá, garantida a prévia defesa, aplicar à CONTRATADA as seguintes sanções:</w:t>
      </w:r>
    </w:p>
    <w:p w14:paraId="4E8EC3B9"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5F77CA1"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16.2 - </w:t>
      </w:r>
      <w:proofErr w:type="gramStart"/>
      <w:r w:rsidRPr="001B2606">
        <w:rPr>
          <w:rFonts w:ascii="Calibri" w:hAnsi="Calibri" w:cs="Calibri"/>
          <w:sz w:val="22"/>
          <w:szCs w:val="22"/>
        </w:rPr>
        <w:t>advertência</w:t>
      </w:r>
      <w:proofErr w:type="gramEnd"/>
      <w:r w:rsidRPr="001B2606">
        <w:rPr>
          <w:rFonts w:ascii="Calibri" w:hAnsi="Calibri" w:cs="Calibri"/>
          <w:sz w:val="22"/>
          <w:szCs w:val="22"/>
        </w:rPr>
        <w:t>;</w:t>
      </w:r>
    </w:p>
    <w:p w14:paraId="1274FFF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D8C412E"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16.3- </w:t>
      </w:r>
      <w:proofErr w:type="gramStart"/>
      <w:r w:rsidRPr="001B2606">
        <w:rPr>
          <w:rFonts w:ascii="Calibri" w:hAnsi="Calibri" w:cs="Calibri"/>
          <w:sz w:val="22"/>
          <w:szCs w:val="22"/>
        </w:rPr>
        <w:t>multa</w:t>
      </w:r>
      <w:proofErr w:type="gramEnd"/>
      <w:r w:rsidRPr="001B2606">
        <w:rPr>
          <w:rFonts w:ascii="Calibri" w:hAnsi="Calibri" w:cs="Calibri"/>
          <w:sz w:val="22"/>
          <w:szCs w:val="22"/>
        </w:rPr>
        <w:t xml:space="preserve"> de 10% (dez por cento) sobre o valor total deste Contrato, no caso de inexecução total, recolhida no prazo de 15 (quinze) dias corridos, contado da comunicação oficial;</w:t>
      </w:r>
    </w:p>
    <w:p w14:paraId="78AD601E"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E4D5A02"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16.4 - </w:t>
      </w:r>
      <w:proofErr w:type="gramStart"/>
      <w:r w:rsidRPr="001B2606">
        <w:rPr>
          <w:rFonts w:ascii="Calibri" w:hAnsi="Calibri" w:cs="Calibri"/>
          <w:sz w:val="22"/>
          <w:szCs w:val="22"/>
        </w:rPr>
        <w:t>multa</w:t>
      </w:r>
      <w:proofErr w:type="gramEnd"/>
      <w:r w:rsidRPr="001B2606">
        <w:rPr>
          <w:rFonts w:ascii="Calibri" w:hAnsi="Calibri" w:cs="Calibri"/>
          <w:sz w:val="22"/>
          <w:szCs w:val="22"/>
        </w:rPr>
        <w:t xml:space="preserve">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7.7 e 7.8 da Cláusula Sétima deste Contrato, recolhida no prazo máximo de 15 (quinze) dias, contado da comunicação oficial;</w:t>
      </w:r>
    </w:p>
    <w:p w14:paraId="6882C2FC"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B7F299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16.5 - </w:t>
      </w:r>
      <w:proofErr w:type="gramStart"/>
      <w:r w:rsidRPr="001B2606">
        <w:rPr>
          <w:rFonts w:ascii="Calibri" w:hAnsi="Calibri" w:cs="Calibri"/>
          <w:sz w:val="22"/>
          <w:szCs w:val="22"/>
        </w:rPr>
        <w:t>multa</w:t>
      </w:r>
      <w:proofErr w:type="gramEnd"/>
      <w:r w:rsidRPr="001B2606">
        <w:rPr>
          <w:rFonts w:ascii="Calibri" w:hAnsi="Calibri" w:cs="Calibri"/>
          <w:sz w:val="22"/>
          <w:szCs w:val="22"/>
        </w:rPr>
        <w:t xml:space="preserve">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w:t>
      </w:r>
      <w:r w:rsidR="0079659B" w:rsidRPr="001B2606">
        <w:rPr>
          <w:rFonts w:ascii="Calibri" w:hAnsi="Calibri" w:cs="Calibri"/>
          <w:sz w:val="22"/>
          <w:szCs w:val="22"/>
        </w:rPr>
        <w:t>m</w:t>
      </w:r>
      <w:r w:rsidR="0079659B">
        <w:rPr>
          <w:rFonts w:ascii="Calibri" w:hAnsi="Calibri" w:cs="Calibri"/>
          <w:sz w:val="22"/>
          <w:szCs w:val="22"/>
        </w:rPr>
        <w:t>á</w:t>
      </w:r>
      <w:r w:rsidR="0079659B" w:rsidRPr="001B2606">
        <w:rPr>
          <w:rFonts w:ascii="Calibri" w:hAnsi="Calibri" w:cs="Calibri"/>
          <w:sz w:val="22"/>
          <w:szCs w:val="22"/>
        </w:rPr>
        <w:t>ximo</w:t>
      </w:r>
      <w:r w:rsidRPr="001B2606">
        <w:rPr>
          <w:rFonts w:ascii="Calibri" w:hAnsi="Calibri" w:cs="Calibri"/>
          <w:sz w:val="22"/>
          <w:szCs w:val="22"/>
        </w:rPr>
        <w:t xml:space="preserve"> de 15 (quinze) dias, contado da comunicação oficial;</w:t>
      </w:r>
    </w:p>
    <w:p w14:paraId="586B833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F95841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16.6- </w:t>
      </w:r>
      <w:proofErr w:type="gramStart"/>
      <w:r w:rsidRPr="001B2606">
        <w:rPr>
          <w:rFonts w:ascii="Calibri" w:hAnsi="Calibri" w:cs="Calibri"/>
          <w:sz w:val="22"/>
          <w:szCs w:val="22"/>
        </w:rPr>
        <w:t>suspensão</w:t>
      </w:r>
      <w:proofErr w:type="gramEnd"/>
      <w:r w:rsidRPr="001B2606">
        <w:rPr>
          <w:rFonts w:ascii="Calibri" w:hAnsi="Calibri" w:cs="Calibri"/>
          <w:sz w:val="22"/>
          <w:szCs w:val="22"/>
        </w:rPr>
        <w:t xml:space="preserve"> temporária de participar em licitação e impedimento de contratar com a Administração Pública, por até 2 (dois) anos.</w:t>
      </w:r>
    </w:p>
    <w:p w14:paraId="15FA09AE"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4521414"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16.7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14:paraId="4BD9222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3FEFDD0"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16.7.1- ensejar o retardamento da execução do objeto deste Contrato;</w:t>
      </w:r>
    </w:p>
    <w:p w14:paraId="485C0CB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E61E2B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16.8- </w:t>
      </w:r>
      <w:proofErr w:type="gramStart"/>
      <w:r w:rsidRPr="001B2606">
        <w:rPr>
          <w:rFonts w:ascii="Calibri" w:hAnsi="Calibri" w:cs="Calibri"/>
          <w:sz w:val="22"/>
          <w:szCs w:val="22"/>
        </w:rPr>
        <w:t>não</w:t>
      </w:r>
      <w:proofErr w:type="gramEnd"/>
      <w:r w:rsidRPr="001B2606">
        <w:rPr>
          <w:rFonts w:ascii="Calibri" w:hAnsi="Calibri" w:cs="Calibri"/>
          <w:sz w:val="22"/>
          <w:szCs w:val="22"/>
        </w:rPr>
        <w:t xml:space="preserve"> mantiver a proposta, injustificadamente;</w:t>
      </w:r>
    </w:p>
    <w:p w14:paraId="5C434C7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CD93DB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16.9- </w:t>
      </w:r>
      <w:proofErr w:type="gramStart"/>
      <w:r w:rsidRPr="001B2606">
        <w:rPr>
          <w:rFonts w:ascii="Calibri" w:hAnsi="Calibri" w:cs="Calibri"/>
          <w:sz w:val="22"/>
          <w:szCs w:val="22"/>
        </w:rPr>
        <w:t>comportar-se</w:t>
      </w:r>
      <w:proofErr w:type="gramEnd"/>
      <w:r w:rsidRPr="001B2606">
        <w:rPr>
          <w:rFonts w:ascii="Calibri" w:hAnsi="Calibri" w:cs="Calibri"/>
          <w:sz w:val="22"/>
          <w:szCs w:val="22"/>
        </w:rPr>
        <w:t xml:space="preserve"> de modo inidôneo;</w:t>
      </w:r>
    </w:p>
    <w:p w14:paraId="55221A3B"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855277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lastRenderedPageBreak/>
        <w:tab/>
        <w:t xml:space="preserve">16.10- </w:t>
      </w:r>
      <w:proofErr w:type="gramStart"/>
      <w:r w:rsidRPr="001B2606">
        <w:rPr>
          <w:rFonts w:ascii="Calibri" w:hAnsi="Calibri" w:cs="Calibri"/>
          <w:sz w:val="22"/>
          <w:szCs w:val="22"/>
        </w:rPr>
        <w:t>fizer</w:t>
      </w:r>
      <w:proofErr w:type="gramEnd"/>
      <w:r w:rsidRPr="001B2606">
        <w:rPr>
          <w:rFonts w:ascii="Calibri" w:hAnsi="Calibri" w:cs="Calibri"/>
          <w:sz w:val="22"/>
          <w:szCs w:val="22"/>
        </w:rPr>
        <w:t xml:space="preserve"> declaração falsa;</w:t>
      </w:r>
    </w:p>
    <w:p w14:paraId="15D7FEDD"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A5916B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16.11- </w:t>
      </w:r>
      <w:proofErr w:type="gramStart"/>
      <w:r w:rsidRPr="001B2606">
        <w:rPr>
          <w:rFonts w:ascii="Calibri" w:hAnsi="Calibri" w:cs="Calibri"/>
          <w:sz w:val="22"/>
          <w:szCs w:val="22"/>
        </w:rPr>
        <w:t>cometer</w:t>
      </w:r>
      <w:proofErr w:type="gramEnd"/>
      <w:r w:rsidRPr="001B2606">
        <w:rPr>
          <w:rFonts w:ascii="Calibri" w:hAnsi="Calibri" w:cs="Calibri"/>
          <w:sz w:val="22"/>
          <w:szCs w:val="22"/>
        </w:rPr>
        <w:t xml:space="preserve"> fraude fiscal;</w:t>
      </w:r>
    </w:p>
    <w:p w14:paraId="66C9275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DF66182"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16.12- </w:t>
      </w:r>
      <w:proofErr w:type="gramStart"/>
      <w:r w:rsidRPr="001B2606">
        <w:rPr>
          <w:rFonts w:ascii="Calibri" w:hAnsi="Calibri" w:cs="Calibri"/>
          <w:sz w:val="22"/>
          <w:szCs w:val="22"/>
        </w:rPr>
        <w:t>falhar ou fraudar</w:t>
      </w:r>
      <w:proofErr w:type="gramEnd"/>
      <w:r w:rsidRPr="001B2606">
        <w:rPr>
          <w:rFonts w:ascii="Calibri" w:hAnsi="Calibri" w:cs="Calibri"/>
          <w:sz w:val="22"/>
          <w:szCs w:val="22"/>
        </w:rPr>
        <w:t xml:space="preserve"> na execução do Contrato;</w:t>
      </w:r>
    </w:p>
    <w:p w14:paraId="0007A793"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0B462BB"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16.13 não celebrar o contrato;</w:t>
      </w:r>
    </w:p>
    <w:p w14:paraId="633C7FD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30155C4"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16.14- </w:t>
      </w:r>
      <w:proofErr w:type="gramStart"/>
      <w:r w:rsidRPr="001B2606">
        <w:rPr>
          <w:rFonts w:ascii="Calibri" w:hAnsi="Calibri" w:cs="Calibri"/>
          <w:sz w:val="22"/>
          <w:szCs w:val="22"/>
        </w:rPr>
        <w:t>deixar</w:t>
      </w:r>
      <w:proofErr w:type="gramEnd"/>
      <w:r w:rsidRPr="001B2606">
        <w:rPr>
          <w:rFonts w:ascii="Calibri" w:hAnsi="Calibri" w:cs="Calibri"/>
          <w:sz w:val="22"/>
          <w:szCs w:val="22"/>
        </w:rPr>
        <w:t xml:space="preserve"> de entregar documentação exigida no certame;</w:t>
      </w:r>
    </w:p>
    <w:p w14:paraId="054400F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CE4F4FF"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16.15- </w:t>
      </w:r>
      <w:proofErr w:type="gramStart"/>
      <w:r w:rsidRPr="001B2606">
        <w:rPr>
          <w:rFonts w:ascii="Calibri" w:hAnsi="Calibri" w:cs="Calibri"/>
          <w:sz w:val="22"/>
          <w:szCs w:val="22"/>
        </w:rPr>
        <w:t>apresentar</w:t>
      </w:r>
      <w:proofErr w:type="gramEnd"/>
      <w:r w:rsidRPr="001B2606">
        <w:rPr>
          <w:rFonts w:ascii="Calibri" w:hAnsi="Calibri" w:cs="Calibri"/>
          <w:sz w:val="22"/>
          <w:szCs w:val="22"/>
        </w:rPr>
        <w:t xml:space="preserve"> documentação falsa.</w:t>
      </w:r>
    </w:p>
    <w:p w14:paraId="16978D24"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F0E61E3"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16.16. Além das penalidades citadas, a CONTRATADA ficará sujeita, ainda, ao cancelamento de sua inscrição no Cadastro de Fornecedores do CONTRATANTE e, no que couber, às demais penalidades referidas no Capítulo IV da Lei n.º 8.666/93.</w:t>
      </w:r>
    </w:p>
    <w:p w14:paraId="75CE2A1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130978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16.17. Comprovado impedimento ou reconhecida força maior, devidamente justificado e aceito pela Administração do CONTRATANTE, em relação a um dos eventos arrolados no item 2 desta Cláusula, a CONTRATADA ficará isenta das penalidades mencionadas.</w:t>
      </w:r>
    </w:p>
    <w:p w14:paraId="40320FA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B8F4BF0"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16.18. As sanções de advertência e de impedimento de licitar e contratar com a Administração do CONTRATANTE, poderão ser aplicadas à CONTRATADA juntamente com a de multa, descontando-a dos pagamentos a serem efetuados.</w:t>
      </w:r>
    </w:p>
    <w:p w14:paraId="23612C6D"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1F21D33"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SÉTIMA - DA RESCISÃO</w:t>
      </w:r>
    </w:p>
    <w:p w14:paraId="205711E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757C096"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17.1. A inexecução total ou parcial do </w:t>
      </w:r>
      <w:proofErr w:type="gramStart"/>
      <w:r w:rsidRPr="001B2606">
        <w:rPr>
          <w:rFonts w:ascii="Calibri" w:hAnsi="Calibri" w:cs="Calibri"/>
          <w:sz w:val="22"/>
          <w:szCs w:val="22"/>
        </w:rPr>
        <w:t>Contrato  enseja</w:t>
      </w:r>
      <w:proofErr w:type="gramEnd"/>
      <w:r w:rsidRPr="001B2606">
        <w:rPr>
          <w:rFonts w:ascii="Calibri" w:hAnsi="Calibri" w:cs="Calibri"/>
          <w:sz w:val="22"/>
          <w:szCs w:val="22"/>
        </w:rPr>
        <w:t xml:space="preserve"> a sua rescisão, conforme disposto nos artigos 77 a 80 da Lei nº 8.666/93.</w:t>
      </w:r>
    </w:p>
    <w:p w14:paraId="0C840E44"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123FD0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17.2. A rescisão do Contrato poderá ser:</w:t>
      </w:r>
    </w:p>
    <w:p w14:paraId="1CAEC379"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78DA8D5"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17.2.1 - determinada por ato unilateral e escrito da Administração do CONTRATANTE, nos casos enumerados nos incisos I a XII e XVII do artigo 78 da Lei mencionada, notificando-se a CONTRATADA com a antecedência mínima de 30 (trinta) dias;</w:t>
      </w:r>
    </w:p>
    <w:p w14:paraId="1092F635"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0FC086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17.2.2 - amigável, por acordo entre as partes, reduzida a termo no processo da licitação, desde que haja conveniência para a Administração do CONTRATANTE;</w:t>
      </w:r>
    </w:p>
    <w:p w14:paraId="0FDC07C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723308B"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17.2.3 - judicial, nos termos da legislação vigente sobre a matéria.</w:t>
      </w:r>
    </w:p>
    <w:p w14:paraId="6C09F06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4588A31"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17.3. A rescisão administrativa ou amigável deverá ser precedida de autorização escrita e fundamentada da autoridade competente.</w:t>
      </w:r>
    </w:p>
    <w:p w14:paraId="63BA4D7E"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D3BD6DA"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17.4 - Os casos de rescisão contratual serão formalmente motivados nos autos do processo, assegurado o contraditório e a ampla defesa.</w:t>
      </w:r>
    </w:p>
    <w:p w14:paraId="7BAE619A"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BE34D40"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OITAVA - DA VINCULAÇÃO AO EDITAL E À PROPOSTA DA CONTRATADA</w:t>
      </w:r>
    </w:p>
    <w:p w14:paraId="0A17774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147AF5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18.1. Este Contrato fica vinculado aos termos do Pregão Eletrônico SRP nº «NO_LICITACAO», cuja realização decorre da autorização do </w:t>
      </w:r>
      <w:proofErr w:type="spellStart"/>
      <w:r w:rsidRPr="001B2606">
        <w:rPr>
          <w:rFonts w:ascii="Calibri" w:hAnsi="Calibri" w:cs="Calibri"/>
          <w:sz w:val="22"/>
          <w:szCs w:val="22"/>
        </w:rPr>
        <w:t>Srº</w:t>
      </w:r>
      <w:proofErr w:type="spellEnd"/>
      <w:r w:rsidRPr="001B2606">
        <w:rPr>
          <w:rFonts w:ascii="Calibri" w:hAnsi="Calibri" w:cs="Calibri"/>
          <w:sz w:val="22"/>
          <w:szCs w:val="22"/>
        </w:rPr>
        <w:t>. «NOME_RESP_LICITACAO», e da proposta da CONTRATADA.</w:t>
      </w:r>
    </w:p>
    <w:p w14:paraId="761E808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B36D3A1"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NONA - DO FORO</w:t>
      </w:r>
    </w:p>
    <w:p w14:paraId="51618DB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685C713"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19.1. As questões decorrentes da execução deste Instrumento, que não possam ser dirimidas administrativamente, serão processadas e julgadas no Foro do Município de «CIDADE», com exclusão de qualquer outro por mais privilegiado que seja.</w:t>
      </w:r>
    </w:p>
    <w:p w14:paraId="7532DC7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B40ED1E"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E, para firmeza e validade do que foi pactuado, lavrou-se o presente Contrato em 3 (três) vias de igual teor e forma, para que surtam um só efeito, às quais, depois de lidas, são assinadas pelas representantes </w:t>
      </w:r>
      <w:proofErr w:type="gramStart"/>
      <w:r w:rsidRPr="001B2606">
        <w:rPr>
          <w:rFonts w:ascii="Calibri" w:hAnsi="Calibri" w:cs="Calibri"/>
          <w:sz w:val="22"/>
          <w:szCs w:val="22"/>
        </w:rPr>
        <w:t>das parte</w:t>
      </w:r>
      <w:proofErr w:type="gramEnd"/>
      <w:r w:rsidRPr="001B2606">
        <w:rPr>
          <w:rFonts w:ascii="Calibri" w:hAnsi="Calibri" w:cs="Calibri"/>
          <w:sz w:val="22"/>
          <w:szCs w:val="22"/>
        </w:rPr>
        <w:t>, CONTRATANTE e CONTRATADA, e pelas testemunhas abaixo.</w:t>
      </w:r>
    </w:p>
    <w:p w14:paraId="44D565C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9AD460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76434C4" w14:textId="77777777"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 xml:space="preserve"> «CIDADE» - «UF_MUNICIPIO», «DATA_DO_CONTRATO»</w:t>
      </w:r>
    </w:p>
    <w:p w14:paraId="7A48FBD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CF299F5"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2093C05" w14:textId="77777777" w:rsidR="004B6E58" w:rsidRPr="001B2606" w:rsidRDefault="004B6E58" w:rsidP="004B6E58">
      <w:pPr>
        <w:autoSpaceDE w:val="0"/>
        <w:autoSpaceDN w:val="0"/>
        <w:adjustRightInd w:val="0"/>
        <w:ind w:left="-142" w:right="142"/>
        <w:jc w:val="center"/>
        <w:rPr>
          <w:rFonts w:ascii="Calibri" w:hAnsi="Calibri" w:cs="Calibri"/>
          <w:sz w:val="22"/>
          <w:szCs w:val="22"/>
        </w:rPr>
      </w:pPr>
    </w:p>
    <w:p w14:paraId="17507ADD" w14:textId="77777777"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 xml:space="preserve">    «NOME_DA_CONTRATANTE»</w:t>
      </w:r>
    </w:p>
    <w:p w14:paraId="05862B1C" w14:textId="77777777"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CNPJ(</w:t>
      </w:r>
      <w:proofErr w:type="gramStart"/>
      <w:r w:rsidRPr="001B2606">
        <w:rPr>
          <w:rFonts w:ascii="Calibri" w:hAnsi="Calibri" w:cs="Calibri"/>
          <w:sz w:val="22"/>
          <w:szCs w:val="22"/>
        </w:rPr>
        <w:t>MF)  «</w:t>
      </w:r>
      <w:proofErr w:type="gramEnd"/>
      <w:r w:rsidRPr="001B2606">
        <w:rPr>
          <w:rFonts w:ascii="Calibri" w:hAnsi="Calibri" w:cs="Calibri"/>
          <w:sz w:val="22"/>
          <w:szCs w:val="22"/>
        </w:rPr>
        <w:t>CNPJ_DA_CONTRATANTE»</w:t>
      </w:r>
    </w:p>
    <w:p w14:paraId="073074D7" w14:textId="77777777"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 xml:space="preserve">    CONTRATANTE</w:t>
      </w:r>
    </w:p>
    <w:p w14:paraId="68FF2143" w14:textId="77777777" w:rsidR="004B6E58" w:rsidRPr="001B2606" w:rsidRDefault="004B6E58" w:rsidP="004B6E58">
      <w:pPr>
        <w:autoSpaceDE w:val="0"/>
        <w:autoSpaceDN w:val="0"/>
        <w:adjustRightInd w:val="0"/>
        <w:ind w:left="-142" w:right="142"/>
        <w:jc w:val="center"/>
        <w:rPr>
          <w:rFonts w:ascii="Calibri" w:hAnsi="Calibri" w:cs="Calibri"/>
          <w:sz w:val="22"/>
          <w:szCs w:val="22"/>
        </w:rPr>
      </w:pPr>
    </w:p>
    <w:p w14:paraId="1EABFA48" w14:textId="77777777" w:rsidR="004B6E58" w:rsidRPr="001B2606" w:rsidRDefault="004B6E58" w:rsidP="004B6E58">
      <w:pPr>
        <w:autoSpaceDE w:val="0"/>
        <w:autoSpaceDN w:val="0"/>
        <w:adjustRightInd w:val="0"/>
        <w:ind w:left="-142" w:right="142"/>
        <w:jc w:val="center"/>
        <w:rPr>
          <w:rFonts w:ascii="Calibri" w:hAnsi="Calibri" w:cs="Calibri"/>
          <w:sz w:val="22"/>
          <w:szCs w:val="22"/>
        </w:rPr>
      </w:pPr>
    </w:p>
    <w:p w14:paraId="46AD680F" w14:textId="77777777" w:rsidR="004B6E58" w:rsidRPr="001B2606" w:rsidRDefault="004B6E58" w:rsidP="004B6E58">
      <w:pPr>
        <w:autoSpaceDE w:val="0"/>
        <w:autoSpaceDN w:val="0"/>
        <w:adjustRightInd w:val="0"/>
        <w:ind w:left="-142" w:right="142"/>
        <w:jc w:val="center"/>
        <w:rPr>
          <w:rFonts w:ascii="Calibri" w:hAnsi="Calibri" w:cs="Calibri"/>
          <w:sz w:val="22"/>
          <w:szCs w:val="22"/>
        </w:rPr>
      </w:pPr>
    </w:p>
    <w:p w14:paraId="057DE15E" w14:textId="77777777"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 xml:space="preserve">    «EMPRESA_CONTRATADA»</w:t>
      </w:r>
    </w:p>
    <w:p w14:paraId="493B856D" w14:textId="77777777"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 xml:space="preserve">    «CPF_CNPJ_CONTRATADO»</w:t>
      </w:r>
    </w:p>
    <w:p w14:paraId="0B7A7BDF" w14:textId="77777777"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CONTRATADO(A)</w:t>
      </w:r>
    </w:p>
    <w:p w14:paraId="74EEC23F" w14:textId="77777777" w:rsidR="004B6E58" w:rsidRPr="001B2606" w:rsidRDefault="004B6E58" w:rsidP="004B6E58">
      <w:pPr>
        <w:autoSpaceDE w:val="0"/>
        <w:autoSpaceDN w:val="0"/>
        <w:adjustRightInd w:val="0"/>
        <w:ind w:left="-142" w:right="142"/>
        <w:jc w:val="center"/>
        <w:rPr>
          <w:rFonts w:ascii="Calibri" w:hAnsi="Calibri" w:cs="Calibri"/>
          <w:sz w:val="22"/>
          <w:szCs w:val="22"/>
        </w:rPr>
      </w:pPr>
    </w:p>
    <w:p w14:paraId="069ED97C"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70A216C"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AB0E8A0"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Testemunhas:</w:t>
      </w:r>
    </w:p>
    <w:p w14:paraId="6FD92B6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962C9D5"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1.___________________________                                         </w:t>
      </w:r>
      <w:proofErr w:type="gramStart"/>
      <w:r w:rsidRPr="001B2606">
        <w:rPr>
          <w:rFonts w:ascii="Calibri" w:hAnsi="Calibri" w:cs="Calibri"/>
          <w:sz w:val="22"/>
          <w:szCs w:val="22"/>
        </w:rPr>
        <w:t>2._</w:t>
      </w:r>
      <w:proofErr w:type="gramEnd"/>
      <w:r w:rsidRPr="001B2606">
        <w:rPr>
          <w:rFonts w:ascii="Calibri" w:hAnsi="Calibri" w:cs="Calibri"/>
          <w:sz w:val="22"/>
          <w:szCs w:val="22"/>
        </w:rPr>
        <w:t xml:space="preserve">__________________________                                                                                                                                 </w:t>
      </w:r>
    </w:p>
    <w:p w14:paraId="5DE5F23A" w14:textId="77777777" w:rsidR="004B6E58" w:rsidRPr="001B2606" w:rsidRDefault="004B6E58" w:rsidP="004B6E58">
      <w:pPr>
        <w:ind w:left="-142" w:right="142"/>
        <w:jc w:val="both"/>
        <w:rPr>
          <w:rFonts w:ascii="Calibri" w:hAnsi="Calibri" w:cs="Calibri"/>
          <w:b/>
          <w:bCs/>
          <w:color w:val="000000"/>
          <w:sz w:val="22"/>
          <w:szCs w:val="22"/>
          <w:u w:val="single"/>
        </w:rPr>
      </w:pPr>
    </w:p>
    <w:p w14:paraId="598A9307" w14:textId="77777777" w:rsidR="004B6E58" w:rsidRPr="001B2606" w:rsidRDefault="004B6E58" w:rsidP="004B6E58">
      <w:pPr>
        <w:ind w:left="-142" w:right="142"/>
        <w:jc w:val="both"/>
        <w:rPr>
          <w:rFonts w:ascii="Calibri" w:hAnsi="Calibri" w:cs="Calibri"/>
          <w:b/>
          <w:bCs/>
          <w:color w:val="000000"/>
          <w:sz w:val="22"/>
          <w:szCs w:val="22"/>
          <w:u w:val="single"/>
        </w:rPr>
      </w:pPr>
    </w:p>
    <w:p w14:paraId="34376C54"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4D43A4DD"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37187DAA"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4199B242"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40585D1A"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18F88118"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107D369C"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2EA4BDB0"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010DD991"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0B602DE0"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03CCA593"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5CF8A40C" w14:textId="77777777" w:rsidR="004B6E58" w:rsidRDefault="004B6E58" w:rsidP="001B2606">
      <w:pPr>
        <w:shd w:val="clear" w:color="auto" w:fill="FFFFFF"/>
        <w:ind w:left="-142" w:right="142"/>
        <w:jc w:val="center"/>
        <w:rPr>
          <w:rFonts w:ascii="Calibri" w:hAnsi="Calibri" w:cs="Calibri"/>
          <w:b/>
          <w:bCs/>
          <w:color w:val="000000"/>
          <w:sz w:val="22"/>
          <w:szCs w:val="22"/>
          <w:u w:val="single"/>
        </w:rPr>
      </w:pPr>
    </w:p>
    <w:p w14:paraId="49BA45ED" w14:textId="77777777" w:rsidR="00050D29" w:rsidRDefault="00050D29" w:rsidP="001B2606">
      <w:pPr>
        <w:shd w:val="clear" w:color="auto" w:fill="FFFFFF"/>
        <w:ind w:left="-142" w:right="142"/>
        <w:jc w:val="center"/>
        <w:rPr>
          <w:rFonts w:ascii="Calibri" w:hAnsi="Calibri" w:cs="Calibri"/>
          <w:b/>
          <w:bCs/>
          <w:color w:val="000000"/>
          <w:sz w:val="22"/>
          <w:szCs w:val="22"/>
          <w:u w:val="single"/>
        </w:rPr>
      </w:pPr>
    </w:p>
    <w:p w14:paraId="0A1963ED" w14:textId="77777777" w:rsidR="00050D29" w:rsidRDefault="00050D29" w:rsidP="001B2606">
      <w:pPr>
        <w:shd w:val="clear" w:color="auto" w:fill="FFFFFF"/>
        <w:ind w:left="-142" w:right="142"/>
        <w:jc w:val="center"/>
        <w:rPr>
          <w:rFonts w:ascii="Calibri" w:hAnsi="Calibri" w:cs="Calibri"/>
          <w:b/>
          <w:bCs/>
          <w:color w:val="000000"/>
          <w:sz w:val="22"/>
          <w:szCs w:val="22"/>
          <w:u w:val="single"/>
        </w:rPr>
      </w:pPr>
    </w:p>
    <w:p w14:paraId="0B1B31E0" w14:textId="77777777" w:rsidR="00050D29" w:rsidRDefault="00050D29" w:rsidP="001B2606">
      <w:pPr>
        <w:shd w:val="clear" w:color="auto" w:fill="FFFFFF"/>
        <w:ind w:left="-142" w:right="142"/>
        <w:jc w:val="center"/>
        <w:rPr>
          <w:rFonts w:ascii="Calibri" w:hAnsi="Calibri" w:cs="Calibri"/>
          <w:b/>
          <w:bCs/>
          <w:color w:val="000000"/>
          <w:sz w:val="22"/>
          <w:szCs w:val="22"/>
          <w:u w:val="single"/>
        </w:rPr>
      </w:pPr>
    </w:p>
    <w:p w14:paraId="2D550963" w14:textId="77777777" w:rsidR="00050D29" w:rsidRPr="001B2606" w:rsidRDefault="00050D29" w:rsidP="001B2606">
      <w:pPr>
        <w:shd w:val="clear" w:color="auto" w:fill="FFFFFF"/>
        <w:ind w:left="-142" w:right="142"/>
        <w:jc w:val="center"/>
        <w:rPr>
          <w:rFonts w:ascii="Calibri" w:hAnsi="Calibri" w:cs="Calibri"/>
          <w:b/>
          <w:bCs/>
          <w:color w:val="000000"/>
          <w:sz w:val="22"/>
          <w:szCs w:val="22"/>
          <w:u w:val="single"/>
        </w:rPr>
      </w:pPr>
    </w:p>
    <w:p w14:paraId="3255D87B"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225EC565"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28C77DF2"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r w:rsidRPr="001B2606">
        <w:rPr>
          <w:rFonts w:ascii="Calibri" w:hAnsi="Calibri" w:cs="Calibri"/>
          <w:b/>
          <w:bCs/>
          <w:color w:val="000000"/>
          <w:sz w:val="22"/>
          <w:szCs w:val="22"/>
          <w:u w:val="single"/>
        </w:rPr>
        <w:t>ANEXO IV - MINUTA DA ATA DE REGISTRO DE PREÇOS</w:t>
      </w:r>
    </w:p>
    <w:p w14:paraId="083786FB" w14:textId="77777777" w:rsidR="004B6E58" w:rsidRPr="001B2606" w:rsidRDefault="004B6E58" w:rsidP="004B6E58">
      <w:pPr>
        <w:ind w:left="-142" w:right="142"/>
        <w:jc w:val="both"/>
        <w:rPr>
          <w:rFonts w:ascii="Calibri" w:hAnsi="Calibri" w:cs="Calibri"/>
          <w:b/>
          <w:bCs/>
          <w:color w:val="000000"/>
          <w:sz w:val="22"/>
          <w:szCs w:val="22"/>
          <w:u w:val="single"/>
        </w:rPr>
      </w:pPr>
    </w:p>
    <w:p w14:paraId="55420B65" w14:textId="77777777" w:rsidR="004B6E58" w:rsidRPr="001B2606" w:rsidRDefault="004B6E58" w:rsidP="004B6E58">
      <w:pPr>
        <w:ind w:left="-142" w:right="142"/>
        <w:jc w:val="both"/>
        <w:rPr>
          <w:rFonts w:ascii="Calibri" w:hAnsi="Calibri" w:cs="Calibri"/>
          <w:color w:val="000000"/>
          <w:sz w:val="22"/>
          <w:szCs w:val="22"/>
        </w:rPr>
      </w:pPr>
    </w:p>
    <w:p w14:paraId="61BC1514"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color w:val="000000"/>
          <w:sz w:val="22"/>
          <w:szCs w:val="22"/>
        </w:rPr>
        <w:t xml:space="preserve">Aos «DATA_ATA_REGISTRO_PRECOS», o Município de «CIDADE», com sede na «ENDERECO_PREFEITURA», nos termos da Lei nº 10.520, de 17 de julho de 2002, publicada no D.O.U. de 18 de julho de 2002, e das demais normas legais aplicáveis, em face da classificação da proposta apresentada no </w:t>
      </w:r>
      <w:r w:rsidRPr="001B2606">
        <w:rPr>
          <w:rFonts w:ascii="Calibri" w:hAnsi="Calibri" w:cs="Calibri"/>
          <w:b/>
          <w:bCs/>
          <w:color w:val="000000"/>
          <w:sz w:val="22"/>
          <w:szCs w:val="22"/>
        </w:rPr>
        <w:t xml:space="preserve">Pregão Eletrônico para Registro de Preços n° «NO_LICITACAO»,  </w:t>
      </w:r>
      <w:r w:rsidRPr="001B2606">
        <w:rPr>
          <w:rFonts w:ascii="Calibri" w:hAnsi="Calibri" w:cs="Calibri"/>
          <w:color w:val="000000"/>
          <w:sz w:val="22"/>
          <w:szCs w:val="22"/>
        </w:rPr>
        <w:t xml:space="preserve"> RESOLVE registrar os preços para (objeto licitado), tendo sido os referidos preços oferecidos pela empresa cuja proposta foi classificada em primeiro lugar no certame supracitado.</w:t>
      </w:r>
    </w:p>
    <w:p w14:paraId="078195FB" w14:textId="77777777" w:rsidR="004B6E58" w:rsidRPr="001B2606" w:rsidRDefault="004B6E58" w:rsidP="004B6E58">
      <w:pPr>
        <w:ind w:left="-142" w:right="142"/>
        <w:jc w:val="both"/>
        <w:rPr>
          <w:rFonts w:ascii="Calibri" w:hAnsi="Calibri" w:cs="Calibri"/>
          <w:b/>
          <w:bCs/>
          <w:color w:val="000000"/>
          <w:sz w:val="22"/>
          <w:szCs w:val="22"/>
        </w:rPr>
      </w:pPr>
    </w:p>
    <w:p w14:paraId="11637F60"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PRIMEIRA - DO OBJETO</w:t>
      </w:r>
    </w:p>
    <w:p w14:paraId="311A3A67" w14:textId="77777777" w:rsidR="004B6E58" w:rsidRPr="001B2606" w:rsidRDefault="004B6E58" w:rsidP="004B6E58">
      <w:pPr>
        <w:ind w:left="-142" w:right="142"/>
        <w:jc w:val="both"/>
        <w:rPr>
          <w:rFonts w:ascii="Calibri" w:hAnsi="Calibri" w:cs="Calibri"/>
          <w:color w:val="000000"/>
          <w:sz w:val="22"/>
          <w:szCs w:val="22"/>
        </w:rPr>
      </w:pPr>
    </w:p>
    <w:p w14:paraId="563F418E"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«OBJETO_LICITADO»</w:t>
      </w:r>
    </w:p>
    <w:p w14:paraId="53C2D102" w14:textId="77777777" w:rsidR="004B6E58" w:rsidRPr="001B2606" w:rsidRDefault="004B6E58" w:rsidP="004B6E58">
      <w:pPr>
        <w:ind w:left="-142" w:right="142"/>
        <w:jc w:val="both"/>
        <w:rPr>
          <w:rFonts w:ascii="Calibri" w:hAnsi="Calibri" w:cs="Calibri"/>
          <w:b/>
          <w:bCs/>
          <w:color w:val="000000"/>
          <w:sz w:val="22"/>
          <w:szCs w:val="22"/>
        </w:rPr>
      </w:pPr>
    </w:p>
    <w:p w14:paraId="73D90D32"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SEGUNDA - DA VALIDADE DOS PREÇOS</w:t>
      </w:r>
    </w:p>
    <w:p w14:paraId="68DC1E57" w14:textId="77777777" w:rsidR="004B6E58" w:rsidRPr="001B2606" w:rsidRDefault="004B6E58" w:rsidP="004B6E58">
      <w:pPr>
        <w:ind w:left="-142" w:right="142"/>
        <w:jc w:val="both"/>
        <w:rPr>
          <w:rFonts w:ascii="Calibri" w:hAnsi="Calibri" w:cs="Calibri"/>
          <w:color w:val="000000"/>
          <w:sz w:val="22"/>
          <w:szCs w:val="22"/>
        </w:rPr>
      </w:pPr>
    </w:p>
    <w:p w14:paraId="5F84CE17"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 xml:space="preserve">A presente Ata de Registro de Preços terá validade por </w:t>
      </w:r>
      <w:r w:rsidRPr="001B2606">
        <w:rPr>
          <w:rFonts w:ascii="Calibri" w:hAnsi="Calibri" w:cs="Calibri"/>
          <w:b/>
          <w:bCs/>
          <w:color w:val="000000"/>
          <w:sz w:val="22"/>
          <w:szCs w:val="22"/>
        </w:rPr>
        <w:t xml:space="preserve">12 (doze) meses </w:t>
      </w:r>
      <w:r w:rsidRPr="001B2606">
        <w:rPr>
          <w:rFonts w:ascii="Calibri" w:hAnsi="Calibri" w:cs="Calibri"/>
          <w:color w:val="000000"/>
          <w:sz w:val="22"/>
          <w:szCs w:val="22"/>
        </w:rPr>
        <w:t>contados a partir da sua assinatura.</w:t>
      </w:r>
    </w:p>
    <w:p w14:paraId="04E32412" w14:textId="77777777" w:rsidR="004B6E58" w:rsidRPr="001B2606" w:rsidRDefault="004B6E58" w:rsidP="004B6E58">
      <w:pPr>
        <w:ind w:left="-142" w:right="142"/>
        <w:jc w:val="both"/>
        <w:rPr>
          <w:rFonts w:ascii="Calibri" w:hAnsi="Calibri" w:cs="Calibri"/>
          <w:b/>
          <w:bCs/>
          <w:color w:val="000000"/>
          <w:sz w:val="22"/>
          <w:szCs w:val="22"/>
        </w:rPr>
      </w:pPr>
    </w:p>
    <w:p w14:paraId="18EB869B"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primeiro</w:t>
      </w:r>
      <w:r w:rsidRPr="001B2606">
        <w:rPr>
          <w:rFonts w:ascii="Calibri" w:hAnsi="Calibri" w:cs="Calibri"/>
          <w:color w:val="000000"/>
          <w:sz w:val="22"/>
          <w:szCs w:val="22"/>
        </w:rPr>
        <w:t>: Durante o prazo de validade desta Ata de Registro de Preços, a CONTRATANTE não estará obrigada a adquirir os produtos citados na Cláusula Primeira exclusivamente pelo Sistema Registro de Preços, podendo fazê-lo por meio de outra licitação, quando julgar conveniente, sem que caiba recurso ou indenização de qualquer espécie ao FORNECEDOR, sendo, entretanto, assegurada ao beneficiário do registro, a preferência de fornecimento em igualdade de condições.</w:t>
      </w:r>
    </w:p>
    <w:p w14:paraId="1E97A767" w14:textId="77777777" w:rsidR="004B6E58" w:rsidRPr="001B2606" w:rsidRDefault="004B6E58" w:rsidP="004B6E58">
      <w:pPr>
        <w:ind w:left="-142" w:right="142"/>
        <w:jc w:val="both"/>
        <w:rPr>
          <w:rFonts w:ascii="Calibri" w:hAnsi="Calibri" w:cs="Calibri"/>
          <w:b/>
          <w:bCs/>
          <w:color w:val="000000"/>
          <w:sz w:val="22"/>
          <w:szCs w:val="22"/>
        </w:rPr>
      </w:pPr>
    </w:p>
    <w:p w14:paraId="3AFDCBA6"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 xml:space="preserve">A partir da assinatura da Ata de Registro de Preços o fornecedor assume </w:t>
      </w:r>
      <w:proofErr w:type="gramStart"/>
      <w:r w:rsidRPr="001B2606">
        <w:rPr>
          <w:rFonts w:ascii="Calibri" w:hAnsi="Calibri" w:cs="Calibri"/>
          <w:color w:val="000000"/>
          <w:sz w:val="22"/>
          <w:szCs w:val="22"/>
        </w:rPr>
        <w:t>o  compromisso</w:t>
      </w:r>
      <w:proofErr w:type="gramEnd"/>
      <w:r w:rsidRPr="001B2606">
        <w:rPr>
          <w:rFonts w:ascii="Calibri" w:hAnsi="Calibri" w:cs="Calibri"/>
          <w:color w:val="000000"/>
          <w:sz w:val="22"/>
          <w:szCs w:val="22"/>
        </w:rPr>
        <w:t xml:space="preserve"> de atender, durante o prazo de sua vigência, os pedidos realizados, e se obriga a cumprir, na íntegra, todas as condições estabelecidas, ficando sujeito, inclusive, às penalidades legalmente cabíveis pelo descumprimento de quaisquer de suas cláusulas.</w:t>
      </w:r>
    </w:p>
    <w:p w14:paraId="357A5FBE" w14:textId="77777777" w:rsidR="004B6E58" w:rsidRPr="001B2606" w:rsidRDefault="004B6E58" w:rsidP="004B6E58">
      <w:pPr>
        <w:ind w:left="-142" w:right="142"/>
        <w:jc w:val="both"/>
        <w:rPr>
          <w:rFonts w:ascii="Calibri" w:hAnsi="Calibri" w:cs="Calibri"/>
          <w:b/>
          <w:bCs/>
          <w:color w:val="000000"/>
          <w:sz w:val="22"/>
          <w:szCs w:val="22"/>
        </w:rPr>
      </w:pPr>
    </w:p>
    <w:p w14:paraId="32B7DDF5"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TERCEIRA - DA UTILIZAÇÃO DA ATA DE REGISTRO DE PREÇOS</w:t>
      </w:r>
    </w:p>
    <w:p w14:paraId="52CAC2FD" w14:textId="77777777" w:rsidR="004B6E58" w:rsidRPr="001B2606" w:rsidRDefault="004B6E58" w:rsidP="004B6E58">
      <w:pPr>
        <w:ind w:left="-142" w:right="142"/>
        <w:jc w:val="both"/>
        <w:rPr>
          <w:rFonts w:ascii="Calibri" w:hAnsi="Calibri" w:cs="Calibri"/>
          <w:color w:val="000000"/>
          <w:sz w:val="22"/>
          <w:szCs w:val="22"/>
        </w:rPr>
      </w:pPr>
    </w:p>
    <w:p w14:paraId="47A74C96"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Poderá utilizar-se desta Ata de Registro de Preços qualquer órgão ou entidade da Administração Pública Municipal que não tenha participado do certame licitatório, mediante prévia consulta ao contratante, desde que devidamente comprovada a vantagem.</w:t>
      </w:r>
    </w:p>
    <w:p w14:paraId="7831E6D0" w14:textId="77777777" w:rsidR="004B6E58" w:rsidRPr="001B2606" w:rsidRDefault="004B6E58" w:rsidP="004B6E58">
      <w:pPr>
        <w:ind w:left="-142" w:right="142"/>
        <w:jc w:val="both"/>
        <w:rPr>
          <w:rFonts w:ascii="Calibri" w:hAnsi="Calibri" w:cs="Calibri"/>
          <w:b/>
          <w:bCs/>
          <w:color w:val="000000"/>
          <w:sz w:val="22"/>
          <w:szCs w:val="22"/>
        </w:rPr>
      </w:pPr>
    </w:p>
    <w:p w14:paraId="2D70AEFA"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primeiro: </w:t>
      </w:r>
      <w:r w:rsidRPr="001B2606">
        <w:rPr>
          <w:rFonts w:ascii="Calibri" w:hAnsi="Calibri" w:cs="Calibri"/>
          <w:color w:val="000000"/>
          <w:sz w:val="22"/>
          <w:szCs w:val="22"/>
        </w:rPr>
        <w:t>Os Órgãos e entidades que não participarem do Registro de Preços, quando desejarem fazer uso da presente Ata de Registro de Preços, deverão manifestar seu interesse junto ao Contratante, para que este indique os possíveis fornecedores e respectivos preços a serem praticados, obedecida à ordem de classificação.</w:t>
      </w:r>
    </w:p>
    <w:p w14:paraId="56F57892" w14:textId="77777777" w:rsidR="004B6E58" w:rsidRPr="001B2606" w:rsidRDefault="004B6E58" w:rsidP="004B6E58">
      <w:pPr>
        <w:ind w:left="-142" w:right="142"/>
        <w:jc w:val="both"/>
        <w:rPr>
          <w:rFonts w:ascii="Calibri" w:hAnsi="Calibri" w:cs="Calibri"/>
          <w:b/>
          <w:bCs/>
          <w:color w:val="000000"/>
          <w:sz w:val="22"/>
          <w:szCs w:val="22"/>
        </w:rPr>
      </w:pPr>
    </w:p>
    <w:p w14:paraId="221F6B62"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Caberá ao fornecedor beneficiário da Ata de Registro de Preços, observadas as condições nela estabelecidas, optar pela aceitação ou não do fornecimento, independente dos quantitativos registrados em Ata, desde que este fornecimento não prejudique as obrigações assumidas com o Contratante.</w:t>
      </w:r>
    </w:p>
    <w:p w14:paraId="2A67491F" w14:textId="77777777" w:rsidR="004B6E58" w:rsidRPr="001B2606" w:rsidRDefault="004B6E58" w:rsidP="004B6E58">
      <w:pPr>
        <w:ind w:left="-142" w:right="142"/>
        <w:jc w:val="both"/>
        <w:rPr>
          <w:rFonts w:ascii="Calibri" w:hAnsi="Calibri" w:cs="Calibri"/>
          <w:b/>
          <w:bCs/>
          <w:color w:val="000000"/>
          <w:sz w:val="22"/>
          <w:szCs w:val="22"/>
        </w:rPr>
      </w:pPr>
    </w:p>
    <w:p w14:paraId="576CFEC8"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terceiro: </w:t>
      </w:r>
      <w:r w:rsidRPr="001B2606">
        <w:rPr>
          <w:rFonts w:ascii="Calibri" w:hAnsi="Calibri" w:cs="Calibri"/>
          <w:color w:val="000000"/>
          <w:sz w:val="22"/>
          <w:szCs w:val="22"/>
        </w:rPr>
        <w:t>As aquisições adicionais por outros órgãos ou entidades não poderão exceder, por órgão ou entidade, a cinquenta por cento dos quantitativos registrados na presente Ata de Registro de Preços.</w:t>
      </w:r>
    </w:p>
    <w:p w14:paraId="0B77144E" w14:textId="77777777" w:rsidR="004B6E58" w:rsidRPr="001B2606" w:rsidRDefault="004B6E58" w:rsidP="004B6E58">
      <w:pPr>
        <w:ind w:left="-142" w:right="142"/>
        <w:jc w:val="both"/>
        <w:rPr>
          <w:rFonts w:ascii="Calibri" w:hAnsi="Calibri" w:cs="Calibri"/>
          <w:b/>
          <w:bCs/>
          <w:color w:val="000000"/>
          <w:sz w:val="22"/>
          <w:szCs w:val="22"/>
        </w:rPr>
      </w:pPr>
    </w:p>
    <w:p w14:paraId="7252990C"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QUARTA - DO LOCAL E PRAZO DE ENTREGA</w:t>
      </w:r>
    </w:p>
    <w:p w14:paraId="65C661B6" w14:textId="77777777" w:rsidR="004B6E58" w:rsidRPr="001B2606" w:rsidRDefault="004B6E58" w:rsidP="004B6E58">
      <w:pPr>
        <w:ind w:left="-142" w:right="142"/>
        <w:jc w:val="both"/>
        <w:rPr>
          <w:rFonts w:ascii="Calibri" w:hAnsi="Calibri" w:cs="Calibri"/>
          <w:color w:val="000000"/>
          <w:sz w:val="22"/>
          <w:szCs w:val="22"/>
        </w:rPr>
      </w:pPr>
    </w:p>
    <w:p w14:paraId="069F62CE"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 recebimento, o local e o prazo de entrega dos bens deverão ocorrer de acordo com as especificações contida na ordem de compra, não podendo ultrapassar o prazo de 10 (dez) dias da expedição da mesma.</w:t>
      </w:r>
    </w:p>
    <w:p w14:paraId="2B9E2A97" w14:textId="77777777" w:rsidR="004B6E58" w:rsidRPr="001B2606" w:rsidRDefault="004B6E58" w:rsidP="004B6E58">
      <w:pPr>
        <w:ind w:left="-142" w:right="142"/>
        <w:jc w:val="both"/>
        <w:rPr>
          <w:rFonts w:ascii="Calibri" w:hAnsi="Calibri" w:cs="Calibri"/>
          <w:b/>
          <w:bCs/>
          <w:color w:val="000000"/>
          <w:sz w:val="22"/>
          <w:szCs w:val="22"/>
        </w:rPr>
      </w:pPr>
    </w:p>
    <w:p w14:paraId="6DD4ADB5"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Único</w:t>
      </w:r>
      <w:r w:rsidRPr="001B2606">
        <w:rPr>
          <w:rFonts w:ascii="Calibri" w:hAnsi="Calibri" w:cs="Calibri"/>
          <w:color w:val="000000"/>
          <w:sz w:val="22"/>
          <w:szCs w:val="22"/>
        </w:rPr>
        <w:t>: A empresa que não cumprir o prazo estipulado sofrerá as sanções previstas no Edital em conformidade com a Lei 8.666/93 e suas alterações.</w:t>
      </w:r>
    </w:p>
    <w:p w14:paraId="1318E434" w14:textId="77777777" w:rsidR="004B6E58" w:rsidRPr="001B2606" w:rsidRDefault="004B6E58" w:rsidP="004B6E58">
      <w:pPr>
        <w:ind w:left="-142" w:right="142"/>
        <w:jc w:val="both"/>
        <w:rPr>
          <w:rFonts w:ascii="Calibri" w:hAnsi="Calibri" w:cs="Calibri"/>
          <w:b/>
          <w:bCs/>
          <w:color w:val="000000"/>
          <w:sz w:val="22"/>
          <w:szCs w:val="22"/>
        </w:rPr>
      </w:pPr>
    </w:p>
    <w:p w14:paraId="3CF764A6"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QUINTA - DO PAGAMENTO</w:t>
      </w:r>
    </w:p>
    <w:p w14:paraId="79DD1243" w14:textId="77777777" w:rsidR="004B6E58" w:rsidRPr="001B2606" w:rsidRDefault="004B6E58" w:rsidP="004B6E58">
      <w:pPr>
        <w:ind w:left="-142" w:right="142"/>
        <w:jc w:val="both"/>
        <w:rPr>
          <w:rFonts w:ascii="Calibri" w:hAnsi="Calibri" w:cs="Calibri"/>
          <w:color w:val="000000"/>
          <w:sz w:val="22"/>
          <w:szCs w:val="22"/>
        </w:rPr>
      </w:pPr>
    </w:p>
    <w:p w14:paraId="31128C00"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 pagamento será efetuado mediante a entrega dos produtos acompanhados da fatura (nota fiscal), discriminada de acordo com a nota de empenho, após a conferência da quantidade e qualidade dos materiais por gestor a ser designado pela contratante. Observado o recebimento definitivo da Nota Fiscal emitida pela empresa com discriminação dos bens, juntamente com o Termo de Recebimento, será esta atestada e encaminhada à administração da entidade contratante para fins liquidação.</w:t>
      </w:r>
    </w:p>
    <w:p w14:paraId="2F91B8FD" w14:textId="77777777" w:rsidR="004B6E58" w:rsidRPr="001B2606" w:rsidRDefault="004B6E58" w:rsidP="004B6E58">
      <w:pPr>
        <w:ind w:left="-142" w:right="142"/>
        <w:jc w:val="both"/>
        <w:rPr>
          <w:rFonts w:ascii="Calibri" w:hAnsi="Calibri" w:cs="Calibri"/>
          <w:b/>
          <w:bCs/>
          <w:color w:val="000000"/>
          <w:sz w:val="22"/>
          <w:szCs w:val="22"/>
        </w:rPr>
      </w:pPr>
    </w:p>
    <w:p w14:paraId="04728559"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Primeiro: </w:t>
      </w:r>
      <w:r w:rsidRPr="001B2606">
        <w:rPr>
          <w:rFonts w:ascii="Calibri" w:hAnsi="Calibri" w:cs="Calibri"/>
          <w:color w:val="000000"/>
          <w:sz w:val="22"/>
          <w:szCs w:val="22"/>
        </w:rPr>
        <w:t>O pagamento será creditado em favor do FORNECEDOR, por meio de ordem bancária ou cheque nominativo, o qual ocorrerá até 30(trinta) dias corridos do recebimento definitivo dos materiais, após a aceitação e atesto nas Notas Fiscais/Faturas.</w:t>
      </w:r>
    </w:p>
    <w:p w14:paraId="38726D17" w14:textId="77777777" w:rsidR="004B6E58" w:rsidRPr="001B2606" w:rsidRDefault="004B6E58" w:rsidP="004B6E58">
      <w:pPr>
        <w:ind w:left="-142" w:right="142"/>
        <w:jc w:val="both"/>
        <w:rPr>
          <w:rFonts w:ascii="Calibri" w:hAnsi="Calibri" w:cs="Calibri"/>
          <w:color w:val="000000"/>
          <w:sz w:val="22"/>
          <w:szCs w:val="22"/>
        </w:rPr>
      </w:pPr>
    </w:p>
    <w:p w14:paraId="18CFE951"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 xml:space="preserve">Será procedida consulta </w:t>
      </w:r>
      <w:r w:rsidRPr="001B2606">
        <w:rPr>
          <w:rFonts w:ascii="Calibri" w:hAnsi="Calibri" w:cs="Calibri"/>
          <w:b/>
          <w:bCs/>
          <w:color w:val="000000"/>
          <w:sz w:val="22"/>
          <w:szCs w:val="22"/>
        </w:rPr>
        <w:t xml:space="preserve">"em sítios oficiais" </w:t>
      </w:r>
      <w:r w:rsidRPr="001B2606">
        <w:rPr>
          <w:rFonts w:ascii="Calibri" w:hAnsi="Calibri" w:cs="Calibri"/>
          <w:color w:val="000000"/>
          <w:sz w:val="22"/>
          <w:szCs w:val="22"/>
        </w:rPr>
        <w:t>antes do pagamento a ser efetuado ao FORNECEDOR, para verificação da situação do mesmo, relativamente às condições exigidas na contratação, cujos resultados serão impressos e juntados aos autos do processo próprio.</w:t>
      </w:r>
    </w:p>
    <w:p w14:paraId="7B3699B8" w14:textId="77777777" w:rsidR="004B6E58" w:rsidRPr="001B2606" w:rsidRDefault="004B6E58" w:rsidP="004B6E58">
      <w:pPr>
        <w:ind w:left="-142" w:right="142"/>
        <w:jc w:val="both"/>
        <w:rPr>
          <w:rFonts w:ascii="Calibri" w:hAnsi="Calibri" w:cs="Calibri"/>
          <w:b/>
          <w:bCs/>
          <w:color w:val="000000"/>
          <w:sz w:val="22"/>
          <w:szCs w:val="22"/>
        </w:rPr>
      </w:pPr>
    </w:p>
    <w:p w14:paraId="78B42B1D"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Terceiro: </w:t>
      </w:r>
      <w:r w:rsidRPr="001B2606">
        <w:rPr>
          <w:rFonts w:ascii="Calibri" w:hAnsi="Calibri" w:cs="Calibri"/>
          <w:color w:val="000000"/>
          <w:sz w:val="22"/>
          <w:szCs w:val="22"/>
        </w:rPr>
        <w:t xml:space="preserve">Caso haja aplicação de multa, o valor será descontado de qualquer fatura ou crédito existente na contratante em favor do FORNECEDOR. Caso a multa seja superior ao crédito eventualmente existente, a diferença será </w:t>
      </w:r>
      <w:proofErr w:type="gramStart"/>
      <w:r w:rsidRPr="001B2606">
        <w:rPr>
          <w:rFonts w:ascii="Calibri" w:hAnsi="Calibri" w:cs="Calibri"/>
          <w:color w:val="000000"/>
          <w:sz w:val="22"/>
          <w:szCs w:val="22"/>
        </w:rPr>
        <w:t>cobrada Administrativamente</w:t>
      </w:r>
      <w:proofErr w:type="gramEnd"/>
      <w:r w:rsidRPr="001B2606">
        <w:rPr>
          <w:rFonts w:ascii="Calibri" w:hAnsi="Calibri" w:cs="Calibri"/>
          <w:color w:val="000000"/>
          <w:sz w:val="22"/>
          <w:szCs w:val="22"/>
        </w:rPr>
        <w:t xml:space="preserve"> ou judicialmente, se necessário.</w:t>
      </w:r>
    </w:p>
    <w:p w14:paraId="32E700BB" w14:textId="77777777" w:rsidR="004B6E58" w:rsidRPr="001B2606" w:rsidRDefault="004B6E58" w:rsidP="004B6E58">
      <w:pPr>
        <w:ind w:left="-142" w:right="142"/>
        <w:jc w:val="both"/>
        <w:rPr>
          <w:rFonts w:ascii="Calibri" w:hAnsi="Calibri" w:cs="Calibri"/>
          <w:b/>
          <w:bCs/>
          <w:color w:val="000000"/>
          <w:sz w:val="22"/>
          <w:szCs w:val="22"/>
        </w:rPr>
      </w:pPr>
    </w:p>
    <w:p w14:paraId="6313CFE3"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Quarto: </w:t>
      </w:r>
      <w:r w:rsidRPr="001B2606">
        <w:rPr>
          <w:rFonts w:ascii="Calibri" w:hAnsi="Calibri" w:cs="Calibri"/>
          <w:color w:val="000000"/>
          <w:sz w:val="22"/>
          <w:szCs w:val="22"/>
        </w:rPr>
        <w:t>Nos casos de eventuais atrasos de pagamento, desde que a Contratada não tenha concorrido de alguma forma para tanto, fica convencionada a taxa de atualização financeira devida pela contratante, entre a data acima referida e a correspondente ao efetivo adimplemento do fornecimento, mediante a aplicação da seguinte fórmula:</w:t>
      </w:r>
    </w:p>
    <w:p w14:paraId="0A1B1C06" w14:textId="77777777" w:rsidR="004B6E58" w:rsidRPr="001B2606" w:rsidRDefault="004B6E58" w:rsidP="004B6E58">
      <w:pPr>
        <w:ind w:left="-142" w:right="142"/>
        <w:jc w:val="both"/>
        <w:rPr>
          <w:rFonts w:ascii="Calibri" w:hAnsi="Calibri" w:cs="Calibri"/>
          <w:b/>
          <w:bCs/>
          <w:color w:val="000000"/>
          <w:sz w:val="22"/>
          <w:szCs w:val="22"/>
        </w:rPr>
      </w:pPr>
    </w:p>
    <w:p w14:paraId="4D0EBC84"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EM=I x N x VP</w:t>
      </w:r>
    </w:p>
    <w:p w14:paraId="4962DF7B" w14:textId="77777777" w:rsidR="004B6E58" w:rsidRPr="001B2606" w:rsidRDefault="004B6E58" w:rsidP="004B6E58">
      <w:pPr>
        <w:ind w:left="-142" w:right="142"/>
        <w:jc w:val="both"/>
        <w:rPr>
          <w:rFonts w:ascii="Calibri" w:hAnsi="Calibri" w:cs="Calibri"/>
          <w:color w:val="000000"/>
          <w:sz w:val="22"/>
          <w:szCs w:val="22"/>
        </w:rPr>
      </w:pPr>
    </w:p>
    <w:p w14:paraId="71244F1E"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Onde:</w:t>
      </w:r>
    </w:p>
    <w:p w14:paraId="18FC1F26" w14:textId="77777777" w:rsidR="004B6E58" w:rsidRPr="001B2606" w:rsidRDefault="004B6E58" w:rsidP="004B6E58">
      <w:pPr>
        <w:ind w:left="-142" w:right="142"/>
        <w:jc w:val="both"/>
        <w:rPr>
          <w:rFonts w:ascii="Calibri" w:hAnsi="Calibri" w:cs="Calibri"/>
          <w:b/>
          <w:bCs/>
          <w:color w:val="000000"/>
          <w:sz w:val="22"/>
          <w:szCs w:val="22"/>
        </w:rPr>
      </w:pPr>
    </w:p>
    <w:p w14:paraId="1B43A1FD"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EM= </w:t>
      </w:r>
      <w:r w:rsidRPr="001B2606">
        <w:rPr>
          <w:rFonts w:ascii="Calibri" w:hAnsi="Calibri" w:cs="Calibri"/>
          <w:color w:val="000000"/>
          <w:sz w:val="22"/>
          <w:szCs w:val="22"/>
        </w:rPr>
        <w:t>Encargos Moratórios</w:t>
      </w:r>
    </w:p>
    <w:p w14:paraId="0CAA2EB2"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N </w:t>
      </w:r>
      <w:r w:rsidRPr="001B2606">
        <w:rPr>
          <w:rFonts w:ascii="Calibri" w:hAnsi="Calibri" w:cs="Calibri"/>
          <w:color w:val="000000"/>
          <w:sz w:val="22"/>
          <w:szCs w:val="22"/>
        </w:rPr>
        <w:t>= número de dias entre a data prevista para o pagamento e a do efetivo pagamento.</w:t>
      </w:r>
    </w:p>
    <w:p w14:paraId="77CE1696"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VP </w:t>
      </w:r>
      <w:r w:rsidRPr="001B2606">
        <w:rPr>
          <w:rFonts w:ascii="Calibri" w:hAnsi="Calibri" w:cs="Calibri"/>
          <w:color w:val="000000"/>
          <w:sz w:val="22"/>
          <w:szCs w:val="22"/>
        </w:rPr>
        <w:t>= Valor da parcela pertinente a ser paga;</w:t>
      </w:r>
    </w:p>
    <w:p w14:paraId="384573FA"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 xml:space="preserve">TX </w:t>
      </w:r>
      <w:r w:rsidRPr="001B2606">
        <w:rPr>
          <w:rFonts w:ascii="Calibri" w:hAnsi="Calibri" w:cs="Calibri"/>
          <w:color w:val="000000"/>
          <w:sz w:val="22"/>
          <w:szCs w:val="22"/>
        </w:rPr>
        <w:t xml:space="preserve">= percentual da Taxa anual = </w:t>
      </w:r>
      <w:r w:rsidRPr="001B2606">
        <w:rPr>
          <w:rFonts w:ascii="Calibri" w:hAnsi="Calibri" w:cs="Calibri"/>
          <w:b/>
          <w:bCs/>
          <w:color w:val="000000"/>
          <w:sz w:val="22"/>
          <w:szCs w:val="22"/>
        </w:rPr>
        <w:t>6%</w:t>
      </w:r>
    </w:p>
    <w:p w14:paraId="5B7EFE7B"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 = </w:t>
      </w:r>
      <w:r w:rsidRPr="001B2606">
        <w:rPr>
          <w:rFonts w:ascii="Calibri" w:hAnsi="Calibri" w:cs="Calibri"/>
          <w:color w:val="000000"/>
          <w:sz w:val="22"/>
          <w:szCs w:val="22"/>
        </w:rPr>
        <w:t>Índice de compensação financeira, assim apurado:</w:t>
      </w:r>
    </w:p>
    <w:p w14:paraId="31F5AB85" w14:textId="77777777" w:rsidR="004B6E58" w:rsidRPr="001B2606" w:rsidRDefault="004B6E58" w:rsidP="004B6E58">
      <w:pPr>
        <w:ind w:left="-142" w:right="142"/>
        <w:jc w:val="both"/>
        <w:rPr>
          <w:rFonts w:ascii="Calibri" w:hAnsi="Calibri" w:cs="Calibri"/>
          <w:b/>
          <w:bCs/>
          <w:color w:val="000000"/>
          <w:sz w:val="22"/>
          <w:szCs w:val="22"/>
        </w:rPr>
      </w:pPr>
    </w:p>
    <w:p w14:paraId="38C1EA4E"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I = (TX/100) _ I</w:t>
      </w:r>
      <w:proofErr w:type="gramStart"/>
      <w:r w:rsidRPr="001B2606">
        <w:rPr>
          <w:rFonts w:ascii="Calibri" w:hAnsi="Calibri" w:cs="Calibri"/>
          <w:b/>
          <w:bCs/>
          <w:color w:val="000000"/>
          <w:sz w:val="22"/>
          <w:szCs w:val="22"/>
        </w:rPr>
        <w:t>=(</w:t>
      </w:r>
      <w:proofErr w:type="gramEnd"/>
      <w:r w:rsidRPr="001B2606">
        <w:rPr>
          <w:rFonts w:ascii="Calibri" w:hAnsi="Calibri" w:cs="Calibri"/>
          <w:b/>
          <w:bCs/>
          <w:color w:val="000000"/>
          <w:sz w:val="22"/>
          <w:szCs w:val="22"/>
        </w:rPr>
        <w:t>6/100) _ I=0,00016438</w:t>
      </w:r>
    </w:p>
    <w:p w14:paraId="024675C7"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 xml:space="preserve">          365                365</w:t>
      </w:r>
    </w:p>
    <w:p w14:paraId="6420F2B0" w14:textId="77777777" w:rsidR="004B6E58" w:rsidRPr="001B2606" w:rsidRDefault="004B6E58" w:rsidP="004B6E58">
      <w:pPr>
        <w:ind w:left="-142" w:right="142"/>
        <w:jc w:val="both"/>
        <w:rPr>
          <w:rFonts w:ascii="Calibri" w:hAnsi="Calibri" w:cs="Calibri"/>
          <w:color w:val="000000"/>
          <w:sz w:val="22"/>
          <w:szCs w:val="22"/>
        </w:rPr>
      </w:pPr>
    </w:p>
    <w:p w14:paraId="5F0B27E6"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color w:val="000000"/>
          <w:sz w:val="22"/>
          <w:szCs w:val="22"/>
        </w:rPr>
        <w:lastRenderedPageBreak/>
        <w:t xml:space="preserve">A </w:t>
      </w:r>
      <w:r w:rsidRPr="001B2606">
        <w:rPr>
          <w:rFonts w:ascii="Calibri" w:hAnsi="Calibri" w:cs="Calibri"/>
          <w:b/>
          <w:bCs/>
          <w:color w:val="000000"/>
          <w:sz w:val="22"/>
          <w:szCs w:val="22"/>
        </w:rPr>
        <w:t xml:space="preserve">compensação </w:t>
      </w:r>
      <w:r w:rsidRPr="001B2606">
        <w:rPr>
          <w:rFonts w:ascii="Calibri" w:hAnsi="Calibri" w:cs="Calibri"/>
          <w:color w:val="000000"/>
          <w:sz w:val="22"/>
          <w:szCs w:val="22"/>
        </w:rPr>
        <w:t>financeira prevista nesta condição será cobrada em Nota Fiscal/Fatura, após a ocorrência</w:t>
      </w:r>
      <w:r w:rsidRPr="001B2606">
        <w:rPr>
          <w:rFonts w:ascii="Calibri" w:hAnsi="Calibri" w:cs="Calibri"/>
          <w:b/>
          <w:bCs/>
          <w:color w:val="000000"/>
          <w:sz w:val="22"/>
          <w:szCs w:val="22"/>
        </w:rPr>
        <w:t>.</w:t>
      </w:r>
    </w:p>
    <w:p w14:paraId="4A068ADB" w14:textId="77777777" w:rsidR="004B6E58" w:rsidRPr="001B2606" w:rsidRDefault="004B6E58" w:rsidP="004B6E58">
      <w:pPr>
        <w:ind w:left="-142" w:right="142"/>
        <w:jc w:val="both"/>
        <w:rPr>
          <w:rFonts w:ascii="Calibri" w:hAnsi="Calibri" w:cs="Calibri"/>
          <w:b/>
          <w:bCs/>
          <w:color w:val="000000"/>
          <w:sz w:val="22"/>
          <w:szCs w:val="22"/>
        </w:rPr>
      </w:pPr>
    </w:p>
    <w:p w14:paraId="7809C766"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SEXTA - DAS CONDIÇÕES DE FORNECIMENTO</w:t>
      </w:r>
    </w:p>
    <w:p w14:paraId="2A339E13" w14:textId="77777777" w:rsidR="004B6E58" w:rsidRPr="001B2606" w:rsidRDefault="004B6E58" w:rsidP="004B6E58">
      <w:pPr>
        <w:ind w:left="-142" w:right="142"/>
        <w:jc w:val="both"/>
        <w:rPr>
          <w:rFonts w:ascii="Calibri" w:hAnsi="Calibri" w:cs="Calibri"/>
          <w:color w:val="000000"/>
          <w:sz w:val="22"/>
          <w:szCs w:val="22"/>
        </w:rPr>
      </w:pPr>
    </w:p>
    <w:p w14:paraId="194408DC"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A entrega dos produtos só estará caracterizada mediante solicitação do pedido do bem.</w:t>
      </w:r>
    </w:p>
    <w:p w14:paraId="62149E1C" w14:textId="77777777" w:rsidR="004B6E58" w:rsidRPr="001B2606" w:rsidRDefault="004B6E58" w:rsidP="004B6E58">
      <w:pPr>
        <w:ind w:left="-142" w:right="142"/>
        <w:jc w:val="both"/>
        <w:rPr>
          <w:rFonts w:ascii="Calibri" w:hAnsi="Calibri" w:cs="Calibri"/>
          <w:color w:val="000000"/>
          <w:sz w:val="22"/>
          <w:szCs w:val="22"/>
        </w:rPr>
      </w:pPr>
    </w:p>
    <w:p w14:paraId="4C028F3C"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 fornecedor ficará obrigado a atender todos os pedidos efetuados durante a vigência desta Ata, mesmo que a entrega deles decorrente estiver prevista para data posterior à do seu vencimento.</w:t>
      </w:r>
    </w:p>
    <w:p w14:paraId="193DBC54" w14:textId="77777777" w:rsidR="004B6E58" w:rsidRPr="001B2606" w:rsidRDefault="004B6E58" w:rsidP="004B6E58">
      <w:pPr>
        <w:ind w:left="-142" w:right="142"/>
        <w:jc w:val="both"/>
        <w:rPr>
          <w:rFonts w:ascii="Calibri" w:hAnsi="Calibri" w:cs="Calibri"/>
          <w:color w:val="000000"/>
          <w:sz w:val="22"/>
          <w:szCs w:val="22"/>
        </w:rPr>
      </w:pPr>
    </w:p>
    <w:p w14:paraId="706E9996"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SÉTIMA - DAS PENALIDADES</w:t>
      </w:r>
    </w:p>
    <w:p w14:paraId="5E06FCBC" w14:textId="77777777" w:rsidR="004B6E58" w:rsidRPr="001B2606" w:rsidRDefault="004B6E58" w:rsidP="004B6E58">
      <w:pPr>
        <w:ind w:left="-142" w:right="142"/>
        <w:jc w:val="both"/>
        <w:rPr>
          <w:rFonts w:ascii="Calibri" w:hAnsi="Calibri" w:cs="Calibri"/>
          <w:color w:val="000000"/>
          <w:sz w:val="22"/>
          <w:szCs w:val="22"/>
        </w:rPr>
      </w:pPr>
    </w:p>
    <w:p w14:paraId="4D1AB234"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Pela inexecução total ou parcial do objeto do Pregão Eletrônico para Registro de Preços n° «NO_LICITACAO», a Administração da entidade contratante poderá, garantida a prévia defesa, aplicar às fornecedoras as seguintes sanções:</w:t>
      </w:r>
    </w:p>
    <w:p w14:paraId="1433630A" w14:textId="77777777" w:rsidR="004B6E58" w:rsidRPr="001B2606" w:rsidRDefault="004B6E58" w:rsidP="004B6E58">
      <w:pPr>
        <w:ind w:left="-142" w:right="142"/>
        <w:jc w:val="both"/>
        <w:rPr>
          <w:rFonts w:ascii="Calibri" w:hAnsi="Calibri" w:cs="Calibri"/>
          <w:b/>
          <w:bCs/>
          <w:color w:val="000000"/>
          <w:sz w:val="22"/>
          <w:szCs w:val="22"/>
        </w:rPr>
      </w:pPr>
    </w:p>
    <w:p w14:paraId="126B2A90"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 </w:t>
      </w:r>
      <w:r w:rsidRPr="001B2606">
        <w:rPr>
          <w:rFonts w:ascii="Calibri" w:hAnsi="Calibri" w:cs="Calibri"/>
          <w:color w:val="000000"/>
          <w:sz w:val="22"/>
          <w:szCs w:val="22"/>
        </w:rPr>
        <w:t xml:space="preserve">- Advertência, que será aplicada por meio de notificação via ofício, mediante </w:t>
      </w:r>
      <w:proofErr w:type="spellStart"/>
      <w:r w:rsidRPr="001B2606">
        <w:rPr>
          <w:rFonts w:ascii="Calibri" w:hAnsi="Calibri" w:cs="Calibri"/>
          <w:color w:val="000000"/>
          <w:sz w:val="22"/>
          <w:szCs w:val="22"/>
        </w:rPr>
        <w:t>contra-recibo</w:t>
      </w:r>
      <w:proofErr w:type="spellEnd"/>
      <w:r w:rsidRPr="001B2606">
        <w:rPr>
          <w:rFonts w:ascii="Calibri" w:hAnsi="Calibri" w:cs="Calibri"/>
          <w:color w:val="000000"/>
          <w:sz w:val="22"/>
          <w:szCs w:val="22"/>
        </w:rPr>
        <w:t xml:space="preserve"> do representante legal da contratada estabelecendo o prazo de </w:t>
      </w:r>
      <w:r w:rsidRPr="001B2606">
        <w:rPr>
          <w:rFonts w:ascii="Calibri" w:hAnsi="Calibri" w:cs="Calibri"/>
          <w:b/>
          <w:bCs/>
          <w:color w:val="000000"/>
          <w:sz w:val="22"/>
          <w:szCs w:val="22"/>
        </w:rPr>
        <w:t xml:space="preserve">05 </w:t>
      </w:r>
      <w:r w:rsidRPr="001B2606">
        <w:rPr>
          <w:rFonts w:ascii="Calibri" w:hAnsi="Calibri" w:cs="Calibri"/>
          <w:color w:val="000000"/>
          <w:sz w:val="22"/>
          <w:szCs w:val="22"/>
        </w:rPr>
        <w:t>(cinco) dias úteis para que a empresa licitante apresente justificativas para o atraso, que só serão aceitas mediante crivo da Administração;</w:t>
      </w:r>
    </w:p>
    <w:p w14:paraId="344C8512" w14:textId="77777777" w:rsidR="004B6E58" w:rsidRPr="001B2606" w:rsidRDefault="004B6E58" w:rsidP="004B6E58">
      <w:pPr>
        <w:ind w:left="-142" w:right="142"/>
        <w:jc w:val="both"/>
        <w:rPr>
          <w:rFonts w:ascii="Calibri" w:hAnsi="Calibri" w:cs="Calibri"/>
          <w:b/>
          <w:bCs/>
          <w:color w:val="000000"/>
          <w:sz w:val="22"/>
          <w:szCs w:val="22"/>
        </w:rPr>
      </w:pPr>
    </w:p>
    <w:p w14:paraId="7699C433"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II </w:t>
      </w:r>
      <w:r w:rsidRPr="001B2606">
        <w:rPr>
          <w:rFonts w:ascii="Calibri" w:hAnsi="Calibri" w:cs="Calibri"/>
          <w:color w:val="000000"/>
          <w:sz w:val="22"/>
          <w:szCs w:val="22"/>
        </w:rPr>
        <w:t xml:space="preserve">- </w:t>
      </w:r>
      <w:proofErr w:type="gramStart"/>
      <w:r w:rsidRPr="001B2606">
        <w:rPr>
          <w:rFonts w:ascii="Calibri" w:hAnsi="Calibri" w:cs="Calibri"/>
          <w:color w:val="000000"/>
          <w:sz w:val="22"/>
          <w:szCs w:val="22"/>
        </w:rPr>
        <w:t>multa</w:t>
      </w:r>
      <w:proofErr w:type="gramEnd"/>
      <w:r w:rsidRPr="001B2606">
        <w:rPr>
          <w:rFonts w:ascii="Calibri" w:hAnsi="Calibri" w:cs="Calibri"/>
          <w:color w:val="000000"/>
          <w:sz w:val="22"/>
          <w:szCs w:val="22"/>
        </w:rPr>
        <w:t xml:space="preserve"> de </w:t>
      </w:r>
      <w:r w:rsidRPr="001B2606">
        <w:rPr>
          <w:rFonts w:ascii="Calibri" w:hAnsi="Calibri" w:cs="Calibri"/>
          <w:b/>
          <w:bCs/>
          <w:color w:val="000000"/>
          <w:sz w:val="22"/>
          <w:szCs w:val="22"/>
        </w:rPr>
        <w:t xml:space="preserve">0,1% </w:t>
      </w:r>
      <w:r w:rsidRPr="001B2606">
        <w:rPr>
          <w:rFonts w:ascii="Calibri" w:hAnsi="Calibri" w:cs="Calibri"/>
          <w:color w:val="000000"/>
          <w:sz w:val="22"/>
          <w:szCs w:val="22"/>
        </w:rPr>
        <w:t>(zero vírgula um por cento) por dia de atraso pelo descumprimento das obrigações estabelecidas, até o máximo de 10% (dez por cento) sobre o valor dos produtos não entregues, recolhida no prazo máximo de 15 (quinze) dias corridos, uma vez comunicada oficialmente;</w:t>
      </w:r>
    </w:p>
    <w:p w14:paraId="0408CF5E" w14:textId="77777777" w:rsidR="004B6E58" w:rsidRPr="001B2606" w:rsidRDefault="004B6E58" w:rsidP="004B6E58">
      <w:pPr>
        <w:ind w:left="-142" w:right="142"/>
        <w:jc w:val="both"/>
        <w:rPr>
          <w:rFonts w:ascii="Calibri" w:hAnsi="Calibri" w:cs="Calibri"/>
          <w:b/>
          <w:bCs/>
          <w:color w:val="000000"/>
          <w:sz w:val="22"/>
          <w:szCs w:val="22"/>
        </w:rPr>
      </w:pPr>
    </w:p>
    <w:p w14:paraId="6107FFEB"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III </w:t>
      </w:r>
      <w:r w:rsidRPr="001B2606">
        <w:rPr>
          <w:rFonts w:ascii="Calibri" w:hAnsi="Calibri" w:cs="Calibri"/>
          <w:color w:val="000000"/>
          <w:sz w:val="22"/>
          <w:szCs w:val="22"/>
        </w:rPr>
        <w:t xml:space="preserve">- multa de </w:t>
      </w:r>
      <w:r w:rsidRPr="001B2606">
        <w:rPr>
          <w:rFonts w:ascii="Calibri" w:hAnsi="Calibri" w:cs="Calibri"/>
          <w:b/>
          <w:bCs/>
          <w:color w:val="000000"/>
          <w:sz w:val="22"/>
          <w:szCs w:val="22"/>
        </w:rPr>
        <w:t xml:space="preserve">10% </w:t>
      </w:r>
      <w:r w:rsidRPr="001B2606">
        <w:rPr>
          <w:rFonts w:ascii="Calibri" w:hAnsi="Calibri" w:cs="Calibri"/>
          <w:color w:val="000000"/>
          <w:sz w:val="22"/>
          <w:szCs w:val="22"/>
        </w:rPr>
        <w:t xml:space="preserve">(dez por cento) sobre o valor do material não entregues, no caso de inexecução total ou parcial do objeto contratado, recolhida no prazo de </w:t>
      </w:r>
      <w:r w:rsidRPr="001B2606">
        <w:rPr>
          <w:rFonts w:ascii="Calibri" w:hAnsi="Calibri" w:cs="Calibri"/>
          <w:b/>
          <w:bCs/>
          <w:color w:val="000000"/>
          <w:sz w:val="22"/>
          <w:szCs w:val="22"/>
        </w:rPr>
        <w:t xml:space="preserve">15 </w:t>
      </w:r>
      <w:r w:rsidRPr="001B2606">
        <w:rPr>
          <w:rFonts w:ascii="Calibri" w:hAnsi="Calibri" w:cs="Calibri"/>
          <w:color w:val="000000"/>
          <w:sz w:val="22"/>
          <w:szCs w:val="22"/>
        </w:rPr>
        <w:t>(quinze) dias corridos, contado da comunicação oficial, sem embargo. de indenização dos prejuízos porventura causados ao contratante pela não execução parcial ou total do contrato.</w:t>
      </w:r>
    </w:p>
    <w:p w14:paraId="0AF1D21C" w14:textId="77777777" w:rsidR="004B6E58" w:rsidRPr="001B2606" w:rsidRDefault="004B6E58" w:rsidP="004B6E58">
      <w:pPr>
        <w:ind w:left="-142" w:right="142"/>
        <w:jc w:val="both"/>
        <w:rPr>
          <w:rFonts w:ascii="Calibri" w:hAnsi="Calibri" w:cs="Calibri"/>
          <w:b/>
          <w:bCs/>
          <w:color w:val="000000"/>
          <w:sz w:val="22"/>
          <w:szCs w:val="22"/>
        </w:rPr>
      </w:pPr>
    </w:p>
    <w:p w14:paraId="7A1639AF"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Primeiro - </w:t>
      </w:r>
      <w:r w:rsidRPr="001B2606">
        <w:rPr>
          <w:rFonts w:ascii="Calibri" w:hAnsi="Calibri" w:cs="Calibri"/>
          <w:color w:val="000000"/>
          <w:sz w:val="22"/>
          <w:szCs w:val="22"/>
        </w:rPr>
        <w:t xml:space="preserve">Ficará impedida de licitar e de contratar com a Administração Pública, pelo prazo de até </w:t>
      </w:r>
      <w:r w:rsidRPr="001B2606">
        <w:rPr>
          <w:rFonts w:ascii="Calibri" w:hAnsi="Calibri" w:cs="Calibri"/>
          <w:b/>
          <w:bCs/>
          <w:color w:val="000000"/>
          <w:sz w:val="22"/>
          <w:szCs w:val="22"/>
        </w:rPr>
        <w:t xml:space="preserve">05 (cinco) </w:t>
      </w:r>
      <w:r w:rsidRPr="001B2606">
        <w:rPr>
          <w:rFonts w:ascii="Calibri" w:hAnsi="Calibri" w:cs="Calibri"/>
          <w:color w:val="000000"/>
          <w:sz w:val="22"/>
          <w:szCs w:val="22"/>
        </w:rPr>
        <w:t>anos, garantido o direito prévio da citação e de ampla defesa, enquanto perdurar os motivos determinantes da punição ou até que seja promovida a reabilitação perante a própria autoridade que aplicou a penalidade, a licitante que convocada dentro do prazo de validade da sua proposta, não celebrar o contrato, deixar de entregar a documentação exigida para o certame ou apresentar documentação falsa, ensejar o retardamento da execução do seu objeto, não mantiver a proposta, falhar ou fraudar na execução do objeto pactuado, comportar-se de modo inidôneo ou cometer fraude fiscal.</w:t>
      </w:r>
    </w:p>
    <w:p w14:paraId="41AFF3A6" w14:textId="77777777" w:rsidR="004B6E58" w:rsidRPr="001B2606" w:rsidRDefault="004B6E58" w:rsidP="004B6E58">
      <w:pPr>
        <w:ind w:left="-142" w:right="142"/>
        <w:jc w:val="both"/>
        <w:rPr>
          <w:rFonts w:ascii="Calibri" w:hAnsi="Calibri" w:cs="Calibri"/>
          <w:b/>
          <w:bCs/>
          <w:color w:val="000000"/>
          <w:sz w:val="22"/>
          <w:szCs w:val="22"/>
        </w:rPr>
      </w:pPr>
    </w:p>
    <w:p w14:paraId="1622F190"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 </w:t>
      </w:r>
      <w:r w:rsidRPr="001B2606">
        <w:rPr>
          <w:rFonts w:ascii="Calibri" w:hAnsi="Calibri" w:cs="Calibri"/>
          <w:color w:val="000000"/>
          <w:sz w:val="22"/>
          <w:szCs w:val="22"/>
        </w:rPr>
        <w:t xml:space="preserve">As sanções previstas no inciso I e no parágrafo primeiro desta cláusula poderão ser aplicadas juntamente com as dos incisos “II” e “III”, facultada a defesa prévia do interessado, no respectivo processo, no prazo de </w:t>
      </w:r>
      <w:r w:rsidRPr="001B2606">
        <w:rPr>
          <w:rFonts w:ascii="Calibri" w:hAnsi="Calibri" w:cs="Calibri"/>
          <w:b/>
          <w:bCs/>
          <w:color w:val="000000"/>
          <w:sz w:val="22"/>
          <w:szCs w:val="22"/>
        </w:rPr>
        <w:t xml:space="preserve">05 </w:t>
      </w:r>
      <w:r w:rsidRPr="001B2606">
        <w:rPr>
          <w:rFonts w:ascii="Calibri" w:hAnsi="Calibri" w:cs="Calibri"/>
          <w:color w:val="000000"/>
          <w:sz w:val="22"/>
          <w:szCs w:val="22"/>
        </w:rPr>
        <w:t>(cinco) dias úteis.</w:t>
      </w:r>
    </w:p>
    <w:p w14:paraId="5599D503" w14:textId="77777777" w:rsidR="004B6E58" w:rsidRPr="001B2606" w:rsidRDefault="004B6E58" w:rsidP="004B6E58">
      <w:pPr>
        <w:ind w:left="-142" w:right="142"/>
        <w:jc w:val="both"/>
        <w:rPr>
          <w:rFonts w:ascii="Calibri" w:hAnsi="Calibri" w:cs="Calibri"/>
          <w:b/>
          <w:bCs/>
          <w:color w:val="000000"/>
          <w:sz w:val="22"/>
          <w:szCs w:val="22"/>
        </w:rPr>
      </w:pPr>
    </w:p>
    <w:p w14:paraId="098DBAAC"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Terceiro - </w:t>
      </w:r>
      <w:r w:rsidRPr="001B2606">
        <w:rPr>
          <w:rFonts w:ascii="Calibri" w:hAnsi="Calibri" w:cs="Calibri"/>
          <w:color w:val="000000"/>
          <w:sz w:val="22"/>
          <w:szCs w:val="22"/>
        </w:rPr>
        <w:t>Se a multa for de valor superior ao valor da garantia prestada, além da perda desta, responderá a empresa fornecedora pela sua diferença, a qual será descontada dos pagamentos devidos pela Administração ou, quando for o caso, cobrada judicialmente.</w:t>
      </w:r>
    </w:p>
    <w:p w14:paraId="1D3EFF26" w14:textId="77777777" w:rsidR="004B6E58" w:rsidRPr="001B2606" w:rsidRDefault="004B6E58" w:rsidP="004B6E58">
      <w:pPr>
        <w:ind w:left="-142" w:right="142"/>
        <w:jc w:val="both"/>
        <w:rPr>
          <w:rFonts w:ascii="Calibri" w:hAnsi="Calibri" w:cs="Calibri"/>
          <w:b/>
          <w:bCs/>
          <w:color w:val="000000"/>
          <w:sz w:val="22"/>
          <w:szCs w:val="22"/>
        </w:rPr>
      </w:pPr>
    </w:p>
    <w:p w14:paraId="14CF2428"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Quarto - </w:t>
      </w:r>
      <w:r w:rsidRPr="001B2606">
        <w:rPr>
          <w:rFonts w:ascii="Calibri" w:hAnsi="Calibri" w:cs="Calibri"/>
          <w:color w:val="000000"/>
          <w:sz w:val="22"/>
          <w:szCs w:val="22"/>
        </w:rPr>
        <w:t xml:space="preserve">As penalidades serão obrigatoriamente registradas junto ao cadastro de fornecedores da entidade </w:t>
      </w:r>
      <w:r w:rsidR="00461DC6">
        <w:rPr>
          <w:rFonts w:ascii="Calibri" w:hAnsi="Calibri" w:cs="Calibri"/>
          <w:color w:val="000000"/>
          <w:sz w:val="22"/>
          <w:szCs w:val="22"/>
        </w:rPr>
        <w:t>contratante</w:t>
      </w:r>
      <w:r w:rsidRPr="001B2606">
        <w:rPr>
          <w:rFonts w:ascii="Calibri" w:hAnsi="Calibri" w:cs="Calibri"/>
          <w:color w:val="000000"/>
          <w:sz w:val="22"/>
          <w:szCs w:val="22"/>
        </w:rPr>
        <w:t>, e no caso de suspensão de licitar, o licitante deverá ser descredenciado por igual período, sem prejuízo das multas previstas no Edital e das demais cominações legais.</w:t>
      </w:r>
    </w:p>
    <w:p w14:paraId="69AAD3B7" w14:textId="77777777" w:rsidR="004B6E58" w:rsidRPr="001B2606" w:rsidRDefault="004B6E58" w:rsidP="004B6E58">
      <w:pPr>
        <w:ind w:left="-142" w:right="142"/>
        <w:jc w:val="both"/>
        <w:rPr>
          <w:rFonts w:ascii="Calibri" w:hAnsi="Calibri" w:cs="Calibri"/>
          <w:b/>
          <w:bCs/>
          <w:color w:val="000000"/>
          <w:sz w:val="22"/>
          <w:szCs w:val="22"/>
        </w:rPr>
      </w:pPr>
    </w:p>
    <w:p w14:paraId="598914BB"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OITAVA - DO REAJUSTAMENTO DE PREÇOS</w:t>
      </w:r>
    </w:p>
    <w:p w14:paraId="7AED306F" w14:textId="77777777" w:rsidR="004B6E58" w:rsidRPr="001B2606" w:rsidRDefault="004B6E58" w:rsidP="004B6E58">
      <w:pPr>
        <w:ind w:left="-142" w:right="142"/>
        <w:jc w:val="both"/>
        <w:rPr>
          <w:rFonts w:ascii="Calibri" w:hAnsi="Calibri" w:cs="Calibri"/>
          <w:color w:val="000000"/>
          <w:sz w:val="22"/>
          <w:szCs w:val="22"/>
        </w:rPr>
      </w:pPr>
    </w:p>
    <w:p w14:paraId="7867FEBE"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A Ata de Registro de Preços poderá sofrer alterações obedecidas às disposições contidas no art. 65, da Lei nº 8.666/1993.</w:t>
      </w:r>
    </w:p>
    <w:p w14:paraId="48A4B8EE" w14:textId="77777777" w:rsidR="004B6E58" w:rsidRPr="001B2606" w:rsidRDefault="004B6E58" w:rsidP="004B6E58">
      <w:pPr>
        <w:ind w:left="-142" w:right="142"/>
        <w:jc w:val="both"/>
        <w:rPr>
          <w:rFonts w:ascii="Calibri" w:hAnsi="Calibri" w:cs="Calibri"/>
          <w:b/>
          <w:bCs/>
          <w:color w:val="000000"/>
          <w:sz w:val="22"/>
          <w:szCs w:val="22"/>
        </w:rPr>
      </w:pPr>
    </w:p>
    <w:p w14:paraId="725770AD"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Primeiro: </w:t>
      </w:r>
      <w:r w:rsidRPr="001B2606">
        <w:rPr>
          <w:rFonts w:ascii="Calibri" w:hAnsi="Calibri" w:cs="Calibri"/>
          <w:color w:val="000000"/>
          <w:sz w:val="22"/>
          <w:szCs w:val="22"/>
        </w:rPr>
        <w:t>O preço registrado poderá ser revisto em face da eventual redução daqueles praticados no mercado, ou em razão de fato que eleve o custo dos bens registrados.</w:t>
      </w:r>
    </w:p>
    <w:p w14:paraId="1F8AA478" w14:textId="77777777" w:rsidR="004B6E58" w:rsidRPr="001B2606" w:rsidRDefault="004B6E58" w:rsidP="004B6E58">
      <w:pPr>
        <w:ind w:left="-142" w:right="142"/>
        <w:jc w:val="both"/>
        <w:rPr>
          <w:rFonts w:ascii="Calibri" w:hAnsi="Calibri" w:cs="Calibri"/>
          <w:b/>
          <w:bCs/>
          <w:color w:val="000000"/>
          <w:sz w:val="22"/>
          <w:szCs w:val="22"/>
        </w:rPr>
      </w:pPr>
    </w:p>
    <w:p w14:paraId="24D460BE"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Quando o preço inicialmente registrado, por motivo superveniente, tornar-se superior ao preço praticado no mercado, o Contratante convocará o fornecedor, visando à negociação para redução de preços e sua adequação ao praticado pelo mercado.</w:t>
      </w:r>
    </w:p>
    <w:p w14:paraId="02902800" w14:textId="77777777" w:rsidR="004B6E58" w:rsidRPr="001B2606" w:rsidRDefault="004B6E58" w:rsidP="004B6E58">
      <w:pPr>
        <w:ind w:left="-142" w:right="142"/>
        <w:jc w:val="both"/>
        <w:rPr>
          <w:rFonts w:ascii="Calibri" w:hAnsi="Calibri" w:cs="Calibri"/>
          <w:b/>
          <w:bCs/>
          <w:color w:val="000000"/>
          <w:sz w:val="22"/>
          <w:szCs w:val="22"/>
        </w:rPr>
      </w:pPr>
    </w:p>
    <w:p w14:paraId="6F5B4CB5"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Terceiro: </w:t>
      </w:r>
      <w:r w:rsidRPr="001B2606">
        <w:rPr>
          <w:rFonts w:ascii="Calibri" w:hAnsi="Calibri" w:cs="Calibri"/>
          <w:color w:val="000000"/>
          <w:sz w:val="22"/>
          <w:szCs w:val="22"/>
        </w:rPr>
        <w:t>Frustrada a negociação, o fornecedor será liberado do compromisso assumido.</w:t>
      </w:r>
    </w:p>
    <w:p w14:paraId="1C9AAB41" w14:textId="77777777" w:rsidR="004B6E58" w:rsidRPr="001B2606" w:rsidRDefault="004B6E58" w:rsidP="004B6E58">
      <w:pPr>
        <w:ind w:left="-142" w:right="142"/>
        <w:jc w:val="both"/>
        <w:rPr>
          <w:rFonts w:ascii="Calibri" w:hAnsi="Calibri" w:cs="Calibri"/>
          <w:b/>
          <w:bCs/>
          <w:color w:val="000000"/>
          <w:sz w:val="22"/>
          <w:szCs w:val="22"/>
        </w:rPr>
      </w:pPr>
    </w:p>
    <w:p w14:paraId="74A88B97"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Quarto</w:t>
      </w:r>
      <w:r w:rsidRPr="001B2606">
        <w:rPr>
          <w:rFonts w:ascii="Calibri" w:hAnsi="Calibri" w:cs="Calibri"/>
          <w:color w:val="000000"/>
          <w:sz w:val="22"/>
          <w:szCs w:val="22"/>
        </w:rPr>
        <w:t>: Na hipótese do parágrafo anterior, o Contratante convocará os demais fornecedores, visando igual oportunidade de negociação.</w:t>
      </w:r>
    </w:p>
    <w:p w14:paraId="01001BCB" w14:textId="77777777" w:rsidR="004B6E58" w:rsidRPr="001B2606" w:rsidRDefault="004B6E58" w:rsidP="004B6E58">
      <w:pPr>
        <w:ind w:left="-142" w:right="142"/>
        <w:jc w:val="both"/>
        <w:rPr>
          <w:rFonts w:ascii="Calibri" w:hAnsi="Calibri" w:cs="Calibri"/>
          <w:b/>
          <w:bCs/>
          <w:color w:val="000000"/>
          <w:sz w:val="22"/>
          <w:szCs w:val="22"/>
        </w:rPr>
      </w:pPr>
    </w:p>
    <w:p w14:paraId="7C36D8A4"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Quinto</w:t>
      </w:r>
      <w:r w:rsidRPr="001B2606">
        <w:rPr>
          <w:rFonts w:ascii="Calibri" w:hAnsi="Calibri" w:cs="Calibri"/>
          <w:color w:val="000000"/>
          <w:sz w:val="22"/>
          <w:szCs w:val="22"/>
        </w:rPr>
        <w:t xml:space="preserve">: Quando o preço de mercado </w:t>
      </w:r>
      <w:proofErr w:type="gramStart"/>
      <w:r w:rsidRPr="001B2606">
        <w:rPr>
          <w:rFonts w:ascii="Calibri" w:hAnsi="Calibri" w:cs="Calibri"/>
          <w:color w:val="000000"/>
          <w:sz w:val="22"/>
          <w:szCs w:val="22"/>
        </w:rPr>
        <w:t>tornar-se</w:t>
      </w:r>
      <w:proofErr w:type="gramEnd"/>
      <w:r w:rsidRPr="001B2606">
        <w:rPr>
          <w:rFonts w:ascii="Calibri" w:hAnsi="Calibri" w:cs="Calibri"/>
          <w:color w:val="000000"/>
          <w:sz w:val="22"/>
          <w:szCs w:val="22"/>
        </w:rPr>
        <w:t xml:space="preserve"> superior aos preços registrados e o fornecedor, mediante requerimento devidamente comprovado, não puder cumprir o compromisso, o Contratante poderá:</w:t>
      </w:r>
    </w:p>
    <w:p w14:paraId="5F21F7A0" w14:textId="77777777" w:rsidR="004B6E58" w:rsidRPr="001B2606" w:rsidRDefault="004B6E58" w:rsidP="004B6E58">
      <w:pPr>
        <w:ind w:left="-142" w:right="142"/>
        <w:jc w:val="both"/>
        <w:rPr>
          <w:rFonts w:ascii="Calibri" w:hAnsi="Calibri" w:cs="Calibri"/>
          <w:b/>
          <w:bCs/>
          <w:color w:val="000000"/>
          <w:sz w:val="22"/>
          <w:szCs w:val="22"/>
        </w:rPr>
      </w:pPr>
    </w:p>
    <w:p w14:paraId="352597A8"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 - </w:t>
      </w:r>
      <w:r w:rsidRPr="001B2606">
        <w:rPr>
          <w:rFonts w:ascii="Calibri" w:hAnsi="Calibri" w:cs="Calibri"/>
          <w:color w:val="000000"/>
          <w:sz w:val="22"/>
          <w:szCs w:val="22"/>
        </w:rPr>
        <w:t>Liberar o fornecedor do compromisso assumido, sem aplicação de penalidade, confirmando a veracidade dos motivos e comprovantes apresentados, e se a comunicação ocorreu antes do pedido do fornecimento;</w:t>
      </w:r>
    </w:p>
    <w:p w14:paraId="7E37DC66" w14:textId="77777777" w:rsidR="004B6E58" w:rsidRPr="001B2606" w:rsidRDefault="004B6E58" w:rsidP="004B6E58">
      <w:pPr>
        <w:ind w:left="-142" w:right="142"/>
        <w:jc w:val="both"/>
        <w:rPr>
          <w:rFonts w:ascii="Calibri" w:hAnsi="Calibri" w:cs="Calibri"/>
          <w:b/>
          <w:bCs/>
          <w:color w:val="000000"/>
          <w:sz w:val="22"/>
          <w:szCs w:val="22"/>
        </w:rPr>
      </w:pPr>
    </w:p>
    <w:p w14:paraId="400F2320"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II - </w:t>
      </w:r>
      <w:r w:rsidRPr="001B2606">
        <w:rPr>
          <w:rFonts w:ascii="Calibri" w:hAnsi="Calibri" w:cs="Calibri"/>
          <w:color w:val="000000"/>
          <w:sz w:val="22"/>
          <w:szCs w:val="22"/>
        </w:rPr>
        <w:t>Convocar os demais fornecedores, visando igual oportunidade de negociação.</w:t>
      </w:r>
    </w:p>
    <w:p w14:paraId="1FC35606" w14:textId="77777777" w:rsidR="004B6E58" w:rsidRPr="001B2606" w:rsidRDefault="004B6E58" w:rsidP="004B6E58">
      <w:pPr>
        <w:ind w:left="-142" w:right="142"/>
        <w:jc w:val="both"/>
        <w:rPr>
          <w:rFonts w:ascii="Calibri" w:hAnsi="Calibri" w:cs="Calibri"/>
          <w:b/>
          <w:bCs/>
          <w:color w:val="000000"/>
          <w:sz w:val="22"/>
          <w:szCs w:val="22"/>
        </w:rPr>
      </w:pPr>
    </w:p>
    <w:p w14:paraId="23C7DE07"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Sexto</w:t>
      </w:r>
      <w:r w:rsidRPr="001B2606">
        <w:rPr>
          <w:rFonts w:ascii="Calibri" w:hAnsi="Calibri" w:cs="Calibri"/>
          <w:color w:val="000000"/>
          <w:sz w:val="22"/>
          <w:szCs w:val="22"/>
        </w:rPr>
        <w:t xml:space="preserve">: Não havendo êxito nas negociações, o Contratante procederá à revogação da Ata de Registro de Preços, adotando as medidas cabíveis para obtenção da contratação mais vantajosa. </w:t>
      </w:r>
    </w:p>
    <w:p w14:paraId="459D6EB6" w14:textId="77777777" w:rsidR="004B6E58" w:rsidRPr="001B2606" w:rsidRDefault="004B6E58" w:rsidP="004B6E58">
      <w:pPr>
        <w:ind w:left="-142" w:right="142"/>
        <w:jc w:val="both"/>
        <w:rPr>
          <w:rFonts w:ascii="Calibri" w:hAnsi="Calibri" w:cs="Calibri"/>
          <w:b/>
          <w:bCs/>
          <w:color w:val="000000"/>
          <w:sz w:val="22"/>
          <w:szCs w:val="22"/>
        </w:rPr>
      </w:pPr>
    </w:p>
    <w:p w14:paraId="43AD107D"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NONA - DAS CONDIÇÕES DE RECEBIMENTO DO OBJETO DA ATA DE REGISTRO DE PREÇOS</w:t>
      </w:r>
    </w:p>
    <w:p w14:paraId="615E531D" w14:textId="77777777" w:rsidR="004B6E58" w:rsidRPr="001B2606" w:rsidRDefault="004B6E58" w:rsidP="004B6E58">
      <w:pPr>
        <w:ind w:left="-142" w:right="142"/>
        <w:jc w:val="both"/>
        <w:rPr>
          <w:rFonts w:ascii="Calibri" w:hAnsi="Calibri" w:cs="Calibri"/>
          <w:color w:val="000000"/>
          <w:sz w:val="22"/>
          <w:szCs w:val="22"/>
        </w:rPr>
      </w:pPr>
    </w:p>
    <w:p w14:paraId="7AA77937"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color w:val="000000"/>
          <w:sz w:val="22"/>
          <w:szCs w:val="22"/>
        </w:rPr>
        <w:t>O recebimento do objeto constante da presente ata está condicionado à observância de suas especificações técnicas, amostras, e quando couber embalagens e instruções, cabendo a verificação ao representante designado pela contratante</w:t>
      </w:r>
      <w:r w:rsidRPr="001B2606">
        <w:rPr>
          <w:rFonts w:ascii="Calibri" w:hAnsi="Calibri" w:cs="Calibri"/>
          <w:b/>
          <w:bCs/>
          <w:color w:val="000000"/>
          <w:sz w:val="22"/>
          <w:szCs w:val="22"/>
        </w:rPr>
        <w:t>.</w:t>
      </w:r>
    </w:p>
    <w:p w14:paraId="05E23296" w14:textId="77777777" w:rsidR="004B6E58" w:rsidRPr="001B2606" w:rsidRDefault="004B6E58" w:rsidP="004B6E58">
      <w:pPr>
        <w:ind w:left="-142" w:right="142"/>
        <w:jc w:val="both"/>
        <w:rPr>
          <w:rFonts w:ascii="Calibri" w:hAnsi="Calibri" w:cs="Calibri"/>
          <w:b/>
          <w:bCs/>
          <w:color w:val="000000"/>
          <w:sz w:val="22"/>
          <w:szCs w:val="22"/>
        </w:rPr>
      </w:pPr>
    </w:p>
    <w:p w14:paraId="51BB64DB"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Primeiro: </w:t>
      </w:r>
      <w:r w:rsidRPr="001B2606">
        <w:rPr>
          <w:rFonts w:ascii="Calibri" w:hAnsi="Calibri" w:cs="Calibri"/>
          <w:color w:val="000000"/>
          <w:sz w:val="22"/>
          <w:szCs w:val="22"/>
        </w:rPr>
        <w:t>Os produtos deverão ser novos, assim considerados de primeiro uso, e deverão ser entregues no endereço constante na ordem de compra, acompanhados das respectivas notas fiscais;</w:t>
      </w:r>
    </w:p>
    <w:p w14:paraId="1D190086" w14:textId="77777777" w:rsidR="004B6E58" w:rsidRPr="001B2606" w:rsidRDefault="004B6E58" w:rsidP="004B6E58">
      <w:pPr>
        <w:ind w:left="-142" w:right="142"/>
        <w:jc w:val="both"/>
        <w:rPr>
          <w:rFonts w:ascii="Calibri" w:hAnsi="Calibri" w:cs="Calibri"/>
          <w:b/>
          <w:bCs/>
          <w:color w:val="000000"/>
          <w:sz w:val="22"/>
          <w:szCs w:val="22"/>
        </w:rPr>
      </w:pPr>
    </w:p>
    <w:p w14:paraId="6335DBC9"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Serão recebidos da seguinte forma:</w:t>
      </w:r>
    </w:p>
    <w:p w14:paraId="243D9652" w14:textId="77777777" w:rsidR="004B6E58" w:rsidRPr="001B2606" w:rsidRDefault="004B6E58" w:rsidP="004B6E58">
      <w:pPr>
        <w:ind w:left="-142" w:right="142"/>
        <w:jc w:val="both"/>
        <w:rPr>
          <w:rFonts w:ascii="Calibri" w:hAnsi="Calibri" w:cs="Calibri"/>
          <w:b/>
          <w:bCs/>
          <w:color w:val="000000"/>
          <w:sz w:val="22"/>
          <w:szCs w:val="22"/>
        </w:rPr>
      </w:pPr>
    </w:p>
    <w:p w14:paraId="69BC9BA2" w14:textId="77777777" w:rsidR="004B6E58" w:rsidRPr="001B2606" w:rsidRDefault="004B6E58" w:rsidP="004B6E58">
      <w:pPr>
        <w:ind w:left="-142" w:right="142"/>
        <w:jc w:val="both"/>
        <w:rPr>
          <w:rFonts w:ascii="Calibri" w:hAnsi="Calibri" w:cs="Calibri"/>
          <w:b/>
          <w:bCs/>
          <w:color w:val="000000"/>
          <w:sz w:val="22"/>
          <w:szCs w:val="22"/>
        </w:rPr>
      </w:pPr>
    </w:p>
    <w:p w14:paraId="03AB7983"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 - Provisoriamente, </w:t>
      </w:r>
      <w:r w:rsidRPr="001B2606">
        <w:rPr>
          <w:rFonts w:ascii="Calibri" w:hAnsi="Calibri" w:cs="Calibri"/>
          <w:color w:val="000000"/>
          <w:sz w:val="22"/>
          <w:szCs w:val="22"/>
        </w:rPr>
        <w:t>no ato de entrega, para efeito de posterior verificação da conformidade do material com as especificações constantes da proposta da empresa, marca, modelo e especificações técnicas.</w:t>
      </w:r>
    </w:p>
    <w:p w14:paraId="64613A07" w14:textId="77777777" w:rsidR="004B6E58" w:rsidRPr="001B2606" w:rsidRDefault="004B6E58" w:rsidP="004B6E58">
      <w:pPr>
        <w:ind w:left="-142" w:right="142"/>
        <w:jc w:val="both"/>
        <w:rPr>
          <w:rFonts w:ascii="Calibri" w:hAnsi="Calibri" w:cs="Calibri"/>
          <w:b/>
          <w:bCs/>
          <w:color w:val="000000"/>
          <w:sz w:val="22"/>
          <w:szCs w:val="22"/>
        </w:rPr>
      </w:pPr>
    </w:p>
    <w:p w14:paraId="00FC1B87"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II - Definitivamente, </w:t>
      </w:r>
      <w:r w:rsidRPr="001B2606">
        <w:rPr>
          <w:rFonts w:ascii="Calibri" w:hAnsi="Calibri" w:cs="Calibri"/>
          <w:color w:val="000000"/>
          <w:sz w:val="22"/>
          <w:szCs w:val="22"/>
        </w:rPr>
        <w:t xml:space="preserve">após a verificação da qualidade, da quantidade dos produtos e sua </w:t>
      </w:r>
      <w:proofErr w:type="spellStart"/>
      <w:r w:rsidRPr="001B2606">
        <w:rPr>
          <w:rFonts w:ascii="Calibri" w:hAnsi="Calibri" w:cs="Calibri"/>
          <w:color w:val="000000"/>
          <w:sz w:val="22"/>
          <w:szCs w:val="22"/>
        </w:rPr>
        <w:t>conseqüente</w:t>
      </w:r>
      <w:proofErr w:type="spellEnd"/>
      <w:r w:rsidRPr="001B2606">
        <w:rPr>
          <w:rFonts w:ascii="Calibri" w:hAnsi="Calibri" w:cs="Calibri"/>
          <w:color w:val="000000"/>
          <w:sz w:val="22"/>
          <w:szCs w:val="22"/>
        </w:rPr>
        <w:t xml:space="preserve"> aceitação, mediante a emissão do Termo de Recebimento Definitivo assinado pelas partes em até 5 (cinco) dias úteis após o recebimento provisório.</w:t>
      </w:r>
    </w:p>
    <w:p w14:paraId="62B8BC9E" w14:textId="77777777" w:rsidR="004B6E58" w:rsidRPr="001B2606" w:rsidRDefault="004B6E58" w:rsidP="004B6E58">
      <w:pPr>
        <w:ind w:left="-142" w:right="142"/>
        <w:jc w:val="both"/>
        <w:rPr>
          <w:rFonts w:ascii="Calibri" w:hAnsi="Calibri" w:cs="Calibri"/>
          <w:b/>
          <w:bCs/>
          <w:color w:val="000000"/>
          <w:sz w:val="22"/>
          <w:szCs w:val="22"/>
        </w:rPr>
      </w:pPr>
    </w:p>
    <w:p w14:paraId="6428EA8A"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lastRenderedPageBreak/>
        <w:t>CLÁUSULA DÉCIMA - DO CANCELAMENTO DA ATA DE REGISTRO DE PREÇOS</w:t>
      </w:r>
    </w:p>
    <w:p w14:paraId="10BAA014" w14:textId="77777777" w:rsidR="004B6E58" w:rsidRPr="001B2606" w:rsidRDefault="004B6E58" w:rsidP="004B6E58">
      <w:pPr>
        <w:ind w:left="-142" w:right="142"/>
        <w:jc w:val="both"/>
        <w:rPr>
          <w:rFonts w:ascii="Calibri" w:hAnsi="Calibri" w:cs="Calibri"/>
          <w:color w:val="000000"/>
          <w:sz w:val="22"/>
          <w:szCs w:val="22"/>
        </w:rPr>
      </w:pPr>
    </w:p>
    <w:p w14:paraId="629BE0FA"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 Fornecedor terá o seu Registro de Preços cancelado na Ata, por intermédio de processo administrativo específico, assegurado o contraditório e ampla defesa:</w:t>
      </w:r>
    </w:p>
    <w:p w14:paraId="1112BC20" w14:textId="77777777" w:rsidR="004B6E58" w:rsidRPr="001B2606" w:rsidRDefault="004B6E58" w:rsidP="004B6E58">
      <w:pPr>
        <w:ind w:left="-142" w:right="142"/>
        <w:jc w:val="both"/>
        <w:rPr>
          <w:rFonts w:ascii="Calibri" w:hAnsi="Calibri" w:cs="Calibri"/>
          <w:b/>
          <w:bCs/>
          <w:color w:val="000000"/>
          <w:sz w:val="22"/>
          <w:szCs w:val="22"/>
        </w:rPr>
      </w:pPr>
    </w:p>
    <w:p w14:paraId="16C7E148" w14:textId="77777777" w:rsidR="004B6E58" w:rsidRPr="001B2606" w:rsidRDefault="004B6E58" w:rsidP="004B6E58">
      <w:pPr>
        <w:numPr>
          <w:ilvl w:val="0"/>
          <w:numId w:val="1"/>
        </w:numPr>
        <w:autoSpaceDE w:val="0"/>
        <w:autoSpaceDN w:val="0"/>
        <w:adjustRightInd w:val="0"/>
        <w:ind w:left="-142" w:right="142" w:firstLine="0"/>
        <w:jc w:val="both"/>
        <w:rPr>
          <w:rFonts w:ascii="Calibri" w:hAnsi="Calibri" w:cs="Calibri"/>
          <w:b/>
          <w:bCs/>
          <w:color w:val="000000"/>
          <w:sz w:val="22"/>
          <w:szCs w:val="22"/>
        </w:rPr>
      </w:pPr>
      <w:r w:rsidRPr="001B2606">
        <w:rPr>
          <w:rFonts w:ascii="Calibri" w:hAnsi="Calibri" w:cs="Calibri"/>
          <w:b/>
          <w:bCs/>
          <w:color w:val="000000"/>
          <w:sz w:val="22"/>
          <w:szCs w:val="22"/>
        </w:rPr>
        <w:t>A pedido, quando:</w:t>
      </w:r>
    </w:p>
    <w:p w14:paraId="0D1A4FD7" w14:textId="77777777" w:rsidR="004B6E58" w:rsidRPr="001B2606" w:rsidRDefault="004B6E58" w:rsidP="004B6E58">
      <w:pPr>
        <w:ind w:left="-142" w:right="142"/>
        <w:jc w:val="both"/>
        <w:rPr>
          <w:rFonts w:ascii="Calibri" w:hAnsi="Calibri" w:cs="Calibri"/>
          <w:b/>
          <w:bCs/>
          <w:color w:val="000000"/>
          <w:sz w:val="22"/>
          <w:szCs w:val="22"/>
        </w:rPr>
      </w:pPr>
    </w:p>
    <w:p w14:paraId="4575A5ED"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proofErr w:type="gramStart"/>
      <w:r w:rsidRPr="001B2606">
        <w:rPr>
          <w:rFonts w:ascii="Calibri" w:hAnsi="Calibri" w:cs="Calibri"/>
          <w:color w:val="000000"/>
          <w:sz w:val="22"/>
          <w:szCs w:val="22"/>
        </w:rPr>
        <w:t>comprovar</w:t>
      </w:r>
      <w:proofErr w:type="gramEnd"/>
      <w:r w:rsidRPr="001B2606">
        <w:rPr>
          <w:rFonts w:ascii="Calibri" w:hAnsi="Calibri" w:cs="Calibri"/>
          <w:color w:val="000000"/>
          <w:sz w:val="22"/>
          <w:szCs w:val="22"/>
        </w:rPr>
        <w:t xml:space="preserve"> a impossibilidade de cumprir as exigências da Ata, por ocorrência de casos fortuitos ou de força maior;</w:t>
      </w:r>
    </w:p>
    <w:p w14:paraId="4D6B3F20"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proofErr w:type="gramStart"/>
      <w:r w:rsidRPr="001B2606">
        <w:rPr>
          <w:rFonts w:ascii="Calibri" w:hAnsi="Calibri" w:cs="Calibri"/>
          <w:color w:val="000000"/>
          <w:sz w:val="22"/>
          <w:szCs w:val="22"/>
        </w:rPr>
        <w:t>o</w:t>
      </w:r>
      <w:proofErr w:type="gramEnd"/>
      <w:r w:rsidRPr="001B2606">
        <w:rPr>
          <w:rFonts w:ascii="Calibri" w:hAnsi="Calibri" w:cs="Calibri"/>
          <w:color w:val="000000"/>
          <w:sz w:val="22"/>
          <w:szCs w:val="22"/>
        </w:rPr>
        <w:t xml:space="preserve"> seu preço registrado se tornar, comprovadamente, </w:t>
      </w:r>
      <w:proofErr w:type="spellStart"/>
      <w:r w:rsidRPr="001B2606">
        <w:rPr>
          <w:rFonts w:ascii="Calibri" w:hAnsi="Calibri" w:cs="Calibri"/>
          <w:color w:val="000000"/>
          <w:sz w:val="22"/>
          <w:szCs w:val="22"/>
        </w:rPr>
        <w:t>inexeqüível</w:t>
      </w:r>
      <w:proofErr w:type="spellEnd"/>
      <w:r w:rsidRPr="001B2606">
        <w:rPr>
          <w:rFonts w:ascii="Calibri" w:hAnsi="Calibri" w:cs="Calibri"/>
          <w:color w:val="000000"/>
          <w:sz w:val="22"/>
          <w:szCs w:val="22"/>
        </w:rPr>
        <w:t xml:space="preserve"> em função da elevação dos preços de mercado dos insumos que compõem o custo do material.</w:t>
      </w:r>
    </w:p>
    <w:p w14:paraId="26619A26" w14:textId="77777777" w:rsidR="004B6E58" w:rsidRPr="001B2606" w:rsidRDefault="004B6E58" w:rsidP="004B6E58">
      <w:pPr>
        <w:ind w:left="-142" w:right="142"/>
        <w:jc w:val="both"/>
        <w:rPr>
          <w:rFonts w:ascii="Calibri" w:hAnsi="Calibri" w:cs="Calibri"/>
          <w:b/>
          <w:bCs/>
          <w:color w:val="000000"/>
          <w:sz w:val="22"/>
          <w:szCs w:val="22"/>
        </w:rPr>
      </w:pPr>
    </w:p>
    <w:p w14:paraId="09637063" w14:textId="77777777" w:rsidR="004B6E58" w:rsidRPr="001B2606" w:rsidRDefault="004B6E58" w:rsidP="004B6E58">
      <w:pPr>
        <w:numPr>
          <w:ilvl w:val="0"/>
          <w:numId w:val="1"/>
        </w:numPr>
        <w:autoSpaceDE w:val="0"/>
        <w:autoSpaceDN w:val="0"/>
        <w:adjustRightInd w:val="0"/>
        <w:ind w:left="-142" w:right="142" w:firstLine="0"/>
        <w:jc w:val="both"/>
        <w:rPr>
          <w:rFonts w:ascii="Calibri" w:hAnsi="Calibri" w:cs="Calibri"/>
          <w:b/>
          <w:bCs/>
          <w:color w:val="000000"/>
          <w:sz w:val="22"/>
          <w:szCs w:val="22"/>
        </w:rPr>
      </w:pPr>
      <w:r w:rsidRPr="001B2606">
        <w:rPr>
          <w:rFonts w:ascii="Calibri" w:hAnsi="Calibri" w:cs="Calibri"/>
          <w:b/>
          <w:bCs/>
          <w:color w:val="000000"/>
          <w:sz w:val="22"/>
          <w:szCs w:val="22"/>
        </w:rPr>
        <w:t>Por iniciativa do Ministério da Justiça, quando:</w:t>
      </w:r>
    </w:p>
    <w:p w14:paraId="46DB2B81" w14:textId="77777777" w:rsidR="004B6E58" w:rsidRPr="001B2606" w:rsidRDefault="004B6E58" w:rsidP="004B6E58">
      <w:pPr>
        <w:ind w:left="-142" w:right="142"/>
        <w:jc w:val="both"/>
        <w:rPr>
          <w:rFonts w:ascii="Calibri" w:hAnsi="Calibri" w:cs="Calibri"/>
          <w:b/>
          <w:bCs/>
          <w:color w:val="000000"/>
          <w:sz w:val="22"/>
          <w:szCs w:val="22"/>
        </w:rPr>
      </w:pPr>
    </w:p>
    <w:p w14:paraId="6120CDC7"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proofErr w:type="gramStart"/>
      <w:r w:rsidRPr="001B2606">
        <w:rPr>
          <w:rFonts w:ascii="Calibri" w:hAnsi="Calibri" w:cs="Calibri"/>
          <w:color w:val="000000"/>
          <w:sz w:val="22"/>
          <w:szCs w:val="22"/>
        </w:rPr>
        <w:t>não</w:t>
      </w:r>
      <w:proofErr w:type="gramEnd"/>
      <w:r w:rsidRPr="001B2606">
        <w:rPr>
          <w:rFonts w:ascii="Calibri" w:hAnsi="Calibri" w:cs="Calibri"/>
          <w:color w:val="000000"/>
          <w:sz w:val="22"/>
          <w:szCs w:val="22"/>
        </w:rPr>
        <w:t xml:space="preserve"> aceitar reduzir o preço registrado, na hipótese deste se tornar superior àqueles praticados no mercado;</w:t>
      </w:r>
    </w:p>
    <w:p w14:paraId="428323EF"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proofErr w:type="gramStart"/>
      <w:r w:rsidRPr="001B2606">
        <w:rPr>
          <w:rFonts w:ascii="Calibri" w:hAnsi="Calibri" w:cs="Calibri"/>
          <w:color w:val="000000"/>
          <w:sz w:val="22"/>
          <w:szCs w:val="22"/>
        </w:rPr>
        <w:t>perder</w:t>
      </w:r>
      <w:proofErr w:type="gramEnd"/>
      <w:r w:rsidRPr="001B2606">
        <w:rPr>
          <w:rFonts w:ascii="Calibri" w:hAnsi="Calibri" w:cs="Calibri"/>
          <w:color w:val="000000"/>
          <w:sz w:val="22"/>
          <w:szCs w:val="22"/>
        </w:rPr>
        <w:t xml:space="preserve"> qualquer condição de habilitação ou qualificação técnica exigida no processo licitatório;</w:t>
      </w:r>
    </w:p>
    <w:p w14:paraId="3C065D18"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proofErr w:type="gramStart"/>
      <w:r w:rsidRPr="001B2606">
        <w:rPr>
          <w:rFonts w:ascii="Calibri" w:hAnsi="Calibri" w:cs="Calibri"/>
          <w:color w:val="000000"/>
          <w:sz w:val="22"/>
          <w:szCs w:val="22"/>
        </w:rPr>
        <w:t>por</w:t>
      </w:r>
      <w:proofErr w:type="gramEnd"/>
      <w:r w:rsidRPr="001B2606">
        <w:rPr>
          <w:rFonts w:ascii="Calibri" w:hAnsi="Calibri" w:cs="Calibri"/>
          <w:color w:val="000000"/>
          <w:sz w:val="22"/>
          <w:szCs w:val="22"/>
        </w:rPr>
        <w:t xml:space="preserve"> razões de interesse público, devidamente, motivadas e justificadas;</w:t>
      </w:r>
    </w:p>
    <w:p w14:paraId="5B2E3051"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proofErr w:type="gramStart"/>
      <w:r w:rsidRPr="001B2606">
        <w:rPr>
          <w:rFonts w:ascii="Calibri" w:hAnsi="Calibri" w:cs="Calibri"/>
          <w:color w:val="000000"/>
          <w:sz w:val="22"/>
          <w:szCs w:val="22"/>
        </w:rPr>
        <w:t>não</w:t>
      </w:r>
      <w:proofErr w:type="gramEnd"/>
      <w:r w:rsidRPr="001B2606">
        <w:rPr>
          <w:rFonts w:ascii="Calibri" w:hAnsi="Calibri" w:cs="Calibri"/>
          <w:color w:val="000000"/>
          <w:sz w:val="22"/>
          <w:szCs w:val="22"/>
        </w:rPr>
        <w:t xml:space="preserve"> cumprir as obrigações decorrentes da Ata de Registro de Preços;</w:t>
      </w:r>
    </w:p>
    <w:p w14:paraId="16008206"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proofErr w:type="gramStart"/>
      <w:r w:rsidRPr="001B2606">
        <w:rPr>
          <w:rFonts w:ascii="Calibri" w:hAnsi="Calibri" w:cs="Calibri"/>
          <w:color w:val="000000"/>
          <w:sz w:val="22"/>
          <w:szCs w:val="22"/>
        </w:rPr>
        <w:t>não</w:t>
      </w:r>
      <w:proofErr w:type="gramEnd"/>
      <w:r w:rsidRPr="001B2606">
        <w:rPr>
          <w:rFonts w:ascii="Calibri" w:hAnsi="Calibri" w:cs="Calibri"/>
          <w:color w:val="000000"/>
          <w:sz w:val="22"/>
          <w:szCs w:val="22"/>
        </w:rPr>
        <w:t xml:space="preserve"> comparecer ou se recusar a retirar, no prazo estabelecido, os pedidos decorrentes da Ata de Registro de Preços;</w:t>
      </w:r>
    </w:p>
    <w:p w14:paraId="2C88D78E"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proofErr w:type="gramStart"/>
      <w:r w:rsidRPr="001B2606">
        <w:rPr>
          <w:rFonts w:ascii="Calibri" w:hAnsi="Calibri" w:cs="Calibri"/>
          <w:color w:val="000000"/>
          <w:sz w:val="22"/>
          <w:szCs w:val="22"/>
        </w:rPr>
        <w:t>caracterizada</w:t>
      </w:r>
      <w:proofErr w:type="gramEnd"/>
      <w:r w:rsidRPr="001B2606">
        <w:rPr>
          <w:rFonts w:ascii="Calibri" w:hAnsi="Calibri" w:cs="Calibri"/>
          <w:color w:val="000000"/>
          <w:sz w:val="22"/>
          <w:szCs w:val="22"/>
        </w:rPr>
        <w:t xml:space="preserve"> qualquer hipótese de inexecução total ou parcial das condições estabelecidas na Ata de Registro de Preços ou nos pedidos dela decorrentes.</w:t>
      </w:r>
    </w:p>
    <w:p w14:paraId="18C21EFB" w14:textId="77777777" w:rsidR="004B6E58" w:rsidRPr="001B2606" w:rsidRDefault="004B6E58" w:rsidP="004B6E58">
      <w:pPr>
        <w:ind w:left="-142" w:right="142"/>
        <w:jc w:val="both"/>
        <w:rPr>
          <w:rFonts w:ascii="Calibri" w:hAnsi="Calibri" w:cs="Calibri"/>
          <w:b/>
          <w:bCs/>
          <w:color w:val="000000"/>
          <w:sz w:val="22"/>
          <w:szCs w:val="22"/>
        </w:rPr>
      </w:pPr>
    </w:p>
    <w:p w14:paraId="6A2B4618" w14:textId="77777777" w:rsidR="004B6E58" w:rsidRPr="001B2606" w:rsidRDefault="004B6E58" w:rsidP="004B6E58">
      <w:pPr>
        <w:numPr>
          <w:ilvl w:val="0"/>
          <w:numId w:val="1"/>
        </w:numPr>
        <w:autoSpaceDE w:val="0"/>
        <w:autoSpaceDN w:val="0"/>
        <w:adjustRightInd w:val="0"/>
        <w:ind w:left="-142" w:right="142" w:firstLine="0"/>
        <w:jc w:val="both"/>
        <w:rPr>
          <w:rFonts w:ascii="Calibri" w:hAnsi="Calibri" w:cs="Calibri"/>
          <w:b/>
          <w:bCs/>
          <w:color w:val="000000"/>
          <w:sz w:val="22"/>
          <w:szCs w:val="22"/>
        </w:rPr>
      </w:pPr>
      <w:r w:rsidRPr="001B2606">
        <w:rPr>
          <w:rFonts w:ascii="Calibri" w:hAnsi="Calibri" w:cs="Calibri"/>
          <w:b/>
          <w:bCs/>
          <w:color w:val="000000"/>
          <w:sz w:val="22"/>
          <w:szCs w:val="22"/>
        </w:rPr>
        <w:t>Automaticamente:</w:t>
      </w:r>
    </w:p>
    <w:p w14:paraId="192CE86E" w14:textId="77777777" w:rsidR="004B6E58" w:rsidRPr="001B2606" w:rsidRDefault="004B6E58" w:rsidP="004B6E58">
      <w:pPr>
        <w:ind w:left="-142" w:right="142"/>
        <w:jc w:val="both"/>
        <w:rPr>
          <w:rFonts w:ascii="Calibri" w:hAnsi="Calibri" w:cs="Calibri"/>
          <w:b/>
          <w:bCs/>
          <w:color w:val="000000"/>
          <w:sz w:val="22"/>
          <w:szCs w:val="22"/>
        </w:rPr>
      </w:pPr>
    </w:p>
    <w:p w14:paraId="6ADD720A"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proofErr w:type="gramStart"/>
      <w:r w:rsidRPr="001B2606">
        <w:rPr>
          <w:rFonts w:ascii="Calibri" w:hAnsi="Calibri" w:cs="Calibri"/>
          <w:color w:val="000000"/>
          <w:sz w:val="22"/>
          <w:szCs w:val="22"/>
        </w:rPr>
        <w:t>por</w:t>
      </w:r>
      <w:proofErr w:type="gramEnd"/>
      <w:r w:rsidRPr="001B2606">
        <w:rPr>
          <w:rFonts w:ascii="Calibri" w:hAnsi="Calibri" w:cs="Calibri"/>
          <w:color w:val="000000"/>
          <w:sz w:val="22"/>
          <w:szCs w:val="22"/>
        </w:rPr>
        <w:t xml:space="preserve"> decurso de prazo de vigência da Ata;</w:t>
      </w:r>
    </w:p>
    <w:p w14:paraId="4C6CDEAC"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proofErr w:type="gramStart"/>
      <w:r w:rsidRPr="001B2606">
        <w:rPr>
          <w:rFonts w:ascii="Calibri" w:hAnsi="Calibri" w:cs="Calibri"/>
          <w:color w:val="000000"/>
          <w:sz w:val="22"/>
          <w:szCs w:val="22"/>
        </w:rPr>
        <w:t>quando</w:t>
      </w:r>
      <w:proofErr w:type="gramEnd"/>
      <w:r w:rsidRPr="001B2606">
        <w:rPr>
          <w:rFonts w:ascii="Calibri" w:hAnsi="Calibri" w:cs="Calibri"/>
          <w:color w:val="000000"/>
          <w:sz w:val="22"/>
          <w:szCs w:val="22"/>
        </w:rPr>
        <w:t xml:space="preserve"> não restarem fornecedores registrados;</w:t>
      </w:r>
    </w:p>
    <w:p w14:paraId="07A73BD6"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Em qualquer das hipóteses acima, concluído o processo, a contratante fará o devido apostilamento na Ata de Registro de Preços e informará aos fornecedores remanescentes, caso haja nova ordem de registro.</w:t>
      </w:r>
    </w:p>
    <w:p w14:paraId="35AF41EE" w14:textId="77777777" w:rsidR="004B6E58" w:rsidRPr="001B2606" w:rsidRDefault="004B6E58" w:rsidP="004B6E58">
      <w:pPr>
        <w:ind w:left="-142" w:right="142"/>
        <w:jc w:val="both"/>
        <w:rPr>
          <w:rFonts w:ascii="Calibri" w:hAnsi="Calibri" w:cs="Calibri"/>
          <w:b/>
          <w:bCs/>
          <w:color w:val="000000"/>
          <w:sz w:val="22"/>
          <w:szCs w:val="22"/>
        </w:rPr>
      </w:pPr>
    </w:p>
    <w:p w14:paraId="1F81225A"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DÉCIMA PRIMEIRA - DA AUTORIZAÇÃO PARA AQUISIÇÃO E EMISSÃO DAS ORDENS DE COMPRA</w:t>
      </w:r>
    </w:p>
    <w:p w14:paraId="380F96D6" w14:textId="77777777" w:rsidR="004B6E58" w:rsidRPr="001B2606" w:rsidRDefault="004B6E58" w:rsidP="004B6E58">
      <w:pPr>
        <w:ind w:left="-142" w:right="142"/>
        <w:jc w:val="both"/>
        <w:rPr>
          <w:rFonts w:ascii="Calibri" w:hAnsi="Calibri" w:cs="Calibri"/>
          <w:color w:val="000000"/>
          <w:sz w:val="22"/>
          <w:szCs w:val="22"/>
        </w:rPr>
      </w:pPr>
    </w:p>
    <w:p w14:paraId="491A55CD"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As aquisições do objeto da presente Ata de Registro de Preços serão autorizadas, caso a caso, pela contratante.</w:t>
      </w:r>
    </w:p>
    <w:p w14:paraId="125A6CF2" w14:textId="77777777" w:rsidR="004B6E58" w:rsidRPr="001B2606" w:rsidRDefault="004B6E58" w:rsidP="004B6E58">
      <w:pPr>
        <w:ind w:left="-142" w:right="142"/>
        <w:jc w:val="both"/>
        <w:rPr>
          <w:rFonts w:ascii="Calibri" w:hAnsi="Calibri" w:cs="Calibri"/>
          <w:color w:val="000000"/>
          <w:sz w:val="22"/>
          <w:szCs w:val="22"/>
        </w:rPr>
      </w:pPr>
    </w:p>
    <w:p w14:paraId="321240BA"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Único: </w:t>
      </w:r>
      <w:r w:rsidRPr="001B2606">
        <w:rPr>
          <w:rFonts w:ascii="Calibri" w:hAnsi="Calibri" w:cs="Calibri"/>
          <w:color w:val="000000"/>
          <w:sz w:val="22"/>
          <w:szCs w:val="22"/>
        </w:rPr>
        <w:t>A emissão das ordens de fornecimento, sua retificação ou cancelamento, total ou parcial, será igualmente autorizada pelo órgão requisitante.</w:t>
      </w:r>
    </w:p>
    <w:p w14:paraId="0149FDFC" w14:textId="77777777" w:rsidR="004B6E58" w:rsidRPr="001B2606" w:rsidRDefault="004B6E58" w:rsidP="004B6E58">
      <w:pPr>
        <w:ind w:left="-142" w:right="142"/>
        <w:jc w:val="both"/>
        <w:rPr>
          <w:rFonts w:ascii="Calibri" w:hAnsi="Calibri" w:cs="Calibri"/>
          <w:b/>
          <w:bCs/>
          <w:color w:val="000000"/>
          <w:sz w:val="22"/>
          <w:szCs w:val="22"/>
        </w:rPr>
      </w:pPr>
    </w:p>
    <w:p w14:paraId="0EA15AEE"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DÉCIMA SEGUNDA - DOS ACRÉSCIMOS E SUPRESSÕES</w:t>
      </w:r>
    </w:p>
    <w:p w14:paraId="5F2A20A5" w14:textId="77777777" w:rsidR="004B6E58" w:rsidRPr="001B2606" w:rsidRDefault="004B6E58" w:rsidP="004B6E58">
      <w:pPr>
        <w:ind w:left="-142" w:right="142"/>
        <w:jc w:val="both"/>
        <w:rPr>
          <w:rFonts w:ascii="Calibri" w:hAnsi="Calibri" w:cs="Calibri"/>
          <w:color w:val="000000"/>
          <w:sz w:val="22"/>
          <w:szCs w:val="22"/>
        </w:rPr>
      </w:pPr>
    </w:p>
    <w:p w14:paraId="6E334A85"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 xml:space="preserve">O licitante registrado na Ata de Registro de Preços estará obrigado a fornecer, quando solicitados, quantitativos superiores àqueles registrados, em função do direito de acréscimo de até </w:t>
      </w:r>
      <w:r w:rsidRPr="001B2606">
        <w:rPr>
          <w:rFonts w:ascii="Calibri" w:hAnsi="Calibri" w:cs="Calibri"/>
          <w:b/>
          <w:bCs/>
          <w:color w:val="000000"/>
          <w:sz w:val="22"/>
          <w:szCs w:val="22"/>
        </w:rPr>
        <w:t xml:space="preserve">25% </w:t>
      </w:r>
      <w:r w:rsidRPr="001B2606">
        <w:rPr>
          <w:rFonts w:ascii="Calibri" w:hAnsi="Calibri" w:cs="Calibri"/>
          <w:color w:val="000000"/>
          <w:sz w:val="22"/>
          <w:szCs w:val="22"/>
        </w:rPr>
        <w:t>(vinte e cinco por cento) de acordo com o § 1º do art. 65, da Lei nº 8.666/93.</w:t>
      </w:r>
    </w:p>
    <w:p w14:paraId="40BEBA1E" w14:textId="77777777" w:rsidR="004B6E58" w:rsidRPr="001B2606" w:rsidRDefault="004B6E58" w:rsidP="004B6E58">
      <w:pPr>
        <w:ind w:left="-142" w:right="142"/>
        <w:jc w:val="both"/>
        <w:rPr>
          <w:rFonts w:ascii="Calibri" w:hAnsi="Calibri" w:cs="Calibri"/>
          <w:b/>
          <w:bCs/>
          <w:color w:val="000000"/>
          <w:sz w:val="22"/>
          <w:szCs w:val="22"/>
        </w:rPr>
      </w:pPr>
    </w:p>
    <w:p w14:paraId="6FF6D6A7"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Primeiro</w:t>
      </w:r>
      <w:r w:rsidRPr="001B2606">
        <w:rPr>
          <w:rFonts w:ascii="Calibri" w:hAnsi="Calibri" w:cs="Calibri"/>
          <w:color w:val="000000"/>
          <w:sz w:val="22"/>
          <w:szCs w:val="22"/>
        </w:rPr>
        <w:t>: Na hipótese prevista no item anterior, a contratação se dará pela ordem de registro e na razão dos respectivos limites de fornecimento registrados na Ata.</w:t>
      </w:r>
    </w:p>
    <w:p w14:paraId="6B95C8FD" w14:textId="77777777" w:rsidR="004B6E58" w:rsidRPr="001B2606" w:rsidRDefault="004B6E58" w:rsidP="004B6E58">
      <w:pPr>
        <w:ind w:left="-142" w:right="142"/>
        <w:jc w:val="both"/>
        <w:rPr>
          <w:rFonts w:ascii="Calibri" w:hAnsi="Calibri" w:cs="Calibri"/>
          <w:b/>
          <w:bCs/>
          <w:color w:val="000000"/>
          <w:sz w:val="22"/>
          <w:szCs w:val="22"/>
        </w:rPr>
      </w:pPr>
    </w:p>
    <w:p w14:paraId="6C4C89B8"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lastRenderedPageBreak/>
        <w:t>Parágrafo Segundo</w:t>
      </w:r>
      <w:r w:rsidRPr="001B2606">
        <w:rPr>
          <w:rFonts w:ascii="Calibri" w:hAnsi="Calibri" w:cs="Calibri"/>
          <w:color w:val="000000"/>
          <w:sz w:val="22"/>
          <w:szCs w:val="22"/>
        </w:rPr>
        <w:t>: A supressão dos materiais registradas nesta Ata poderá ser total ou parcial, a critério da Administração, considerando-se o disposto no parágrafo 4º do artigo 15 da Lei nº 8.666/93.</w:t>
      </w:r>
    </w:p>
    <w:p w14:paraId="4F4C42C4" w14:textId="77777777" w:rsidR="004B6E58" w:rsidRPr="001B2606" w:rsidRDefault="004B6E58" w:rsidP="004B6E58">
      <w:pPr>
        <w:ind w:left="-142" w:right="142"/>
        <w:jc w:val="both"/>
        <w:rPr>
          <w:rFonts w:ascii="Calibri" w:hAnsi="Calibri" w:cs="Calibri"/>
          <w:b/>
          <w:bCs/>
          <w:color w:val="000000"/>
          <w:sz w:val="22"/>
          <w:szCs w:val="22"/>
        </w:rPr>
      </w:pPr>
    </w:p>
    <w:p w14:paraId="3BAA3AD6"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DÉCIMA TERCEIRA - DOS PREÇOS E ITENS DE FORNECIMENTO</w:t>
      </w:r>
    </w:p>
    <w:p w14:paraId="0C9FF139" w14:textId="77777777" w:rsidR="004B6E58" w:rsidRPr="001B2606" w:rsidRDefault="004B6E58" w:rsidP="004B6E58">
      <w:pPr>
        <w:ind w:left="-142" w:right="142"/>
        <w:jc w:val="both"/>
        <w:rPr>
          <w:rFonts w:ascii="Calibri" w:hAnsi="Calibri" w:cs="Calibri"/>
          <w:color w:val="000000"/>
          <w:sz w:val="22"/>
          <w:szCs w:val="22"/>
        </w:rPr>
      </w:pPr>
    </w:p>
    <w:p w14:paraId="6EF5C423"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 xml:space="preserve">Os preços ofertados pela empresa classificada em primeiro lugar, signatária da presente Ata de Registro de Preços, constam na </w:t>
      </w:r>
      <w:r w:rsidRPr="001B2606">
        <w:rPr>
          <w:rFonts w:ascii="Calibri" w:hAnsi="Calibri" w:cs="Calibri"/>
          <w:b/>
          <w:bCs/>
          <w:color w:val="000000"/>
          <w:sz w:val="22"/>
          <w:szCs w:val="22"/>
        </w:rPr>
        <w:t>CLÁUSULA PRIMEIRA – DO OBJETO</w:t>
      </w:r>
      <w:r w:rsidRPr="001B2606">
        <w:rPr>
          <w:rFonts w:ascii="Calibri" w:hAnsi="Calibri" w:cs="Calibri"/>
          <w:color w:val="000000"/>
          <w:sz w:val="22"/>
          <w:szCs w:val="22"/>
        </w:rPr>
        <w:t>, que se constitui a presente Ata de Registro de Preços.</w:t>
      </w:r>
    </w:p>
    <w:p w14:paraId="657267E7" w14:textId="77777777" w:rsidR="004B6E58" w:rsidRPr="001B2606" w:rsidRDefault="004B6E58" w:rsidP="004B6E58">
      <w:pPr>
        <w:ind w:left="-142" w:right="142"/>
        <w:jc w:val="both"/>
        <w:rPr>
          <w:rFonts w:ascii="Calibri" w:hAnsi="Calibri" w:cs="Calibri"/>
          <w:b/>
          <w:bCs/>
          <w:color w:val="000000"/>
          <w:sz w:val="22"/>
          <w:szCs w:val="22"/>
        </w:rPr>
      </w:pPr>
    </w:p>
    <w:p w14:paraId="7108E60D"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Único</w:t>
      </w:r>
      <w:r w:rsidRPr="001B2606">
        <w:rPr>
          <w:rFonts w:ascii="Calibri" w:hAnsi="Calibri" w:cs="Calibri"/>
          <w:color w:val="000000"/>
          <w:sz w:val="22"/>
          <w:szCs w:val="22"/>
        </w:rPr>
        <w:t>: Os preços, expressos em Real (R$), serão fixos e irreajustáveis pelo período de 12 (doze) meses, contado a partir da assinatura da presente Ata de Registro de Preços.</w:t>
      </w:r>
    </w:p>
    <w:p w14:paraId="7D6E7874" w14:textId="77777777" w:rsidR="004B6E58" w:rsidRPr="001B2606" w:rsidRDefault="004B6E58" w:rsidP="004B6E58">
      <w:pPr>
        <w:ind w:left="-142" w:right="142"/>
        <w:jc w:val="both"/>
        <w:rPr>
          <w:rFonts w:ascii="Calibri" w:hAnsi="Calibri" w:cs="Calibri"/>
          <w:b/>
          <w:bCs/>
          <w:color w:val="000000"/>
          <w:sz w:val="22"/>
          <w:szCs w:val="22"/>
        </w:rPr>
      </w:pPr>
    </w:p>
    <w:p w14:paraId="12100489"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DÉCIMA QUARTA - DAS OBRIGAÇÕES DO FORNECEDOR</w:t>
      </w:r>
    </w:p>
    <w:p w14:paraId="0B8AC221" w14:textId="77777777" w:rsidR="004B6E58" w:rsidRPr="001B2606" w:rsidRDefault="004B6E58" w:rsidP="004B6E58">
      <w:pPr>
        <w:ind w:left="-142" w:right="142"/>
        <w:jc w:val="both"/>
        <w:rPr>
          <w:rFonts w:ascii="Calibri" w:hAnsi="Calibri" w:cs="Calibri"/>
          <w:color w:val="000000"/>
          <w:sz w:val="22"/>
          <w:szCs w:val="22"/>
        </w:rPr>
      </w:pPr>
    </w:p>
    <w:p w14:paraId="654634F7"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A empresa fornecedora compromete-se a cumprir as obrigações constantes no edital e contrato, sem prejuízo das decorrentes das normas, dos anexos e da natureza da atividade.</w:t>
      </w:r>
    </w:p>
    <w:p w14:paraId="516AE4C9" w14:textId="77777777" w:rsidR="004B6E58" w:rsidRPr="001B2606" w:rsidRDefault="004B6E58" w:rsidP="004B6E58">
      <w:pPr>
        <w:ind w:left="-142" w:right="142"/>
        <w:jc w:val="both"/>
        <w:rPr>
          <w:rFonts w:ascii="Calibri" w:hAnsi="Calibri" w:cs="Calibri"/>
          <w:b/>
          <w:bCs/>
          <w:color w:val="000000"/>
          <w:sz w:val="22"/>
          <w:szCs w:val="22"/>
        </w:rPr>
      </w:pPr>
    </w:p>
    <w:p w14:paraId="0CD7D2EE"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DÉCIMA QUINTA - DAS OBRIGAÇÕES DA CONTRATANTE</w:t>
      </w:r>
    </w:p>
    <w:p w14:paraId="4EC3BB1E" w14:textId="77777777" w:rsidR="004B6E58" w:rsidRPr="001B2606" w:rsidRDefault="004B6E58" w:rsidP="004B6E58">
      <w:pPr>
        <w:ind w:left="-142" w:right="142"/>
        <w:jc w:val="both"/>
        <w:rPr>
          <w:rFonts w:ascii="Calibri" w:hAnsi="Calibri" w:cs="Calibri"/>
          <w:color w:val="000000"/>
          <w:sz w:val="22"/>
          <w:szCs w:val="22"/>
        </w:rPr>
      </w:pPr>
    </w:p>
    <w:p w14:paraId="45EE52C0"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São obrigações do CONTRATANTE, além das constantes no edital e do Contrato:</w:t>
      </w:r>
    </w:p>
    <w:p w14:paraId="62E97C52" w14:textId="77777777" w:rsidR="004B6E58" w:rsidRPr="001B2606" w:rsidRDefault="004B6E58" w:rsidP="004B6E58">
      <w:pPr>
        <w:ind w:left="-142" w:right="142"/>
        <w:jc w:val="both"/>
        <w:rPr>
          <w:rFonts w:ascii="Calibri" w:hAnsi="Calibri" w:cs="Calibri"/>
          <w:color w:val="000000"/>
          <w:sz w:val="22"/>
          <w:szCs w:val="22"/>
        </w:rPr>
      </w:pPr>
    </w:p>
    <w:p w14:paraId="32533732"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Primeiro</w:t>
      </w:r>
      <w:r w:rsidRPr="001B2606">
        <w:rPr>
          <w:rFonts w:ascii="Calibri" w:hAnsi="Calibri" w:cs="Calibri"/>
          <w:color w:val="000000"/>
          <w:sz w:val="22"/>
          <w:szCs w:val="22"/>
        </w:rPr>
        <w:t>: Efetuar o(s) pagamento(s) da(s) Nota(s) Fiscal(ais)/Fatura(s) da contratada, após a efetiva entrega dos materiais e emissão do Termo de Recebimento Definitivo;</w:t>
      </w:r>
    </w:p>
    <w:p w14:paraId="3D795819" w14:textId="77777777" w:rsidR="004B6E58" w:rsidRPr="001B2606" w:rsidRDefault="004B6E58" w:rsidP="004B6E58">
      <w:pPr>
        <w:ind w:left="-142" w:right="142"/>
        <w:jc w:val="both"/>
        <w:rPr>
          <w:rFonts w:ascii="Calibri" w:hAnsi="Calibri" w:cs="Calibri"/>
          <w:b/>
          <w:bCs/>
          <w:color w:val="000000"/>
          <w:sz w:val="22"/>
          <w:szCs w:val="22"/>
        </w:rPr>
      </w:pPr>
    </w:p>
    <w:p w14:paraId="7335963D"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Segundo</w:t>
      </w:r>
      <w:r w:rsidRPr="001B2606">
        <w:rPr>
          <w:rFonts w:ascii="Calibri" w:hAnsi="Calibri" w:cs="Calibri"/>
          <w:color w:val="000000"/>
          <w:sz w:val="22"/>
          <w:szCs w:val="22"/>
        </w:rPr>
        <w:t>: Acompanhar e fiscalizar a execução do Contrato por intermédio do fiscal especialmente designado, de acordo com a Lei 8.666/93 e posteriores alterações.</w:t>
      </w:r>
    </w:p>
    <w:p w14:paraId="69D19639" w14:textId="77777777" w:rsidR="004B6E58" w:rsidRPr="001B2606" w:rsidRDefault="004B6E58" w:rsidP="004B6E58">
      <w:pPr>
        <w:ind w:left="-142" w:right="142"/>
        <w:jc w:val="both"/>
        <w:rPr>
          <w:rFonts w:ascii="Calibri" w:hAnsi="Calibri" w:cs="Calibri"/>
          <w:b/>
          <w:bCs/>
          <w:color w:val="000000"/>
          <w:sz w:val="22"/>
          <w:szCs w:val="22"/>
        </w:rPr>
      </w:pPr>
    </w:p>
    <w:p w14:paraId="287CF07C"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CLÁUSULA DÉCIMA SEXTA - DAS DISPOSIÇÕES FINAIS</w:t>
      </w:r>
    </w:p>
    <w:p w14:paraId="5C228E7A"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color w:val="000000"/>
          <w:sz w:val="22"/>
          <w:szCs w:val="22"/>
        </w:rPr>
        <w:t xml:space="preserve">Integram esta Ata o Edital do Pregão Eletrônico para Registro de Preços </w:t>
      </w:r>
      <w:proofErr w:type="gramStart"/>
      <w:r w:rsidRPr="001B2606">
        <w:rPr>
          <w:rFonts w:ascii="Calibri" w:hAnsi="Calibri" w:cs="Calibri"/>
          <w:color w:val="000000"/>
          <w:sz w:val="22"/>
          <w:szCs w:val="22"/>
        </w:rPr>
        <w:t>nº  «</w:t>
      </w:r>
      <w:proofErr w:type="gramEnd"/>
      <w:r w:rsidRPr="001B2606">
        <w:rPr>
          <w:rFonts w:ascii="Calibri" w:hAnsi="Calibri" w:cs="Calibri"/>
          <w:color w:val="000000"/>
          <w:sz w:val="22"/>
          <w:szCs w:val="22"/>
        </w:rPr>
        <w:t>NO_LICITACAO» e a proposta da empresa classificada em 1º lugar.</w:t>
      </w:r>
    </w:p>
    <w:p w14:paraId="34C0B876"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Primeiro</w:t>
      </w:r>
      <w:r w:rsidRPr="001B2606">
        <w:rPr>
          <w:rFonts w:ascii="Calibri" w:hAnsi="Calibri" w:cs="Calibri"/>
          <w:color w:val="000000"/>
          <w:sz w:val="22"/>
          <w:szCs w:val="22"/>
        </w:rPr>
        <w:t xml:space="preserve">: Os casos omissos serão resolvidos pelo Pregoeiro, com observância das disposições constantes das Leis </w:t>
      </w:r>
      <w:proofErr w:type="spellStart"/>
      <w:r w:rsidRPr="001B2606">
        <w:rPr>
          <w:rFonts w:ascii="Calibri" w:hAnsi="Calibri" w:cs="Calibri"/>
          <w:color w:val="000000"/>
          <w:sz w:val="22"/>
          <w:szCs w:val="22"/>
        </w:rPr>
        <w:t>nºs</w:t>
      </w:r>
      <w:proofErr w:type="spellEnd"/>
      <w:r w:rsidRPr="001B2606">
        <w:rPr>
          <w:rFonts w:ascii="Calibri" w:hAnsi="Calibri" w:cs="Calibri"/>
          <w:color w:val="000000"/>
          <w:sz w:val="22"/>
          <w:szCs w:val="22"/>
        </w:rPr>
        <w:t xml:space="preserve"> 8.666/93 e 10.520/2002 e demais normas aplicáveis.</w:t>
      </w:r>
    </w:p>
    <w:p w14:paraId="60714E0C"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A publicação resumida desta Ata de Registro de Preço na imprensa oficial, condição indispensável para sua eficácia, será providenciada pelo Contratante.</w:t>
      </w:r>
    </w:p>
    <w:p w14:paraId="75CC11A0"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Terceiro: </w:t>
      </w:r>
      <w:r w:rsidRPr="001B2606">
        <w:rPr>
          <w:rFonts w:ascii="Calibri" w:hAnsi="Calibri" w:cs="Calibri"/>
          <w:color w:val="000000"/>
          <w:sz w:val="22"/>
          <w:szCs w:val="22"/>
        </w:rPr>
        <w:t>As questões decorrentes da utilização da presente Ata, que não possam ser dirimidas administrativamente, serão processadas e julgadas no foro da cidade de «CIDADE», com exclusão de qualquer outro.</w:t>
      </w:r>
    </w:p>
    <w:p w14:paraId="30CD1D37"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E, por estarem assim, justas e contratadas, firmam o presente instrumento em 2 (duas) vias de igual teor e forma, na presença das testemunhas que também o subscrevem.</w:t>
      </w:r>
    </w:p>
    <w:p w14:paraId="47E684A5" w14:textId="77777777" w:rsidR="004B6E58" w:rsidRPr="001B2606" w:rsidRDefault="004B6E58" w:rsidP="004B6E58">
      <w:pPr>
        <w:ind w:left="-142" w:right="142"/>
        <w:jc w:val="both"/>
        <w:rPr>
          <w:rFonts w:ascii="Calibri" w:hAnsi="Calibri" w:cs="Calibri"/>
          <w:color w:val="000000"/>
          <w:sz w:val="22"/>
          <w:szCs w:val="22"/>
        </w:rPr>
      </w:pPr>
    </w:p>
    <w:p w14:paraId="717B9A96" w14:textId="77777777" w:rsidR="004B6E58" w:rsidRPr="001B2606" w:rsidRDefault="004B6E58" w:rsidP="004B6E58">
      <w:pPr>
        <w:ind w:left="-142" w:right="142"/>
        <w:jc w:val="center"/>
        <w:rPr>
          <w:rFonts w:ascii="Calibri" w:hAnsi="Calibri" w:cs="Calibri"/>
          <w:color w:val="000000"/>
          <w:sz w:val="22"/>
          <w:szCs w:val="22"/>
        </w:rPr>
      </w:pPr>
      <w:r w:rsidRPr="001B2606">
        <w:rPr>
          <w:rFonts w:ascii="Calibri" w:hAnsi="Calibri" w:cs="Calibri"/>
          <w:color w:val="000000"/>
          <w:sz w:val="22"/>
          <w:szCs w:val="22"/>
        </w:rPr>
        <w:t>«CIDADE»-«UF_MUNICIPIO», «DATA_ATA_REGISTRO_PRECOS_COMUM»</w:t>
      </w:r>
    </w:p>
    <w:p w14:paraId="2DE654DE" w14:textId="77777777" w:rsidR="004B6E58" w:rsidRPr="001B2606" w:rsidRDefault="004B6E58" w:rsidP="004B6E58">
      <w:pPr>
        <w:ind w:left="-142" w:right="142"/>
        <w:jc w:val="center"/>
        <w:rPr>
          <w:rFonts w:ascii="Calibri" w:hAnsi="Calibri" w:cs="Calibri"/>
          <w:sz w:val="22"/>
          <w:szCs w:val="22"/>
        </w:rPr>
      </w:pPr>
    </w:p>
    <w:p w14:paraId="7852A389" w14:textId="77777777" w:rsidR="008E2318" w:rsidRDefault="004B6E58" w:rsidP="004B6E58">
      <w:pPr>
        <w:ind w:left="-142" w:right="142"/>
        <w:jc w:val="center"/>
        <w:rPr>
          <w:rFonts w:ascii="Calibri" w:hAnsi="Calibri" w:cs="Calibri"/>
          <w:sz w:val="22"/>
          <w:szCs w:val="22"/>
        </w:rPr>
      </w:pPr>
      <w:r w:rsidRPr="001B2606">
        <w:rPr>
          <w:rFonts w:ascii="Calibri" w:hAnsi="Calibri" w:cs="Calibri"/>
          <w:sz w:val="22"/>
          <w:szCs w:val="22"/>
        </w:rPr>
        <w:t>MUNICÍPIO DE «CIDADE»</w:t>
      </w:r>
    </w:p>
    <w:p w14:paraId="1558A546" w14:textId="77777777" w:rsidR="004B6E58" w:rsidRPr="001B2606" w:rsidRDefault="004B6E58" w:rsidP="004B6E58">
      <w:pPr>
        <w:ind w:left="-142" w:right="142"/>
        <w:jc w:val="center"/>
        <w:rPr>
          <w:rFonts w:ascii="Calibri" w:hAnsi="Calibri" w:cs="Calibri"/>
          <w:sz w:val="22"/>
          <w:szCs w:val="22"/>
        </w:rPr>
      </w:pPr>
      <w:r w:rsidRPr="001B2606">
        <w:rPr>
          <w:rFonts w:ascii="Calibri" w:hAnsi="Calibri" w:cs="Calibri"/>
          <w:sz w:val="22"/>
          <w:szCs w:val="22"/>
        </w:rPr>
        <w:t xml:space="preserve">C.N.P.J.  </w:t>
      </w:r>
      <w:proofErr w:type="gramStart"/>
      <w:r w:rsidRPr="001B2606">
        <w:rPr>
          <w:rFonts w:ascii="Calibri" w:hAnsi="Calibri" w:cs="Calibri"/>
          <w:sz w:val="22"/>
          <w:szCs w:val="22"/>
        </w:rPr>
        <w:t>nº  «</w:t>
      </w:r>
      <w:proofErr w:type="gramEnd"/>
      <w:r w:rsidRPr="001B2606">
        <w:rPr>
          <w:rFonts w:ascii="Calibri" w:hAnsi="Calibri" w:cs="Calibri"/>
          <w:sz w:val="22"/>
          <w:szCs w:val="22"/>
        </w:rPr>
        <w:t>CGC_PREFEITURA»</w:t>
      </w:r>
    </w:p>
    <w:p w14:paraId="04C9347E" w14:textId="77777777" w:rsidR="00F00C29" w:rsidRDefault="004B6E58" w:rsidP="00050D29">
      <w:pPr>
        <w:ind w:left="-142" w:right="142"/>
        <w:jc w:val="center"/>
      </w:pPr>
      <w:r w:rsidRPr="001B2606">
        <w:rPr>
          <w:rFonts w:ascii="Calibri" w:hAnsi="Calibri" w:cs="Calibri"/>
          <w:sz w:val="22"/>
          <w:szCs w:val="22"/>
        </w:rPr>
        <w:t>CONTRATANTE«ASSINAT_LICITANTES_VENC»</w:t>
      </w:r>
    </w:p>
    <w:sectPr w:rsidR="00F00C29" w:rsidSect="00F00C29">
      <w:headerReference w:type="even" r:id="rId21"/>
      <w:headerReference w:type="default" r:id="rId22"/>
      <w:footerReference w:type="default" r:id="rId23"/>
      <w:headerReference w:type="first" r:id="rId24"/>
      <w:pgSz w:w="11906" w:h="16838"/>
      <w:pgMar w:top="2127" w:right="849" w:bottom="1135"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5867" w14:textId="77777777" w:rsidR="002704B5" w:rsidRDefault="002704B5">
      <w:r>
        <w:separator/>
      </w:r>
    </w:p>
  </w:endnote>
  <w:endnote w:type="continuationSeparator" w:id="0">
    <w:p w14:paraId="188F8662" w14:textId="77777777" w:rsidR="002704B5" w:rsidRDefault="0027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828E" w14:textId="77777777" w:rsidR="00195E3C" w:rsidRPr="00692354" w:rsidRDefault="00195E3C" w:rsidP="00F00C29">
    <w:pPr>
      <w:pStyle w:val="Rodap"/>
      <w:ind w:right="-1278" w:hanging="540"/>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EADC" w14:textId="77777777" w:rsidR="002704B5" w:rsidRDefault="002704B5">
      <w:r>
        <w:separator/>
      </w:r>
    </w:p>
  </w:footnote>
  <w:footnote w:type="continuationSeparator" w:id="0">
    <w:p w14:paraId="2AD044A7" w14:textId="77777777" w:rsidR="002704B5" w:rsidRDefault="0027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B8DC" w14:textId="77777777" w:rsidR="00195E3C" w:rsidRDefault="00195E3C" w:rsidP="00F310C2">
    <w:pPr>
      <w:spacing w:line="0" w:lineRule="atLeast"/>
      <w:ind w:right="-139"/>
      <w:jc w:val="center"/>
      <w:rPr>
        <w:b/>
        <w:sz w:val="19"/>
      </w:rPr>
    </w:pPr>
    <w:r>
      <w:rPr>
        <w:noProof/>
      </w:rPr>
      <w:drawing>
        <wp:anchor distT="0" distB="0" distL="114300" distR="114300" simplePos="0" relativeHeight="251670528" behindDoc="1" locked="0" layoutInCell="1" allowOverlap="1" wp14:anchorId="6D515B56" wp14:editId="6529DF69">
          <wp:simplePos x="0" y="0"/>
          <wp:positionH relativeFrom="column">
            <wp:posOffset>5277485</wp:posOffset>
          </wp:positionH>
          <wp:positionV relativeFrom="paragraph">
            <wp:posOffset>-201295</wp:posOffset>
          </wp:positionV>
          <wp:extent cx="949325" cy="949325"/>
          <wp:effectExtent l="0" t="0" r="3175" b="3175"/>
          <wp:wrapSquare wrapText="bothSides"/>
          <wp:docPr id="6"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anchor>
      </w:drawing>
    </w:r>
    <w:r w:rsidRPr="00F316C3">
      <w:rPr>
        <w:noProof/>
        <w:kern w:val="0"/>
        <w:sz w:val="22"/>
        <w:szCs w:val="22"/>
      </w:rPr>
      <w:drawing>
        <wp:anchor distT="0" distB="0" distL="114300" distR="114300" simplePos="0" relativeHeight="251671552" behindDoc="0" locked="0" layoutInCell="1" allowOverlap="1" wp14:anchorId="126CB203" wp14:editId="6EF5E205">
          <wp:simplePos x="0" y="0"/>
          <wp:positionH relativeFrom="margin">
            <wp:posOffset>-349250</wp:posOffset>
          </wp:positionH>
          <wp:positionV relativeFrom="paragraph">
            <wp:posOffset>-225425</wp:posOffset>
          </wp:positionV>
          <wp:extent cx="985520" cy="890270"/>
          <wp:effectExtent l="0" t="0" r="5080" b="508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52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6C3">
      <w:rPr>
        <w:noProof/>
        <w:szCs w:val="22"/>
      </w:rPr>
      <mc:AlternateContent>
        <mc:Choice Requires="wps">
          <w:drawing>
            <wp:anchor distT="0" distB="0" distL="114300" distR="114300" simplePos="0" relativeHeight="251672576" behindDoc="1" locked="0" layoutInCell="1" allowOverlap="1" wp14:anchorId="69ECDE36" wp14:editId="3F15BC52">
              <wp:simplePos x="0" y="0"/>
              <wp:positionH relativeFrom="page">
                <wp:posOffset>1604010</wp:posOffset>
              </wp:positionH>
              <wp:positionV relativeFrom="page">
                <wp:posOffset>268605</wp:posOffset>
              </wp:positionV>
              <wp:extent cx="4502150" cy="974725"/>
              <wp:effectExtent l="0" t="0" r="12700" b="158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ABAB5" w14:textId="77777777" w:rsidR="00195E3C" w:rsidRDefault="00195E3C" w:rsidP="00F310C2">
                          <w:pPr>
                            <w:spacing w:line="345" w:lineRule="exact"/>
                            <w:ind w:left="15" w:right="18"/>
                            <w:rPr>
                              <w:rFonts w:ascii="Calibri"/>
                              <w:sz w:val="32"/>
                            </w:rPr>
                          </w:pPr>
                          <w:r>
                            <w:rPr>
                              <w:rFonts w:ascii="Calibri"/>
                              <w:sz w:val="32"/>
                            </w:rPr>
                            <w:t>PREFEITURA</w:t>
                          </w:r>
                          <w:r>
                            <w:rPr>
                              <w:rFonts w:ascii="Calibri"/>
                              <w:spacing w:val="69"/>
                              <w:sz w:val="32"/>
                            </w:rPr>
                            <w:t xml:space="preserve"> </w:t>
                          </w:r>
                          <w:r>
                            <w:rPr>
                              <w:rFonts w:ascii="Calibri"/>
                              <w:sz w:val="32"/>
                            </w:rPr>
                            <w:t>MUNICIPAL</w:t>
                          </w:r>
                          <w:r>
                            <w:rPr>
                              <w:rFonts w:ascii="Calibri"/>
                              <w:spacing w:val="69"/>
                              <w:sz w:val="32"/>
                            </w:rPr>
                            <w:t xml:space="preserve"> </w:t>
                          </w:r>
                          <w:r>
                            <w:rPr>
                              <w:rFonts w:ascii="Calibri"/>
                              <w:sz w:val="32"/>
                            </w:rPr>
                            <w:t>DE</w:t>
                          </w:r>
                          <w:r>
                            <w:rPr>
                              <w:rFonts w:ascii="Calibri"/>
                              <w:spacing w:val="68"/>
                              <w:sz w:val="32"/>
                            </w:rPr>
                            <w:t xml:space="preserve"> </w:t>
                          </w:r>
                          <w:r>
                            <w:rPr>
                              <w:rFonts w:ascii="Calibri"/>
                              <w:sz w:val="32"/>
                            </w:rPr>
                            <w:t>BERNARDO SAY</w:t>
                          </w:r>
                          <w:r>
                            <w:rPr>
                              <w:rFonts w:ascii="Calibri"/>
                              <w:sz w:val="32"/>
                            </w:rPr>
                            <w:t>Ã</w:t>
                          </w:r>
                          <w:r>
                            <w:rPr>
                              <w:rFonts w:ascii="Calibri"/>
                              <w:sz w:val="32"/>
                            </w:rPr>
                            <w:t>O</w:t>
                          </w:r>
                        </w:p>
                        <w:p w14:paraId="22698800" w14:textId="77777777" w:rsidR="00195E3C" w:rsidRPr="00F310C2" w:rsidRDefault="00195E3C" w:rsidP="00F310C2">
                          <w:pPr>
                            <w:pStyle w:val="Corpodetexto"/>
                            <w:spacing w:after="0"/>
                            <w:ind w:left="18" w:right="18"/>
                            <w:rPr>
                              <w:rFonts w:ascii="Calibri"/>
                              <w:sz w:val="22"/>
                            </w:rPr>
                          </w:pPr>
                          <w:r w:rsidRPr="00F310C2">
                            <w:rPr>
                              <w:rFonts w:ascii="Calibri"/>
                              <w:sz w:val="22"/>
                            </w:rPr>
                            <w:t>CNPJ:</w:t>
                          </w:r>
                          <w:r w:rsidRPr="00F310C2">
                            <w:rPr>
                              <w:rFonts w:ascii="Calibri"/>
                              <w:spacing w:val="-4"/>
                              <w:sz w:val="22"/>
                            </w:rPr>
                            <w:t xml:space="preserve"> </w:t>
                          </w:r>
                          <w:r w:rsidRPr="00F310C2">
                            <w:rPr>
                              <w:rFonts w:ascii="Calibri"/>
                              <w:sz w:val="22"/>
                            </w:rPr>
                            <w:t>25.086.596/0001-15</w:t>
                          </w:r>
                        </w:p>
                        <w:p w14:paraId="45931E19" w14:textId="77777777" w:rsidR="00195E3C" w:rsidRPr="00F310C2" w:rsidRDefault="00195E3C" w:rsidP="00F310C2">
                          <w:pPr>
                            <w:pStyle w:val="Corpodetexto"/>
                            <w:spacing w:after="0"/>
                            <w:ind w:left="20" w:right="18"/>
                            <w:rPr>
                              <w:rFonts w:ascii="Calibri" w:hAnsi="Calibri"/>
                              <w:sz w:val="22"/>
                            </w:rPr>
                          </w:pPr>
                          <w:r w:rsidRPr="00F310C2">
                            <w:rPr>
                              <w:rFonts w:ascii="Calibri" w:hAnsi="Calibri"/>
                              <w:sz w:val="22"/>
                            </w:rPr>
                            <w:t xml:space="preserve">AV. ANTONIO PESCONE, 378 – CENTRO - CEP: 77.755-000  </w:t>
                          </w:r>
                        </w:p>
                        <w:p w14:paraId="37F68477" w14:textId="77777777" w:rsidR="00195E3C" w:rsidRPr="00F310C2" w:rsidRDefault="00195E3C" w:rsidP="00F310C2">
                          <w:pPr>
                            <w:pStyle w:val="Corpodetexto"/>
                            <w:spacing w:after="0"/>
                            <w:ind w:left="20" w:right="18"/>
                            <w:rPr>
                              <w:rFonts w:ascii="Calibri" w:hAnsi="Calibri"/>
                              <w:sz w:val="22"/>
                            </w:rPr>
                          </w:pPr>
                          <w:r w:rsidRPr="00F310C2">
                            <w:rPr>
                              <w:rFonts w:ascii="Calibri" w:hAnsi="Calibri"/>
                              <w:sz w:val="22"/>
                            </w:rPr>
                            <w:t xml:space="preserve">BERNARDO SAYÃO – </w:t>
                          </w:r>
                          <w:proofErr w:type="gramStart"/>
                          <w:r w:rsidRPr="00F310C2">
                            <w:rPr>
                              <w:rFonts w:ascii="Calibri" w:hAnsi="Calibri"/>
                              <w:sz w:val="22"/>
                            </w:rPr>
                            <w:t xml:space="preserve">TO </w:t>
                          </w:r>
                          <w:r w:rsidRPr="00F310C2">
                            <w:rPr>
                              <w:rFonts w:ascii="Calibri" w:hAnsi="Calibri"/>
                              <w:spacing w:val="-52"/>
                              <w:sz w:val="22"/>
                            </w:rPr>
                            <w:t xml:space="preserve"> </w:t>
                          </w:r>
                          <w:r w:rsidRPr="00F310C2">
                            <w:rPr>
                              <w:rFonts w:ascii="Calibri" w:hAnsi="Calibri"/>
                              <w:sz w:val="22"/>
                            </w:rPr>
                            <w:t>Fone</w:t>
                          </w:r>
                          <w:proofErr w:type="gramEnd"/>
                          <w:r w:rsidRPr="00F310C2">
                            <w:rPr>
                              <w:rFonts w:ascii="Calibri" w:hAnsi="Calibri"/>
                              <w:sz w:val="22"/>
                            </w:rPr>
                            <w:t>:</w:t>
                          </w:r>
                          <w:r w:rsidRPr="00F310C2">
                            <w:rPr>
                              <w:rFonts w:ascii="Calibri" w:hAnsi="Calibri"/>
                              <w:spacing w:val="-2"/>
                              <w:sz w:val="22"/>
                            </w:rPr>
                            <w:t xml:space="preserve"> </w:t>
                          </w:r>
                          <w:r w:rsidRPr="00F310C2">
                            <w:rPr>
                              <w:rFonts w:ascii="Calibri" w:hAnsi="Calibri"/>
                              <w:sz w:val="22"/>
                            </w:rPr>
                            <w:t>0--</w:t>
                          </w:r>
                          <w:r w:rsidRPr="00F310C2">
                            <w:rPr>
                              <w:rFonts w:ascii="Calibri" w:hAnsi="Calibri"/>
                              <w:spacing w:val="1"/>
                              <w:sz w:val="22"/>
                            </w:rPr>
                            <w:t xml:space="preserve"> </w:t>
                          </w:r>
                          <w:r w:rsidRPr="00F310C2">
                            <w:rPr>
                              <w:rFonts w:ascii="Calibri" w:hAnsi="Calibri"/>
                              <w:sz w:val="22"/>
                            </w:rPr>
                            <w:t>63</w:t>
                          </w:r>
                          <w:r w:rsidRPr="00F310C2">
                            <w:rPr>
                              <w:rFonts w:ascii="Calibri" w:hAnsi="Calibri"/>
                              <w:spacing w:val="1"/>
                              <w:sz w:val="22"/>
                            </w:rPr>
                            <w:t xml:space="preserve"> </w:t>
                          </w:r>
                          <w:r w:rsidRPr="00F310C2">
                            <w:rPr>
                              <w:rFonts w:ascii="Calibri" w:hAnsi="Calibri"/>
                              <w:sz w:val="22"/>
                            </w:rPr>
                            <w:t>3422-1141</w:t>
                          </w:r>
                          <w:r w:rsidRPr="00F310C2">
                            <w:rPr>
                              <w:rFonts w:ascii="Calibri" w:hAnsi="Calibri"/>
                              <w:spacing w:val="53"/>
                              <w:sz w:val="22"/>
                            </w:rPr>
                            <w:t xml:space="preserve"> </w:t>
                          </w:r>
                        </w:p>
                        <w:p w14:paraId="0744ABD7" w14:textId="77777777" w:rsidR="00195E3C" w:rsidRPr="00F310C2" w:rsidRDefault="00195E3C" w:rsidP="00F310C2">
                          <w:pPr>
                            <w:pStyle w:val="Corpodetexto"/>
                            <w:spacing w:line="293" w:lineRule="exact"/>
                            <w:ind w:left="16" w:right="18"/>
                            <w:rPr>
                              <w:rFonts w:ascii="Calibri" w:hAnsi="Calibri"/>
                              <w:sz w:val="22"/>
                            </w:rPr>
                          </w:pPr>
                          <w:r w:rsidRPr="00F310C2">
                            <w:rPr>
                              <w:rFonts w:ascii="Calibri" w:hAnsi="Calibri"/>
                              <w:sz w:val="22"/>
                            </w:rPr>
                            <w:t>E-mail:</w:t>
                          </w:r>
                          <w:r w:rsidRPr="00F310C2">
                            <w:rPr>
                              <w:rFonts w:ascii="Calibri" w:hAnsi="Calibri"/>
                              <w:spacing w:val="-4"/>
                              <w:sz w:val="22"/>
                            </w:rPr>
                            <w:t xml:space="preserve"> </w:t>
                          </w:r>
                          <w:hyperlink r:id="rId3" w:history="1">
                            <w:r w:rsidRPr="00F310C2">
                              <w:rPr>
                                <w:rStyle w:val="Hyperlink"/>
                                <w:rFonts w:ascii="Calibri" w:hAnsi="Calibri"/>
                                <w:sz w:val="22"/>
                              </w:rPr>
                              <w:t>pmbscpl2021@gmail.com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CDE36" id="_x0000_t202" coordsize="21600,21600" o:spt="202" path="m,l,21600r21600,l21600,xe">
              <v:stroke joinstyle="miter"/>
              <v:path gradientshapeok="t" o:connecttype="rect"/>
            </v:shapetype>
            <v:shape id="Caixa de texto 4" o:spid="_x0000_s1026" type="#_x0000_t202" style="position:absolute;left:0;text-align:left;margin-left:126.3pt;margin-top:21.15pt;width:354.5pt;height:76.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" filled="f" stroked="f">
              <v:textbox inset="0,0,0,0">
                <w:txbxContent>
                  <w:p w14:paraId="5ECABAB5" w14:textId="77777777" w:rsidR="00195E3C" w:rsidRDefault="00195E3C" w:rsidP="00F310C2">
                    <w:pPr>
                      <w:spacing w:line="345" w:lineRule="exact"/>
                      <w:ind w:left="15" w:right="18"/>
                      <w:rPr>
                        <w:rFonts w:ascii="Calibri"/>
                        <w:sz w:val="32"/>
                      </w:rPr>
                    </w:pPr>
                    <w:r>
                      <w:rPr>
                        <w:rFonts w:ascii="Calibri"/>
                        <w:sz w:val="32"/>
                      </w:rPr>
                      <w:t>PREFEITURA</w:t>
                    </w:r>
                    <w:r>
                      <w:rPr>
                        <w:rFonts w:ascii="Calibri"/>
                        <w:spacing w:val="69"/>
                        <w:sz w:val="32"/>
                      </w:rPr>
                      <w:t xml:space="preserve"> </w:t>
                    </w:r>
                    <w:r>
                      <w:rPr>
                        <w:rFonts w:ascii="Calibri"/>
                        <w:sz w:val="32"/>
                      </w:rPr>
                      <w:t>MUNICIPAL</w:t>
                    </w:r>
                    <w:r>
                      <w:rPr>
                        <w:rFonts w:ascii="Calibri"/>
                        <w:spacing w:val="69"/>
                        <w:sz w:val="32"/>
                      </w:rPr>
                      <w:t xml:space="preserve"> </w:t>
                    </w:r>
                    <w:r>
                      <w:rPr>
                        <w:rFonts w:ascii="Calibri"/>
                        <w:sz w:val="32"/>
                      </w:rPr>
                      <w:t>DE</w:t>
                    </w:r>
                    <w:r>
                      <w:rPr>
                        <w:rFonts w:ascii="Calibri"/>
                        <w:spacing w:val="68"/>
                        <w:sz w:val="32"/>
                      </w:rPr>
                      <w:t xml:space="preserve"> </w:t>
                    </w:r>
                    <w:r>
                      <w:rPr>
                        <w:rFonts w:ascii="Calibri"/>
                        <w:sz w:val="32"/>
                      </w:rPr>
                      <w:t>BERNARDO SAY</w:t>
                    </w:r>
                    <w:r>
                      <w:rPr>
                        <w:rFonts w:ascii="Calibri"/>
                        <w:sz w:val="32"/>
                      </w:rPr>
                      <w:t>Ã</w:t>
                    </w:r>
                    <w:r>
                      <w:rPr>
                        <w:rFonts w:ascii="Calibri"/>
                        <w:sz w:val="32"/>
                      </w:rPr>
                      <w:t>O</w:t>
                    </w:r>
                  </w:p>
                  <w:p w14:paraId="22698800" w14:textId="77777777" w:rsidR="00195E3C" w:rsidRPr="00F310C2" w:rsidRDefault="00195E3C" w:rsidP="00F310C2">
                    <w:pPr>
                      <w:pStyle w:val="Corpodetexto"/>
                      <w:spacing w:after="0"/>
                      <w:ind w:left="18" w:right="18"/>
                      <w:rPr>
                        <w:rFonts w:ascii="Calibri"/>
                        <w:sz w:val="22"/>
                      </w:rPr>
                    </w:pPr>
                    <w:r w:rsidRPr="00F310C2">
                      <w:rPr>
                        <w:rFonts w:ascii="Calibri"/>
                        <w:sz w:val="22"/>
                      </w:rPr>
                      <w:t>CNPJ:</w:t>
                    </w:r>
                    <w:r w:rsidRPr="00F310C2">
                      <w:rPr>
                        <w:rFonts w:ascii="Calibri"/>
                        <w:spacing w:val="-4"/>
                        <w:sz w:val="22"/>
                      </w:rPr>
                      <w:t xml:space="preserve"> </w:t>
                    </w:r>
                    <w:r w:rsidRPr="00F310C2">
                      <w:rPr>
                        <w:rFonts w:ascii="Calibri"/>
                        <w:sz w:val="22"/>
                      </w:rPr>
                      <w:t>25.086.596/0001-15</w:t>
                    </w:r>
                  </w:p>
                  <w:p w14:paraId="45931E19" w14:textId="77777777" w:rsidR="00195E3C" w:rsidRPr="00F310C2" w:rsidRDefault="00195E3C" w:rsidP="00F310C2">
                    <w:pPr>
                      <w:pStyle w:val="Corpodetexto"/>
                      <w:spacing w:after="0"/>
                      <w:ind w:left="20" w:right="18"/>
                      <w:rPr>
                        <w:rFonts w:ascii="Calibri" w:hAnsi="Calibri"/>
                        <w:sz w:val="22"/>
                      </w:rPr>
                    </w:pPr>
                    <w:r w:rsidRPr="00F310C2">
                      <w:rPr>
                        <w:rFonts w:ascii="Calibri" w:hAnsi="Calibri"/>
                        <w:sz w:val="22"/>
                      </w:rPr>
                      <w:t xml:space="preserve">AV. ANTONIO PESCONE, 378 – CENTRO - CEP: 77.755-000  </w:t>
                    </w:r>
                  </w:p>
                  <w:p w14:paraId="37F68477" w14:textId="77777777" w:rsidR="00195E3C" w:rsidRPr="00F310C2" w:rsidRDefault="00195E3C" w:rsidP="00F310C2">
                    <w:pPr>
                      <w:pStyle w:val="Corpodetexto"/>
                      <w:spacing w:after="0"/>
                      <w:ind w:left="20" w:right="18"/>
                      <w:rPr>
                        <w:rFonts w:ascii="Calibri" w:hAnsi="Calibri"/>
                        <w:sz w:val="22"/>
                      </w:rPr>
                    </w:pPr>
                    <w:r w:rsidRPr="00F310C2">
                      <w:rPr>
                        <w:rFonts w:ascii="Calibri" w:hAnsi="Calibri"/>
                        <w:sz w:val="22"/>
                      </w:rPr>
                      <w:t xml:space="preserve">BERNARDO SAYÃO – </w:t>
                    </w:r>
                    <w:proofErr w:type="gramStart"/>
                    <w:r w:rsidRPr="00F310C2">
                      <w:rPr>
                        <w:rFonts w:ascii="Calibri" w:hAnsi="Calibri"/>
                        <w:sz w:val="22"/>
                      </w:rPr>
                      <w:t xml:space="preserve">TO </w:t>
                    </w:r>
                    <w:r w:rsidRPr="00F310C2">
                      <w:rPr>
                        <w:rFonts w:ascii="Calibri" w:hAnsi="Calibri"/>
                        <w:spacing w:val="-52"/>
                        <w:sz w:val="22"/>
                      </w:rPr>
                      <w:t xml:space="preserve"> </w:t>
                    </w:r>
                    <w:r w:rsidRPr="00F310C2">
                      <w:rPr>
                        <w:rFonts w:ascii="Calibri" w:hAnsi="Calibri"/>
                        <w:sz w:val="22"/>
                      </w:rPr>
                      <w:t>Fone</w:t>
                    </w:r>
                    <w:proofErr w:type="gramEnd"/>
                    <w:r w:rsidRPr="00F310C2">
                      <w:rPr>
                        <w:rFonts w:ascii="Calibri" w:hAnsi="Calibri"/>
                        <w:sz w:val="22"/>
                      </w:rPr>
                      <w:t>:</w:t>
                    </w:r>
                    <w:r w:rsidRPr="00F310C2">
                      <w:rPr>
                        <w:rFonts w:ascii="Calibri" w:hAnsi="Calibri"/>
                        <w:spacing w:val="-2"/>
                        <w:sz w:val="22"/>
                      </w:rPr>
                      <w:t xml:space="preserve"> </w:t>
                    </w:r>
                    <w:r w:rsidRPr="00F310C2">
                      <w:rPr>
                        <w:rFonts w:ascii="Calibri" w:hAnsi="Calibri"/>
                        <w:sz w:val="22"/>
                      </w:rPr>
                      <w:t>0--</w:t>
                    </w:r>
                    <w:r w:rsidRPr="00F310C2">
                      <w:rPr>
                        <w:rFonts w:ascii="Calibri" w:hAnsi="Calibri"/>
                        <w:spacing w:val="1"/>
                        <w:sz w:val="22"/>
                      </w:rPr>
                      <w:t xml:space="preserve"> </w:t>
                    </w:r>
                    <w:r w:rsidRPr="00F310C2">
                      <w:rPr>
                        <w:rFonts w:ascii="Calibri" w:hAnsi="Calibri"/>
                        <w:sz w:val="22"/>
                      </w:rPr>
                      <w:t>63</w:t>
                    </w:r>
                    <w:r w:rsidRPr="00F310C2">
                      <w:rPr>
                        <w:rFonts w:ascii="Calibri" w:hAnsi="Calibri"/>
                        <w:spacing w:val="1"/>
                        <w:sz w:val="22"/>
                      </w:rPr>
                      <w:t xml:space="preserve"> </w:t>
                    </w:r>
                    <w:r w:rsidRPr="00F310C2">
                      <w:rPr>
                        <w:rFonts w:ascii="Calibri" w:hAnsi="Calibri"/>
                        <w:sz w:val="22"/>
                      </w:rPr>
                      <w:t>3422-1141</w:t>
                    </w:r>
                    <w:r w:rsidRPr="00F310C2">
                      <w:rPr>
                        <w:rFonts w:ascii="Calibri" w:hAnsi="Calibri"/>
                        <w:spacing w:val="53"/>
                        <w:sz w:val="22"/>
                      </w:rPr>
                      <w:t xml:space="preserve"> </w:t>
                    </w:r>
                  </w:p>
                  <w:p w14:paraId="0744ABD7" w14:textId="77777777" w:rsidR="00195E3C" w:rsidRPr="00F310C2" w:rsidRDefault="00195E3C" w:rsidP="00F310C2">
                    <w:pPr>
                      <w:pStyle w:val="Corpodetexto"/>
                      <w:spacing w:line="293" w:lineRule="exact"/>
                      <w:ind w:left="16" w:right="18"/>
                      <w:rPr>
                        <w:rFonts w:ascii="Calibri" w:hAnsi="Calibri"/>
                        <w:sz w:val="22"/>
                      </w:rPr>
                    </w:pPr>
                    <w:r w:rsidRPr="00F310C2">
                      <w:rPr>
                        <w:rFonts w:ascii="Calibri" w:hAnsi="Calibri"/>
                        <w:sz w:val="22"/>
                      </w:rPr>
                      <w:t>E-mail:</w:t>
                    </w:r>
                    <w:r w:rsidRPr="00F310C2">
                      <w:rPr>
                        <w:rFonts w:ascii="Calibri" w:hAnsi="Calibri"/>
                        <w:spacing w:val="-4"/>
                        <w:sz w:val="22"/>
                      </w:rPr>
                      <w:t xml:space="preserve"> </w:t>
                    </w:r>
                    <w:hyperlink r:id="rId4" w:history="1">
                      <w:r w:rsidRPr="00F310C2">
                        <w:rPr>
                          <w:rStyle w:val="Hyperlink"/>
                          <w:rFonts w:ascii="Calibri" w:hAnsi="Calibri"/>
                          <w:sz w:val="22"/>
                        </w:rPr>
                        <w:t>pmbscpl2021@gmail.com</w:t>
                      </w:r>
                    </w:hyperlink>
                  </w:p>
                </w:txbxContent>
              </v:textbox>
              <w10:wrap anchorx="page" anchory="page"/>
            </v:shape>
          </w:pict>
        </mc:Fallback>
      </mc:AlternateContent>
    </w:r>
  </w:p>
  <w:p w14:paraId="31CFA484" w14:textId="77777777" w:rsidR="00195E3C" w:rsidRDefault="00195E3C" w:rsidP="00F310C2">
    <w:pPr>
      <w:spacing w:line="0" w:lineRule="atLeast"/>
      <w:ind w:right="-139"/>
      <w:jc w:val="center"/>
      <w:rPr>
        <w:b/>
        <w:sz w:val="19"/>
      </w:rPr>
    </w:pPr>
  </w:p>
  <w:p w14:paraId="05E73892" w14:textId="77777777" w:rsidR="00195E3C" w:rsidRDefault="00195E3C" w:rsidP="00F310C2">
    <w:pPr>
      <w:spacing w:line="200" w:lineRule="exact"/>
      <w:jc w:val="center"/>
      <w:rPr>
        <w:sz w:val="24"/>
      </w:rPr>
    </w:pPr>
  </w:p>
  <w:p w14:paraId="1271D9A3" w14:textId="77777777" w:rsidR="00195E3C" w:rsidRPr="00F310C2" w:rsidRDefault="00195E3C" w:rsidP="00F310C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7811" w14:textId="77777777" w:rsidR="00195E3C" w:rsidRDefault="002704B5">
    <w:pPr>
      <w:pStyle w:val="Cabealho"/>
    </w:pPr>
    <w:r>
      <w:rPr>
        <w:noProof/>
      </w:rPr>
      <w:pict w14:anchorId="3FE67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166547" o:spid="_x0000_s1027" type="#_x0000_t75" style="position:absolute;margin-left:0;margin-top:0;width:481.9pt;height:309.1pt;z-index:-251654144;mso-position-horizontal:center;mso-position-horizontal-relative:margin;mso-position-vertical:center;mso-position-vertical-relative:margin" o:allowincell="f">
          <v:imagedata r:id="rId1" o:title="133803912_1056220234856496_4993973498268698591_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817A" w14:textId="77777777" w:rsidR="00195E3C" w:rsidRDefault="00195E3C" w:rsidP="00F00C29">
    <w:pPr>
      <w:spacing w:line="0" w:lineRule="atLeast"/>
      <w:ind w:right="-139"/>
      <w:jc w:val="center"/>
      <w:rPr>
        <w:b/>
        <w:sz w:val="19"/>
      </w:rPr>
    </w:pPr>
    <w:r>
      <w:rPr>
        <w:noProof/>
      </w:rPr>
      <w:drawing>
        <wp:anchor distT="0" distB="0" distL="114300" distR="114300" simplePos="0" relativeHeight="251655168" behindDoc="1" locked="0" layoutInCell="1" allowOverlap="1" wp14:anchorId="07385AF2" wp14:editId="1805BCA6">
          <wp:simplePos x="0" y="0"/>
          <wp:positionH relativeFrom="column">
            <wp:posOffset>5274310</wp:posOffset>
          </wp:positionH>
          <wp:positionV relativeFrom="paragraph">
            <wp:posOffset>89535</wp:posOffset>
          </wp:positionV>
          <wp:extent cx="949325" cy="949325"/>
          <wp:effectExtent l="0" t="0" r="3175" b="3175"/>
          <wp:wrapSquare wrapText="bothSides"/>
          <wp:docPr id="5"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anchor>
      </w:drawing>
    </w:r>
    <w:r w:rsidRPr="00F316C3">
      <w:rPr>
        <w:noProof/>
        <w:szCs w:val="22"/>
      </w:rPr>
      <mc:AlternateContent>
        <mc:Choice Requires="wps">
          <w:drawing>
            <wp:anchor distT="0" distB="0" distL="114300" distR="114300" simplePos="0" relativeHeight="251668480" behindDoc="1" locked="0" layoutInCell="1" allowOverlap="1" wp14:anchorId="2F22F1C4" wp14:editId="6AA1AE4A">
              <wp:simplePos x="0" y="0"/>
              <wp:positionH relativeFrom="page">
                <wp:posOffset>1604010</wp:posOffset>
              </wp:positionH>
              <wp:positionV relativeFrom="page">
                <wp:posOffset>268605</wp:posOffset>
              </wp:positionV>
              <wp:extent cx="4502150" cy="974725"/>
              <wp:effectExtent l="0" t="0" r="12700" b="1587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94537" w14:textId="77777777" w:rsidR="00195E3C" w:rsidRDefault="00195E3C" w:rsidP="00F316C3">
                          <w:pPr>
                            <w:spacing w:line="345" w:lineRule="exact"/>
                            <w:ind w:left="15" w:right="18"/>
                            <w:rPr>
                              <w:rFonts w:ascii="Calibri"/>
                              <w:sz w:val="32"/>
                            </w:rPr>
                          </w:pPr>
                          <w:r>
                            <w:rPr>
                              <w:rFonts w:ascii="Calibri"/>
                              <w:sz w:val="32"/>
                            </w:rPr>
                            <w:t>PREFEITURA</w:t>
                          </w:r>
                          <w:r>
                            <w:rPr>
                              <w:rFonts w:ascii="Calibri"/>
                              <w:spacing w:val="69"/>
                              <w:sz w:val="32"/>
                            </w:rPr>
                            <w:t xml:space="preserve"> </w:t>
                          </w:r>
                          <w:r>
                            <w:rPr>
                              <w:rFonts w:ascii="Calibri"/>
                              <w:sz w:val="32"/>
                            </w:rPr>
                            <w:t>MUNICIPAL</w:t>
                          </w:r>
                          <w:r>
                            <w:rPr>
                              <w:rFonts w:ascii="Calibri"/>
                              <w:spacing w:val="69"/>
                              <w:sz w:val="32"/>
                            </w:rPr>
                            <w:t xml:space="preserve"> </w:t>
                          </w:r>
                          <w:r>
                            <w:rPr>
                              <w:rFonts w:ascii="Calibri"/>
                              <w:sz w:val="32"/>
                            </w:rPr>
                            <w:t>DE</w:t>
                          </w:r>
                          <w:r>
                            <w:rPr>
                              <w:rFonts w:ascii="Calibri"/>
                              <w:spacing w:val="68"/>
                              <w:sz w:val="32"/>
                            </w:rPr>
                            <w:t xml:space="preserve"> </w:t>
                          </w:r>
                          <w:r>
                            <w:rPr>
                              <w:rFonts w:ascii="Calibri"/>
                              <w:sz w:val="32"/>
                            </w:rPr>
                            <w:t>BERNARDO SAY</w:t>
                          </w:r>
                          <w:r>
                            <w:rPr>
                              <w:rFonts w:ascii="Calibri"/>
                              <w:sz w:val="32"/>
                            </w:rPr>
                            <w:t>Ã</w:t>
                          </w:r>
                          <w:r>
                            <w:rPr>
                              <w:rFonts w:ascii="Calibri"/>
                              <w:sz w:val="32"/>
                            </w:rPr>
                            <w:t>O</w:t>
                          </w:r>
                        </w:p>
                        <w:p w14:paraId="5BA122D3" w14:textId="77777777" w:rsidR="00195E3C" w:rsidRDefault="00195E3C" w:rsidP="00F316C3">
                          <w:pPr>
                            <w:pStyle w:val="Corpodetexto"/>
                            <w:spacing w:before="2"/>
                            <w:ind w:left="18" w:right="18"/>
                            <w:rPr>
                              <w:rFonts w:ascii="Calibri"/>
                            </w:rPr>
                          </w:pPr>
                          <w:r>
                            <w:rPr>
                              <w:rFonts w:ascii="Calibri"/>
                            </w:rPr>
                            <w:t>CNPJ:</w:t>
                          </w:r>
                          <w:r>
                            <w:rPr>
                              <w:rFonts w:ascii="Calibri"/>
                              <w:spacing w:val="-4"/>
                            </w:rPr>
                            <w:t xml:space="preserve"> </w:t>
                          </w:r>
                          <w:r>
                            <w:rPr>
                              <w:rFonts w:ascii="Calibri"/>
                            </w:rPr>
                            <w:t>25.086.596/0001-15</w:t>
                          </w:r>
                        </w:p>
                        <w:p w14:paraId="4FC1DC4E" w14:textId="77777777" w:rsidR="00195E3C" w:rsidRDefault="00195E3C" w:rsidP="00F316C3">
                          <w:pPr>
                            <w:pStyle w:val="Corpodetexto"/>
                            <w:ind w:left="20" w:right="18"/>
                            <w:rPr>
                              <w:rFonts w:ascii="Calibri" w:hAnsi="Calibri"/>
                            </w:rPr>
                          </w:pPr>
                          <w:r>
                            <w:rPr>
                              <w:rFonts w:ascii="Calibri" w:hAnsi="Calibri"/>
                            </w:rPr>
                            <w:t xml:space="preserve">AV. ANTONIO PESCONE, 378 – CENTRO - CEP: 77.755-000  </w:t>
                          </w:r>
                        </w:p>
                        <w:p w14:paraId="5B2D8C81" w14:textId="77777777" w:rsidR="00195E3C" w:rsidRDefault="00195E3C" w:rsidP="00F316C3">
                          <w:pPr>
                            <w:pStyle w:val="Corpodetexto"/>
                            <w:ind w:left="20" w:right="18"/>
                            <w:rPr>
                              <w:rFonts w:ascii="Calibri" w:hAnsi="Calibri"/>
                            </w:rPr>
                          </w:pPr>
                          <w:r>
                            <w:rPr>
                              <w:rFonts w:ascii="Calibri" w:hAnsi="Calibri"/>
                            </w:rPr>
                            <w:t xml:space="preserve">BERNARDO SAYÃO – </w:t>
                          </w:r>
                          <w:proofErr w:type="gramStart"/>
                          <w:r>
                            <w:rPr>
                              <w:rFonts w:ascii="Calibri" w:hAnsi="Calibri"/>
                            </w:rPr>
                            <w:t xml:space="preserve">TO </w:t>
                          </w:r>
                          <w:r>
                            <w:rPr>
                              <w:rFonts w:ascii="Calibri" w:hAnsi="Calibri"/>
                              <w:spacing w:val="-52"/>
                            </w:rPr>
                            <w:t xml:space="preserve"> </w:t>
                          </w:r>
                          <w:r>
                            <w:rPr>
                              <w:rFonts w:ascii="Calibri" w:hAnsi="Calibri"/>
                            </w:rPr>
                            <w:t>Fone</w:t>
                          </w:r>
                          <w:proofErr w:type="gramEnd"/>
                          <w:r>
                            <w:rPr>
                              <w:rFonts w:ascii="Calibri" w:hAnsi="Calibri"/>
                            </w:rPr>
                            <w:t>:</w:t>
                          </w:r>
                          <w:r>
                            <w:rPr>
                              <w:rFonts w:ascii="Calibri" w:hAnsi="Calibri"/>
                              <w:spacing w:val="-2"/>
                            </w:rPr>
                            <w:t xml:space="preserve"> </w:t>
                          </w:r>
                          <w:r>
                            <w:rPr>
                              <w:rFonts w:ascii="Calibri" w:hAnsi="Calibri"/>
                            </w:rPr>
                            <w:t>0--</w:t>
                          </w:r>
                          <w:r>
                            <w:rPr>
                              <w:rFonts w:ascii="Calibri" w:hAnsi="Calibri"/>
                              <w:spacing w:val="1"/>
                            </w:rPr>
                            <w:t xml:space="preserve"> </w:t>
                          </w:r>
                          <w:r>
                            <w:rPr>
                              <w:rFonts w:ascii="Calibri" w:hAnsi="Calibri"/>
                            </w:rPr>
                            <w:t>63</w:t>
                          </w:r>
                          <w:r>
                            <w:rPr>
                              <w:rFonts w:ascii="Calibri" w:hAnsi="Calibri"/>
                              <w:spacing w:val="1"/>
                            </w:rPr>
                            <w:t xml:space="preserve"> </w:t>
                          </w:r>
                          <w:r>
                            <w:rPr>
                              <w:rFonts w:ascii="Calibri" w:hAnsi="Calibri"/>
                            </w:rPr>
                            <w:t>3422-1141</w:t>
                          </w:r>
                          <w:r>
                            <w:rPr>
                              <w:rFonts w:ascii="Calibri" w:hAnsi="Calibri"/>
                              <w:spacing w:val="53"/>
                            </w:rPr>
                            <w:t xml:space="preserve"> </w:t>
                          </w:r>
                        </w:p>
                        <w:p w14:paraId="7D74077A" w14:textId="77777777" w:rsidR="00195E3C" w:rsidRDefault="00195E3C" w:rsidP="00F316C3">
                          <w:pPr>
                            <w:pStyle w:val="Corpodetexto"/>
                            <w:spacing w:line="293" w:lineRule="exact"/>
                            <w:ind w:left="16" w:right="18"/>
                            <w:rPr>
                              <w:rFonts w:ascii="Calibri" w:hAnsi="Calibri"/>
                            </w:rPr>
                          </w:pPr>
                          <w:r>
                            <w:rPr>
                              <w:rFonts w:ascii="Calibri" w:hAnsi="Calibri"/>
                            </w:rPr>
                            <w:t>E-mail:</w:t>
                          </w:r>
                          <w:r>
                            <w:rPr>
                              <w:rFonts w:ascii="Calibri" w:hAnsi="Calibri"/>
                              <w:spacing w:val="-4"/>
                            </w:rPr>
                            <w:t xml:space="preserve"> </w:t>
                          </w:r>
                          <w:hyperlink r:id="rId2" w:history="1">
                            <w:r w:rsidRPr="007E2DFD">
                              <w:rPr>
                                <w:rStyle w:val="Hyperlink"/>
                                <w:rFonts w:ascii="Calibri" w:hAnsi="Calibri"/>
                              </w:rPr>
                              <w:t>pmbscpl2021@gmail.com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2F1C4" id="_x0000_t202" coordsize="21600,21600" o:spt="202" path="m,l,21600r21600,l21600,xe">
              <v:stroke joinstyle="miter"/>
              <v:path gradientshapeok="t" o:connecttype="rect"/>
            </v:shapetype>
            <v:shape id="Caixa de texto 7" o:spid="_x0000_s1027" type="#_x0000_t202" style="position:absolute;left:0;text-align:left;margin-left:126.3pt;margin-top:21.15pt;width:354.5pt;height:76.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" filled="f" stroked="f">
              <v:textbox inset="0,0,0,0">
                <w:txbxContent>
                  <w:p w14:paraId="21B94537" w14:textId="77777777" w:rsidR="00195E3C" w:rsidRDefault="00195E3C" w:rsidP="00F316C3">
                    <w:pPr>
                      <w:spacing w:line="345" w:lineRule="exact"/>
                      <w:ind w:left="15" w:right="18"/>
                      <w:rPr>
                        <w:rFonts w:ascii="Calibri"/>
                        <w:sz w:val="32"/>
                      </w:rPr>
                    </w:pPr>
                    <w:r>
                      <w:rPr>
                        <w:rFonts w:ascii="Calibri"/>
                        <w:sz w:val="32"/>
                      </w:rPr>
                      <w:t>PREFEITURA</w:t>
                    </w:r>
                    <w:r>
                      <w:rPr>
                        <w:rFonts w:ascii="Calibri"/>
                        <w:spacing w:val="69"/>
                        <w:sz w:val="32"/>
                      </w:rPr>
                      <w:t xml:space="preserve"> </w:t>
                    </w:r>
                    <w:r>
                      <w:rPr>
                        <w:rFonts w:ascii="Calibri"/>
                        <w:sz w:val="32"/>
                      </w:rPr>
                      <w:t>MUNICIPAL</w:t>
                    </w:r>
                    <w:r>
                      <w:rPr>
                        <w:rFonts w:ascii="Calibri"/>
                        <w:spacing w:val="69"/>
                        <w:sz w:val="32"/>
                      </w:rPr>
                      <w:t xml:space="preserve"> </w:t>
                    </w:r>
                    <w:r>
                      <w:rPr>
                        <w:rFonts w:ascii="Calibri"/>
                        <w:sz w:val="32"/>
                      </w:rPr>
                      <w:t>DE</w:t>
                    </w:r>
                    <w:r>
                      <w:rPr>
                        <w:rFonts w:ascii="Calibri"/>
                        <w:spacing w:val="68"/>
                        <w:sz w:val="32"/>
                      </w:rPr>
                      <w:t xml:space="preserve"> </w:t>
                    </w:r>
                    <w:r>
                      <w:rPr>
                        <w:rFonts w:ascii="Calibri"/>
                        <w:sz w:val="32"/>
                      </w:rPr>
                      <w:t>BERNARDO SAY</w:t>
                    </w:r>
                    <w:r>
                      <w:rPr>
                        <w:rFonts w:ascii="Calibri"/>
                        <w:sz w:val="32"/>
                      </w:rPr>
                      <w:t>Ã</w:t>
                    </w:r>
                    <w:r>
                      <w:rPr>
                        <w:rFonts w:ascii="Calibri"/>
                        <w:sz w:val="32"/>
                      </w:rPr>
                      <w:t>O</w:t>
                    </w:r>
                  </w:p>
                  <w:p w14:paraId="5BA122D3" w14:textId="77777777" w:rsidR="00195E3C" w:rsidRDefault="00195E3C" w:rsidP="00F316C3">
                    <w:pPr>
                      <w:pStyle w:val="Corpodetexto"/>
                      <w:spacing w:before="2"/>
                      <w:ind w:left="18" w:right="18"/>
                      <w:rPr>
                        <w:rFonts w:ascii="Calibri"/>
                      </w:rPr>
                    </w:pPr>
                    <w:r>
                      <w:rPr>
                        <w:rFonts w:ascii="Calibri"/>
                      </w:rPr>
                      <w:t>CNPJ:</w:t>
                    </w:r>
                    <w:r>
                      <w:rPr>
                        <w:rFonts w:ascii="Calibri"/>
                        <w:spacing w:val="-4"/>
                      </w:rPr>
                      <w:t xml:space="preserve"> </w:t>
                    </w:r>
                    <w:r>
                      <w:rPr>
                        <w:rFonts w:ascii="Calibri"/>
                      </w:rPr>
                      <w:t>25.086.596/0001-15</w:t>
                    </w:r>
                  </w:p>
                  <w:p w14:paraId="4FC1DC4E" w14:textId="77777777" w:rsidR="00195E3C" w:rsidRDefault="00195E3C" w:rsidP="00F316C3">
                    <w:pPr>
                      <w:pStyle w:val="Corpodetexto"/>
                      <w:ind w:left="20" w:right="18"/>
                      <w:rPr>
                        <w:rFonts w:ascii="Calibri" w:hAnsi="Calibri"/>
                      </w:rPr>
                    </w:pPr>
                    <w:r>
                      <w:rPr>
                        <w:rFonts w:ascii="Calibri" w:hAnsi="Calibri"/>
                      </w:rPr>
                      <w:t xml:space="preserve">AV. ANTONIO PESCONE, 378 – CENTRO - CEP: 77.755-000  </w:t>
                    </w:r>
                  </w:p>
                  <w:p w14:paraId="5B2D8C81" w14:textId="77777777" w:rsidR="00195E3C" w:rsidRDefault="00195E3C" w:rsidP="00F316C3">
                    <w:pPr>
                      <w:pStyle w:val="Corpodetexto"/>
                      <w:ind w:left="20" w:right="18"/>
                      <w:rPr>
                        <w:rFonts w:ascii="Calibri" w:hAnsi="Calibri"/>
                      </w:rPr>
                    </w:pPr>
                    <w:r>
                      <w:rPr>
                        <w:rFonts w:ascii="Calibri" w:hAnsi="Calibri"/>
                      </w:rPr>
                      <w:t xml:space="preserve">BERNARDO SAYÃO – </w:t>
                    </w:r>
                    <w:proofErr w:type="gramStart"/>
                    <w:r>
                      <w:rPr>
                        <w:rFonts w:ascii="Calibri" w:hAnsi="Calibri"/>
                      </w:rPr>
                      <w:t xml:space="preserve">TO </w:t>
                    </w:r>
                    <w:r>
                      <w:rPr>
                        <w:rFonts w:ascii="Calibri" w:hAnsi="Calibri"/>
                        <w:spacing w:val="-52"/>
                      </w:rPr>
                      <w:t xml:space="preserve"> </w:t>
                    </w:r>
                    <w:r>
                      <w:rPr>
                        <w:rFonts w:ascii="Calibri" w:hAnsi="Calibri"/>
                      </w:rPr>
                      <w:t>Fone</w:t>
                    </w:r>
                    <w:proofErr w:type="gramEnd"/>
                    <w:r>
                      <w:rPr>
                        <w:rFonts w:ascii="Calibri" w:hAnsi="Calibri"/>
                      </w:rPr>
                      <w:t>:</w:t>
                    </w:r>
                    <w:r>
                      <w:rPr>
                        <w:rFonts w:ascii="Calibri" w:hAnsi="Calibri"/>
                        <w:spacing w:val="-2"/>
                      </w:rPr>
                      <w:t xml:space="preserve"> </w:t>
                    </w:r>
                    <w:r>
                      <w:rPr>
                        <w:rFonts w:ascii="Calibri" w:hAnsi="Calibri"/>
                      </w:rPr>
                      <w:t>0--</w:t>
                    </w:r>
                    <w:r>
                      <w:rPr>
                        <w:rFonts w:ascii="Calibri" w:hAnsi="Calibri"/>
                        <w:spacing w:val="1"/>
                      </w:rPr>
                      <w:t xml:space="preserve"> </w:t>
                    </w:r>
                    <w:r>
                      <w:rPr>
                        <w:rFonts w:ascii="Calibri" w:hAnsi="Calibri"/>
                      </w:rPr>
                      <w:t>63</w:t>
                    </w:r>
                    <w:r>
                      <w:rPr>
                        <w:rFonts w:ascii="Calibri" w:hAnsi="Calibri"/>
                        <w:spacing w:val="1"/>
                      </w:rPr>
                      <w:t xml:space="preserve"> </w:t>
                    </w:r>
                    <w:r>
                      <w:rPr>
                        <w:rFonts w:ascii="Calibri" w:hAnsi="Calibri"/>
                      </w:rPr>
                      <w:t>3422-1141</w:t>
                    </w:r>
                    <w:r>
                      <w:rPr>
                        <w:rFonts w:ascii="Calibri" w:hAnsi="Calibri"/>
                        <w:spacing w:val="53"/>
                      </w:rPr>
                      <w:t xml:space="preserve"> </w:t>
                    </w:r>
                  </w:p>
                  <w:p w14:paraId="7D74077A" w14:textId="77777777" w:rsidR="00195E3C" w:rsidRDefault="00195E3C" w:rsidP="00F316C3">
                    <w:pPr>
                      <w:pStyle w:val="Corpodetexto"/>
                      <w:spacing w:line="293" w:lineRule="exact"/>
                      <w:ind w:left="16" w:right="18"/>
                      <w:rPr>
                        <w:rFonts w:ascii="Calibri" w:hAnsi="Calibri"/>
                      </w:rPr>
                    </w:pPr>
                    <w:r>
                      <w:rPr>
                        <w:rFonts w:ascii="Calibri" w:hAnsi="Calibri"/>
                      </w:rPr>
                      <w:t>E-mail:</w:t>
                    </w:r>
                    <w:r>
                      <w:rPr>
                        <w:rFonts w:ascii="Calibri" w:hAnsi="Calibri"/>
                        <w:spacing w:val="-4"/>
                      </w:rPr>
                      <w:t xml:space="preserve"> </w:t>
                    </w:r>
                    <w:hyperlink r:id="rId3" w:history="1">
                      <w:r w:rsidRPr="007E2DFD">
                        <w:rPr>
                          <w:rStyle w:val="Hyperlink"/>
                          <w:rFonts w:ascii="Calibri" w:hAnsi="Calibri"/>
                        </w:rPr>
                        <w:t>pmbscpl2021@gmail.com</w:t>
                      </w:r>
                    </w:hyperlink>
                  </w:p>
                </w:txbxContent>
              </v:textbox>
              <w10:wrap anchorx="page" anchory="page"/>
            </v:shape>
          </w:pict>
        </mc:Fallback>
      </mc:AlternateContent>
    </w:r>
  </w:p>
  <w:p w14:paraId="1B92FECA" w14:textId="77777777" w:rsidR="00195E3C" w:rsidRDefault="00195E3C" w:rsidP="00F00C29">
    <w:pPr>
      <w:spacing w:line="0" w:lineRule="atLeast"/>
      <w:ind w:right="-139"/>
      <w:jc w:val="center"/>
      <w:rPr>
        <w:b/>
        <w:sz w:val="19"/>
      </w:rPr>
    </w:pPr>
    <w:r w:rsidRPr="00F316C3">
      <w:rPr>
        <w:noProof/>
        <w:kern w:val="0"/>
        <w:sz w:val="22"/>
        <w:szCs w:val="22"/>
      </w:rPr>
      <w:drawing>
        <wp:anchor distT="0" distB="0" distL="114300" distR="114300" simplePos="0" relativeHeight="251666432" behindDoc="0" locked="0" layoutInCell="1" allowOverlap="1" wp14:anchorId="57A82EAA" wp14:editId="6A130B2B">
          <wp:simplePos x="0" y="0"/>
          <wp:positionH relativeFrom="margin">
            <wp:posOffset>-663575</wp:posOffset>
          </wp:positionH>
          <wp:positionV relativeFrom="paragraph">
            <wp:posOffset>46355</wp:posOffset>
          </wp:positionV>
          <wp:extent cx="985520" cy="890270"/>
          <wp:effectExtent l="0" t="0" r="5080" b="508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552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53A36" w14:textId="77777777" w:rsidR="00195E3C" w:rsidRDefault="00195E3C" w:rsidP="00F00C29">
    <w:pPr>
      <w:spacing w:line="200" w:lineRule="exact"/>
      <w:jc w:val="center"/>
      <w:rPr>
        <w:sz w:val="24"/>
      </w:rPr>
    </w:pPr>
  </w:p>
  <w:p w14:paraId="07D7179E" w14:textId="77777777" w:rsidR="00195E3C" w:rsidRDefault="00195E3C" w:rsidP="00F00C29">
    <w:pPr>
      <w:spacing w:line="200" w:lineRule="exact"/>
      <w:rPr>
        <w:sz w:val="24"/>
      </w:rPr>
    </w:pPr>
  </w:p>
  <w:p w14:paraId="61B1AE63" w14:textId="77777777" w:rsidR="00195E3C" w:rsidRDefault="00195E3C" w:rsidP="00F00C29">
    <w:pPr>
      <w:spacing w:line="200" w:lineRule="exact"/>
      <w:rPr>
        <w:sz w:val="24"/>
      </w:rPr>
    </w:pPr>
  </w:p>
  <w:p w14:paraId="787BE953" w14:textId="77777777" w:rsidR="00195E3C" w:rsidRDefault="00195E3C">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C21C" w14:textId="77777777" w:rsidR="00195E3C" w:rsidRDefault="002704B5">
    <w:pPr>
      <w:pStyle w:val="Cabealho"/>
    </w:pPr>
    <w:r>
      <w:rPr>
        <w:noProof/>
      </w:rPr>
      <w:pict w14:anchorId="77A06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166546" o:spid="_x0000_s1025" type="#_x0000_t75" style="position:absolute;margin-left:0;margin-top:0;width:481.9pt;height:309.1pt;z-index:-251652096;mso-position-horizontal:center;mso-position-horizontal-relative:margin;mso-position-vertical:center;mso-position-vertical-relative:margin" o:allowincell="f">
          <v:imagedata r:id="rId1" o:title="133803912_1056220234856496_4993973498268698591_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FB15"/>
    <w:multiLevelType w:val="singleLevel"/>
    <w:tmpl w:val="395DAC37"/>
    <w:lvl w:ilvl="0">
      <w:numFmt w:val="bullet"/>
      <w:lvlText w:val="·"/>
      <w:lvlJc w:val="left"/>
      <w:pPr>
        <w:tabs>
          <w:tab w:val="num" w:pos="195"/>
        </w:tabs>
        <w:ind w:left="195" w:hanging="195"/>
      </w:pPr>
      <w:rPr>
        <w:rFonts w:ascii="Symbol" w:hAnsi="Symbol"/>
        <w:b/>
        <w:color w:val="000000"/>
        <w:sz w:val="24"/>
      </w:rPr>
    </w:lvl>
  </w:abstractNum>
  <w:abstractNum w:abstractNumId="1" w15:restartNumberingAfterBreak="0">
    <w:nsid w:val="25B95C9A"/>
    <w:multiLevelType w:val="hybridMultilevel"/>
    <w:tmpl w:val="7350551A"/>
    <w:lvl w:ilvl="0" w:tplc="17C67008">
      <w:start w:val="1"/>
      <w:numFmt w:val="decimal"/>
      <w:lvlText w:val="%1)"/>
      <w:lvlJc w:val="left"/>
      <w:pPr>
        <w:ind w:left="402" w:hanging="284"/>
        <w:jc w:val="left"/>
      </w:pPr>
      <w:rPr>
        <w:rFonts w:ascii="Times New Roman" w:eastAsia="Times New Roman" w:hAnsi="Times New Roman" w:cs="Times New Roman" w:hint="default"/>
        <w:b/>
        <w:bCs/>
        <w:w w:val="99"/>
        <w:sz w:val="24"/>
        <w:szCs w:val="24"/>
        <w:lang w:val="pt-PT" w:eastAsia="en-US" w:bidi="ar-SA"/>
      </w:rPr>
    </w:lvl>
    <w:lvl w:ilvl="1" w:tplc="78A85468">
      <w:numFmt w:val="bullet"/>
      <w:lvlText w:val="•"/>
      <w:lvlJc w:val="left"/>
      <w:pPr>
        <w:ind w:left="1318" w:hanging="284"/>
      </w:pPr>
      <w:rPr>
        <w:rFonts w:hint="default"/>
        <w:lang w:val="pt-PT" w:eastAsia="en-US" w:bidi="ar-SA"/>
      </w:rPr>
    </w:lvl>
    <w:lvl w:ilvl="2" w:tplc="928A346C">
      <w:numFmt w:val="bullet"/>
      <w:lvlText w:val="•"/>
      <w:lvlJc w:val="left"/>
      <w:pPr>
        <w:ind w:left="2237" w:hanging="284"/>
      </w:pPr>
      <w:rPr>
        <w:rFonts w:hint="default"/>
        <w:lang w:val="pt-PT" w:eastAsia="en-US" w:bidi="ar-SA"/>
      </w:rPr>
    </w:lvl>
    <w:lvl w:ilvl="3" w:tplc="59FA2058">
      <w:numFmt w:val="bullet"/>
      <w:lvlText w:val="•"/>
      <w:lvlJc w:val="left"/>
      <w:pPr>
        <w:ind w:left="3155" w:hanging="284"/>
      </w:pPr>
      <w:rPr>
        <w:rFonts w:hint="default"/>
        <w:lang w:val="pt-PT" w:eastAsia="en-US" w:bidi="ar-SA"/>
      </w:rPr>
    </w:lvl>
    <w:lvl w:ilvl="4" w:tplc="3A80A90C">
      <w:numFmt w:val="bullet"/>
      <w:lvlText w:val="•"/>
      <w:lvlJc w:val="left"/>
      <w:pPr>
        <w:ind w:left="4074" w:hanging="284"/>
      </w:pPr>
      <w:rPr>
        <w:rFonts w:hint="default"/>
        <w:lang w:val="pt-PT" w:eastAsia="en-US" w:bidi="ar-SA"/>
      </w:rPr>
    </w:lvl>
    <w:lvl w:ilvl="5" w:tplc="C36692FA">
      <w:numFmt w:val="bullet"/>
      <w:lvlText w:val="•"/>
      <w:lvlJc w:val="left"/>
      <w:pPr>
        <w:ind w:left="4993" w:hanging="284"/>
      </w:pPr>
      <w:rPr>
        <w:rFonts w:hint="default"/>
        <w:lang w:val="pt-PT" w:eastAsia="en-US" w:bidi="ar-SA"/>
      </w:rPr>
    </w:lvl>
    <w:lvl w:ilvl="6" w:tplc="1F02D12A">
      <w:numFmt w:val="bullet"/>
      <w:lvlText w:val="•"/>
      <w:lvlJc w:val="left"/>
      <w:pPr>
        <w:ind w:left="5911" w:hanging="284"/>
      </w:pPr>
      <w:rPr>
        <w:rFonts w:hint="default"/>
        <w:lang w:val="pt-PT" w:eastAsia="en-US" w:bidi="ar-SA"/>
      </w:rPr>
    </w:lvl>
    <w:lvl w:ilvl="7" w:tplc="D1DED760">
      <w:numFmt w:val="bullet"/>
      <w:lvlText w:val="•"/>
      <w:lvlJc w:val="left"/>
      <w:pPr>
        <w:ind w:left="6830" w:hanging="284"/>
      </w:pPr>
      <w:rPr>
        <w:rFonts w:hint="default"/>
        <w:lang w:val="pt-PT" w:eastAsia="en-US" w:bidi="ar-SA"/>
      </w:rPr>
    </w:lvl>
    <w:lvl w:ilvl="8" w:tplc="11E85F4A">
      <w:numFmt w:val="bullet"/>
      <w:lvlText w:val="•"/>
      <w:lvlJc w:val="left"/>
      <w:pPr>
        <w:ind w:left="7749" w:hanging="284"/>
      </w:pPr>
      <w:rPr>
        <w:rFonts w:hint="default"/>
        <w:lang w:val="pt-PT" w:eastAsia="en-US" w:bidi="ar-SA"/>
      </w:rPr>
    </w:lvl>
  </w:abstractNum>
  <w:abstractNum w:abstractNumId="2" w15:restartNumberingAfterBreak="0">
    <w:nsid w:val="3BE61763"/>
    <w:multiLevelType w:val="hybridMultilevel"/>
    <w:tmpl w:val="AB4AEAEC"/>
    <w:lvl w:ilvl="0" w:tplc="DD163780">
      <w:numFmt w:val="bullet"/>
      <w:lvlText w:val="-"/>
      <w:lvlJc w:val="left"/>
      <w:pPr>
        <w:ind w:left="258" w:hanging="140"/>
      </w:pPr>
      <w:rPr>
        <w:rFonts w:ascii="Times New Roman" w:eastAsia="Times New Roman" w:hAnsi="Times New Roman" w:cs="Times New Roman" w:hint="default"/>
        <w:b/>
        <w:bCs/>
        <w:w w:val="99"/>
        <w:sz w:val="24"/>
        <w:szCs w:val="24"/>
        <w:lang w:val="pt-PT" w:eastAsia="en-US" w:bidi="ar-SA"/>
      </w:rPr>
    </w:lvl>
    <w:lvl w:ilvl="1" w:tplc="8D6A8520">
      <w:numFmt w:val="bullet"/>
      <w:lvlText w:val="•"/>
      <w:lvlJc w:val="left"/>
      <w:pPr>
        <w:ind w:left="1192" w:hanging="140"/>
      </w:pPr>
      <w:rPr>
        <w:rFonts w:hint="default"/>
        <w:lang w:val="pt-PT" w:eastAsia="en-US" w:bidi="ar-SA"/>
      </w:rPr>
    </w:lvl>
    <w:lvl w:ilvl="2" w:tplc="89C2704A">
      <w:numFmt w:val="bullet"/>
      <w:lvlText w:val="•"/>
      <w:lvlJc w:val="left"/>
      <w:pPr>
        <w:ind w:left="2125" w:hanging="140"/>
      </w:pPr>
      <w:rPr>
        <w:rFonts w:hint="default"/>
        <w:lang w:val="pt-PT" w:eastAsia="en-US" w:bidi="ar-SA"/>
      </w:rPr>
    </w:lvl>
    <w:lvl w:ilvl="3" w:tplc="3516D82E">
      <w:numFmt w:val="bullet"/>
      <w:lvlText w:val="•"/>
      <w:lvlJc w:val="left"/>
      <w:pPr>
        <w:ind w:left="3057" w:hanging="140"/>
      </w:pPr>
      <w:rPr>
        <w:rFonts w:hint="default"/>
        <w:lang w:val="pt-PT" w:eastAsia="en-US" w:bidi="ar-SA"/>
      </w:rPr>
    </w:lvl>
    <w:lvl w:ilvl="4" w:tplc="1A4C439C">
      <w:numFmt w:val="bullet"/>
      <w:lvlText w:val="•"/>
      <w:lvlJc w:val="left"/>
      <w:pPr>
        <w:ind w:left="3990" w:hanging="140"/>
      </w:pPr>
      <w:rPr>
        <w:rFonts w:hint="default"/>
        <w:lang w:val="pt-PT" w:eastAsia="en-US" w:bidi="ar-SA"/>
      </w:rPr>
    </w:lvl>
    <w:lvl w:ilvl="5" w:tplc="326CCE64">
      <w:numFmt w:val="bullet"/>
      <w:lvlText w:val="•"/>
      <w:lvlJc w:val="left"/>
      <w:pPr>
        <w:ind w:left="4923" w:hanging="140"/>
      </w:pPr>
      <w:rPr>
        <w:rFonts w:hint="default"/>
        <w:lang w:val="pt-PT" w:eastAsia="en-US" w:bidi="ar-SA"/>
      </w:rPr>
    </w:lvl>
    <w:lvl w:ilvl="6" w:tplc="8E90B3D2">
      <w:numFmt w:val="bullet"/>
      <w:lvlText w:val="•"/>
      <w:lvlJc w:val="left"/>
      <w:pPr>
        <w:ind w:left="5855" w:hanging="140"/>
      </w:pPr>
      <w:rPr>
        <w:rFonts w:hint="default"/>
        <w:lang w:val="pt-PT" w:eastAsia="en-US" w:bidi="ar-SA"/>
      </w:rPr>
    </w:lvl>
    <w:lvl w:ilvl="7" w:tplc="EEC47292">
      <w:numFmt w:val="bullet"/>
      <w:lvlText w:val="•"/>
      <w:lvlJc w:val="left"/>
      <w:pPr>
        <w:ind w:left="6788" w:hanging="140"/>
      </w:pPr>
      <w:rPr>
        <w:rFonts w:hint="default"/>
        <w:lang w:val="pt-PT" w:eastAsia="en-US" w:bidi="ar-SA"/>
      </w:rPr>
    </w:lvl>
    <w:lvl w:ilvl="8" w:tplc="CA6ADB2A">
      <w:numFmt w:val="bullet"/>
      <w:lvlText w:val="•"/>
      <w:lvlJc w:val="left"/>
      <w:pPr>
        <w:ind w:left="7721" w:hanging="140"/>
      </w:pPr>
      <w:rPr>
        <w:rFonts w:hint="default"/>
        <w:lang w:val="pt-PT" w:eastAsia="en-US" w:bidi="ar-SA"/>
      </w:rPr>
    </w:lvl>
  </w:abstractNum>
  <w:abstractNum w:abstractNumId="3" w15:restartNumberingAfterBreak="0">
    <w:nsid w:val="40CD320F"/>
    <w:multiLevelType w:val="hybridMultilevel"/>
    <w:tmpl w:val="7350551A"/>
    <w:lvl w:ilvl="0" w:tplc="FFFFFFFF">
      <w:start w:val="1"/>
      <w:numFmt w:val="decimal"/>
      <w:lvlText w:val="%1)"/>
      <w:lvlJc w:val="left"/>
      <w:pPr>
        <w:ind w:left="402" w:hanging="284"/>
        <w:jc w:val="left"/>
      </w:pPr>
      <w:rPr>
        <w:rFonts w:ascii="Times New Roman" w:eastAsia="Times New Roman" w:hAnsi="Times New Roman" w:cs="Times New Roman" w:hint="default"/>
        <w:b/>
        <w:bCs/>
        <w:w w:val="99"/>
        <w:sz w:val="24"/>
        <w:szCs w:val="24"/>
        <w:lang w:val="pt-PT" w:eastAsia="en-US" w:bidi="ar-SA"/>
      </w:rPr>
    </w:lvl>
    <w:lvl w:ilvl="1" w:tplc="FFFFFFFF">
      <w:numFmt w:val="bullet"/>
      <w:lvlText w:val="•"/>
      <w:lvlJc w:val="left"/>
      <w:pPr>
        <w:ind w:left="1318" w:hanging="284"/>
      </w:pPr>
      <w:rPr>
        <w:rFonts w:hint="default"/>
        <w:lang w:val="pt-PT" w:eastAsia="en-US" w:bidi="ar-SA"/>
      </w:rPr>
    </w:lvl>
    <w:lvl w:ilvl="2" w:tplc="FFFFFFFF">
      <w:numFmt w:val="bullet"/>
      <w:lvlText w:val="•"/>
      <w:lvlJc w:val="left"/>
      <w:pPr>
        <w:ind w:left="2237" w:hanging="284"/>
      </w:pPr>
      <w:rPr>
        <w:rFonts w:hint="default"/>
        <w:lang w:val="pt-PT" w:eastAsia="en-US" w:bidi="ar-SA"/>
      </w:rPr>
    </w:lvl>
    <w:lvl w:ilvl="3" w:tplc="FFFFFFFF">
      <w:numFmt w:val="bullet"/>
      <w:lvlText w:val="•"/>
      <w:lvlJc w:val="left"/>
      <w:pPr>
        <w:ind w:left="3155" w:hanging="284"/>
      </w:pPr>
      <w:rPr>
        <w:rFonts w:hint="default"/>
        <w:lang w:val="pt-PT" w:eastAsia="en-US" w:bidi="ar-SA"/>
      </w:rPr>
    </w:lvl>
    <w:lvl w:ilvl="4" w:tplc="FFFFFFFF">
      <w:numFmt w:val="bullet"/>
      <w:lvlText w:val="•"/>
      <w:lvlJc w:val="left"/>
      <w:pPr>
        <w:ind w:left="4074" w:hanging="284"/>
      </w:pPr>
      <w:rPr>
        <w:rFonts w:hint="default"/>
        <w:lang w:val="pt-PT" w:eastAsia="en-US" w:bidi="ar-SA"/>
      </w:rPr>
    </w:lvl>
    <w:lvl w:ilvl="5" w:tplc="FFFFFFFF">
      <w:numFmt w:val="bullet"/>
      <w:lvlText w:val="•"/>
      <w:lvlJc w:val="left"/>
      <w:pPr>
        <w:ind w:left="4993" w:hanging="284"/>
      </w:pPr>
      <w:rPr>
        <w:rFonts w:hint="default"/>
        <w:lang w:val="pt-PT" w:eastAsia="en-US" w:bidi="ar-SA"/>
      </w:rPr>
    </w:lvl>
    <w:lvl w:ilvl="6" w:tplc="FFFFFFFF">
      <w:numFmt w:val="bullet"/>
      <w:lvlText w:val="•"/>
      <w:lvlJc w:val="left"/>
      <w:pPr>
        <w:ind w:left="5911" w:hanging="284"/>
      </w:pPr>
      <w:rPr>
        <w:rFonts w:hint="default"/>
        <w:lang w:val="pt-PT" w:eastAsia="en-US" w:bidi="ar-SA"/>
      </w:rPr>
    </w:lvl>
    <w:lvl w:ilvl="7" w:tplc="FFFFFFFF">
      <w:numFmt w:val="bullet"/>
      <w:lvlText w:val="•"/>
      <w:lvlJc w:val="left"/>
      <w:pPr>
        <w:ind w:left="6830" w:hanging="284"/>
      </w:pPr>
      <w:rPr>
        <w:rFonts w:hint="default"/>
        <w:lang w:val="pt-PT" w:eastAsia="en-US" w:bidi="ar-SA"/>
      </w:rPr>
    </w:lvl>
    <w:lvl w:ilvl="8" w:tplc="FFFFFFFF">
      <w:numFmt w:val="bullet"/>
      <w:lvlText w:val="•"/>
      <w:lvlJc w:val="left"/>
      <w:pPr>
        <w:ind w:left="7749" w:hanging="284"/>
      </w:pPr>
      <w:rPr>
        <w:rFonts w:hint="default"/>
        <w:lang w:val="pt-PT" w:eastAsia="en-US" w:bidi="ar-SA"/>
      </w:rPr>
    </w:lvl>
  </w:abstractNum>
  <w:abstractNum w:abstractNumId="4" w15:restartNumberingAfterBreak="0">
    <w:nsid w:val="52956BCE"/>
    <w:multiLevelType w:val="multilevel"/>
    <w:tmpl w:val="701A1596"/>
    <w:lvl w:ilvl="0">
      <w:start w:val="1"/>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rPr>
    </w:lvl>
    <w:lvl w:ilvl="2">
      <w:start w:val="1"/>
      <w:numFmt w:val="decimal"/>
      <w:isLgl/>
      <w:lvlText w:val="%1.%2.%3."/>
      <w:lvlJc w:val="left"/>
      <w:pPr>
        <w:ind w:left="578" w:hanging="720"/>
      </w:pPr>
      <w:rPr>
        <w:rFonts w:hint="default"/>
        <w:b w:val="0"/>
      </w:rPr>
    </w:lvl>
    <w:lvl w:ilvl="3">
      <w:start w:val="1"/>
      <w:numFmt w:val="decimal"/>
      <w:isLgl/>
      <w:lvlText w:val="%1.%2.%3.%4."/>
      <w:lvlJc w:val="left"/>
      <w:pPr>
        <w:ind w:left="578" w:hanging="720"/>
      </w:pPr>
      <w:rPr>
        <w:rFonts w:hint="default"/>
        <w:b w:val="0"/>
      </w:rPr>
    </w:lvl>
    <w:lvl w:ilvl="4">
      <w:start w:val="1"/>
      <w:numFmt w:val="decimal"/>
      <w:isLgl/>
      <w:lvlText w:val="%1.%2.%3.%4.%5."/>
      <w:lvlJc w:val="left"/>
      <w:pPr>
        <w:ind w:left="938" w:hanging="1080"/>
      </w:pPr>
      <w:rPr>
        <w:rFonts w:hint="default"/>
        <w:b w:val="0"/>
      </w:rPr>
    </w:lvl>
    <w:lvl w:ilvl="5">
      <w:start w:val="1"/>
      <w:numFmt w:val="decimal"/>
      <w:isLgl/>
      <w:lvlText w:val="%1.%2.%3.%4.%5.%6."/>
      <w:lvlJc w:val="left"/>
      <w:pPr>
        <w:ind w:left="938" w:hanging="1080"/>
      </w:pPr>
      <w:rPr>
        <w:rFonts w:hint="default"/>
        <w:b w:val="0"/>
      </w:rPr>
    </w:lvl>
    <w:lvl w:ilvl="6">
      <w:start w:val="1"/>
      <w:numFmt w:val="decimal"/>
      <w:isLgl/>
      <w:lvlText w:val="%1.%2.%3.%4.%5.%6.%7."/>
      <w:lvlJc w:val="left"/>
      <w:pPr>
        <w:ind w:left="1298" w:hanging="1440"/>
      </w:pPr>
      <w:rPr>
        <w:rFonts w:hint="default"/>
        <w:b w:val="0"/>
      </w:rPr>
    </w:lvl>
    <w:lvl w:ilvl="7">
      <w:start w:val="1"/>
      <w:numFmt w:val="decimal"/>
      <w:isLgl/>
      <w:lvlText w:val="%1.%2.%3.%4.%5.%6.%7.%8."/>
      <w:lvlJc w:val="left"/>
      <w:pPr>
        <w:ind w:left="1298" w:hanging="1440"/>
      </w:pPr>
      <w:rPr>
        <w:rFonts w:hint="default"/>
        <w:b w:val="0"/>
      </w:rPr>
    </w:lvl>
    <w:lvl w:ilvl="8">
      <w:start w:val="1"/>
      <w:numFmt w:val="decimal"/>
      <w:isLgl/>
      <w:lvlText w:val="%1.%2.%3.%4.%5.%6.%7.%8.%9."/>
      <w:lvlJc w:val="left"/>
      <w:pPr>
        <w:ind w:left="1658" w:hanging="1800"/>
      </w:pPr>
      <w:rPr>
        <w:rFonts w:hint="default"/>
        <w:b w:val="0"/>
      </w:rPr>
    </w:lvl>
  </w:abstractNum>
  <w:abstractNum w:abstractNumId="5" w15:restartNumberingAfterBreak="0">
    <w:nsid w:val="542B3C92"/>
    <w:multiLevelType w:val="multilevel"/>
    <w:tmpl w:val="F9C24404"/>
    <w:lvl w:ilvl="0">
      <w:start w:val="1"/>
      <w:numFmt w:val="decimal"/>
      <w:lvlText w:val="%1."/>
      <w:lvlJc w:val="left"/>
      <w:pPr>
        <w:ind w:left="390" w:hanging="390"/>
      </w:pPr>
      <w:rPr>
        <w:rFonts w:cs="Calibri" w:hint="default"/>
        <w:b w:val="0"/>
      </w:rPr>
    </w:lvl>
    <w:lvl w:ilvl="1">
      <w:start w:val="1"/>
      <w:numFmt w:val="decimal"/>
      <w:lvlText w:val="%1.%2."/>
      <w:lvlJc w:val="left"/>
      <w:pPr>
        <w:ind w:left="578" w:hanging="720"/>
      </w:pPr>
      <w:rPr>
        <w:rFonts w:cs="Calibri" w:hint="default"/>
        <w:b w:val="0"/>
      </w:rPr>
    </w:lvl>
    <w:lvl w:ilvl="2">
      <w:start w:val="1"/>
      <w:numFmt w:val="decimal"/>
      <w:lvlText w:val="%1.%2.%3."/>
      <w:lvlJc w:val="left"/>
      <w:pPr>
        <w:ind w:left="436" w:hanging="720"/>
      </w:pPr>
      <w:rPr>
        <w:rFonts w:cs="Calibri" w:hint="default"/>
        <w:b w:val="0"/>
      </w:rPr>
    </w:lvl>
    <w:lvl w:ilvl="3">
      <w:start w:val="1"/>
      <w:numFmt w:val="decimal"/>
      <w:lvlText w:val="%1.%2.%3.%4."/>
      <w:lvlJc w:val="left"/>
      <w:pPr>
        <w:ind w:left="654" w:hanging="1080"/>
      </w:pPr>
      <w:rPr>
        <w:rFonts w:cs="Calibri" w:hint="default"/>
        <w:b w:val="0"/>
      </w:rPr>
    </w:lvl>
    <w:lvl w:ilvl="4">
      <w:start w:val="1"/>
      <w:numFmt w:val="decimal"/>
      <w:lvlText w:val="%1.%2.%3.%4.%5."/>
      <w:lvlJc w:val="left"/>
      <w:pPr>
        <w:ind w:left="512" w:hanging="1080"/>
      </w:pPr>
      <w:rPr>
        <w:rFonts w:cs="Calibri" w:hint="default"/>
        <w:b w:val="0"/>
      </w:rPr>
    </w:lvl>
    <w:lvl w:ilvl="5">
      <w:start w:val="1"/>
      <w:numFmt w:val="decimal"/>
      <w:lvlText w:val="%1.%2.%3.%4.%5.%6."/>
      <w:lvlJc w:val="left"/>
      <w:pPr>
        <w:ind w:left="730" w:hanging="1440"/>
      </w:pPr>
      <w:rPr>
        <w:rFonts w:cs="Calibri" w:hint="default"/>
        <w:b w:val="0"/>
      </w:rPr>
    </w:lvl>
    <w:lvl w:ilvl="6">
      <w:start w:val="1"/>
      <w:numFmt w:val="decimal"/>
      <w:lvlText w:val="%1.%2.%3.%4.%5.%6.%7."/>
      <w:lvlJc w:val="left"/>
      <w:pPr>
        <w:ind w:left="588" w:hanging="1440"/>
      </w:pPr>
      <w:rPr>
        <w:rFonts w:cs="Calibri" w:hint="default"/>
        <w:b w:val="0"/>
      </w:rPr>
    </w:lvl>
    <w:lvl w:ilvl="7">
      <w:start w:val="1"/>
      <w:numFmt w:val="decimal"/>
      <w:lvlText w:val="%1.%2.%3.%4.%5.%6.%7.%8."/>
      <w:lvlJc w:val="left"/>
      <w:pPr>
        <w:ind w:left="806" w:hanging="1800"/>
      </w:pPr>
      <w:rPr>
        <w:rFonts w:cs="Calibri" w:hint="default"/>
        <w:b w:val="0"/>
      </w:rPr>
    </w:lvl>
    <w:lvl w:ilvl="8">
      <w:start w:val="1"/>
      <w:numFmt w:val="decimal"/>
      <w:lvlText w:val="%1.%2.%3.%4.%5.%6.%7.%8.%9."/>
      <w:lvlJc w:val="left"/>
      <w:pPr>
        <w:ind w:left="664" w:hanging="1800"/>
      </w:pPr>
      <w:rPr>
        <w:rFonts w:cs="Calibri" w:hint="default"/>
        <w:b w:val="0"/>
      </w:rPr>
    </w:lvl>
  </w:abstractNum>
  <w:abstractNum w:abstractNumId="6" w15:restartNumberingAfterBreak="0">
    <w:nsid w:val="570E6F94"/>
    <w:multiLevelType w:val="hybridMultilevel"/>
    <w:tmpl w:val="85522536"/>
    <w:lvl w:ilvl="0" w:tplc="CBAC00F0">
      <w:numFmt w:val="bullet"/>
      <w:lvlText w:val="–"/>
      <w:lvlJc w:val="left"/>
      <w:pPr>
        <w:ind w:left="118" w:hanging="190"/>
      </w:pPr>
      <w:rPr>
        <w:rFonts w:ascii="Times New Roman" w:eastAsia="Times New Roman" w:hAnsi="Times New Roman" w:cs="Times New Roman" w:hint="default"/>
        <w:w w:val="100"/>
        <w:sz w:val="24"/>
        <w:szCs w:val="24"/>
        <w:lang w:val="pt-PT" w:eastAsia="en-US" w:bidi="ar-SA"/>
      </w:rPr>
    </w:lvl>
    <w:lvl w:ilvl="1" w:tplc="3EBE6012">
      <w:numFmt w:val="bullet"/>
      <w:lvlText w:val="•"/>
      <w:lvlJc w:val="left"/>
      <w:pPr>
        <w:ind w:left="1066" w:hanging="190"/>
      </w:pPr>
      <w:rPr>
        <w:rFonts w:hint="default"/>
        <w:lang w:val="pt-PT" w:eastAsia="en-US" w:bidi="ar-SA"/>
      </w:rPr>
    </w:lvl>
    <w:lvl w:ilvl="2" w:tplc="E7309972">
      <w:numFmt w:val="bullet"/>
      <w:lvlText w:val="•"/>
      <w:lvlJc w:val="left"/>
      <w:pPr>
        <w:ind w:left="2013" w:hanging="190"/>
      </w:pPr>
      <w:rPr>
        <w:rFonts w:hint="default"/>
        <w:lang w:val="pt-PT" w:eastAsia="en-US" w:bidi="ar-SA"/>
      </w:rPr>
    </w:lvl>
    <w:lvl w:ilvl="3" w:tplc="321CA216">
      <w:numFmt w:val="bullet"/>
      <w:lvlText w:val="•"/>
      <w:lvlJc w:val="left"/>
      <w:pPr>
        <w:ind w:left="2959" w:hanging="190"/>
      </w:pPr>
      <w:rPr>
        <w:rFonts w:hint="default"/>
        <w:lang w:val="pt-PT" w:eastAsia="en-US" w:bidi="ar-SA"/>
      </w:rPr>
    </w:lvl>
    <w:lvl w:ilvl="4" w:tplc="CC4026BE">
      <w:numFmt w:val="bullet"/>
      <w:lvlText w:val="•"/>
      <w:lvlJc w:val="left"/>
      <w:pPr>
        <w:ind w:left="3906" w:hanging="190"/>
      </w:pPr>
      <w:rPr>
        <w:rFonts w:hint="default"/>
        <w:lang w:val="pt-PT" w:eastAsia="en-US" w:bidi="ar-SA"/>
      </w:rPr>
    </w:lvl>
    <w:lvl w:ilvl="5" w:tplc="D0F874F2">
      <w:numFmt w:val="bullet"/>
      <w:lvlText w:val="•"/>
      <w:lvlJc w:val="left"/>
      <w:pPr>
        <w:ind w:left="4853" w:hanging="190"/>
      </w:pPr>
      <w:rPr>
        <w:rFonts w:hint="default"/>
        <w:lang w:val="pt-PT" w:eastAsia="en-US" w:bidi="ar-SA"/>
      </w:rPr>
    </w:lvl>
    <w:lvl w:ilvl="6" w:tplc="FD80E54A">
      <w:numFmt w:val="bullet"/>
      <w:lvlText w:val="•"/>
      <w:lvlJc w:val="left"/>
      <w:pPr>
        <w:ind w:left="5799" w:hanging="190"/>
      </w:pPr>
      <w:rPr>
        <w:rFonts w:hint="default"/>
        <w:lang w:val="pt-PT" w:eastAsia="en-US" w:bidi="ar-SA"/>
      </w:rPr>
    </w:lvl>
    <w:lvl w:ilvl="7" w:tplc="0AD0484E">
      <w:numFmt w:val="bullet"/>
      <w:lvlText w:val="•"/>
      <w:lvlJc w:val="left"/>
      <w:pPr>
        <w:ind w:left="6746" w:hanging="190"/>
      </w:pPr>
      <w:rPr>
        <w:rFonts w:hint="default"/>
        <w:lang w:val="pt-PT" w:eastAsia="en-US" w:bidi="ar-SA"/>
      </w:rPr>
    </w:lvl>
    <w:lvl w:ilvl="8" w:tplc="4A144B40">
      <w:numFmt w:val="bullet"/>
      <w:lvlText w:val="•"/>
      <w:lvlJc w:val="left"/>
      <w:pPr>
        <w:ind w:left="7693" w:hanging="190"/>
      </w:pPr>
      <w:rPr>
        <w:rFonts w:hint="default"/>
        <w:lang w:val="pt-PT" w:eastAsia="en-US" w:bidi="ar-SA"/>
      </w:rPr>
    </w:lvl>
  </w:abstractNum>
  <w:abstractNum w:abstractNumId="7" w15:restartNumberingAfterBreak="0">
    <w:nsid w:val="5F3B1C84"/>
    <w:multiLevelType w:val="hybridMultilevel"/>
    <w:tmpl w:val="7350551A"/>
    <w:lvl w:ilvl="0" w:tplc="FFFFFFFF">
      <w:start w:val="1"/>
      <w:numFmt w:val="decimal"/>
      <w:lvlText w:val="%1)"/>
      <w:lvlJc w:val="left"/>
      <w:pPr>
        <w:ind w:left="402" w:hanging="284"/>
        <w:jc w:val="left"/>
      </w:pPr>
      <w:rPr>
        <w:rFonts w:ascii="Times New Roman" w:eastAsia="Times New Roman" w:hAnsi="Times New Roman" w:cs="Times New Roman" w:hint="default"/>
        <w:b/>
        <w:bCs/>
        <w:w w:val="99"/>
        <w:sz w:val="24"/>
        <w:szCs w:val="24"/>
        <w:lang w:val="pt-PT" w:eastAsia="en-US" w:bidi="ar-SA"/>
      </w:rPr>
    </w:lvl>
    <w:lvl w:ilvl="1" w:tplc="FFFFFFFF">
      <w:numFmt w:val="bullet"/>
      <w:lvlText w:val="•"/>
      <w:lvlJc w:val="left"/>
      <w:pPr>
        <w:ind w:left="1318" w:hanging="284"/>
      </w:pPr>
      <w:rPr>
        <w:rFonts w:hint="default"/>
        <w:lang w:val="pt-PT" w:eastAsia="en-US" w:bidi="ar-SA"/>
      </w:rPr>
    </w:lvl>
    <w:lvl w:ilvl="2" w:tplc="FFFFFFFF">
      <w:numFmt w:val="bullet"/>
      <w:lvlText w:val="•"/>
      <w:lvlJc w:val="left"/>
      <w:pPr>
        <w:ind w:left="2237" w:hanging="284"/>
      </w:pPr>
      <w:rPr>
        <w:rFonts w:hint="default"/>
        <w:lang w:val="pt-PT" w:eastAsia="en-US" w:bidi="ar-SA"/>
      </w:rPr>
    </w:lvl>
    <w:lvl w:ilvl="3" w:tplc="FFFFFFFF">
      <w:numFmt w:val="bullet"/>
      <w:lvlText w:val="•"/>
      <w:lvlJc w:val="left"/>
      <w:pPr>
        <w:ind w:left="3155" w:hanging="284"/>
      </w:pPr>
      <w:rPr>
        <w:rFonts w:hint="default"/>
        <w:lang w:val="pt-PT" w:eastAsia="en-US" w:bidi="ar-SA"/>
      </w:rPr>
    </w:lvl>
    <w:lvl w:ilvl="4" w:tplc="FFFFFFFF">
      <w:numFmt w:val="bullet"/>
      <w:lvlText w:val="•"/>
      <w:lvlJc w:val="left"/>
      <w:pPr>
        <w:ind w:left="4074" w:hanging="284"/>
      </w:pPr>
      <w:rPr>
        <w:rFonts w:hint="default"/>
        <w:lang w:val="pt-PT" w:eastAsia="en-US" w:bidi="ar-SA"/>
      </w:rPr>
    </w:lvl>
    <w:lvl w:ilvl="5" w:tplc="FFFFFFFF">
      <w:numFmt w:val="bullet"/>
      <w:lvlText w:val="•"/>
      <w:lvlJc w:val="left"/>
      <w:pPr>
        <w:ind w:left="4993" w:hanging="284"/>
      </w:pPr>
      <w:rPr>
        <w:rFonts w:hint="default"/>
        <w:lang w:val="pt-PT" w:eastAsia="en-US" w:bidi="ar-SA"/>
      </w:rPr>
    </w:lvl>
    <w:lvl w:ilvl="6" w:tplc="FFFFFFFF">
      <w:numFmt w:val="bullet"/>
      <w:lvlText w:val="•"/>
      <w:lvlJc w:val="left"/>
      <w:pPr>
        <w:ind w:left="5911" w:hanging="284"/>
      </w:pPr>
      <w:rPr>
        <w:rFonts w:hint="default"/>
        <w:lang w:val="pt-PT" w:eastAsia="en-US" w:bidi="ar-SA"/>
      </w:rPr>
    </w:lvl>
    <w:lvl w:ilvl="7" w:tplc="FFFFFFFF">
      <w:numFmt w:val="bullet"/>
      <w:lvlText w:val="•"/>
      <w:lvlJc w:val="left"/>
      <w:pPr>
        <w:ind w:left="6830" w:hanging="284"/>
      </w:pPr>
      <w:rPr>
        <w:rFonts w:hint="default"/>
        <w:lang w:val="pt-PT" w:eastAsia="en-US" w:bidi="ar-SA"/>
      </w:rPr>
    </w:lvl>
    <w:lvl w:ilvl="8" w:tplc="FFFFFFFF">
      <w:numFmt w:val="bullet"/>
      <w:lvlText w:val="•"/>
      <w:lvlJc w:val="left"/>
      <w:pPr>
        <w:ind w:left="7749" w:hanging="284"/>
      </w:pPr>
      <w:rPr>
        <w:rFonts w:hint="default"/>
        <w:lang w:val="pt-PT" w:eastAsia="en-US" w:bidi="ar-SA"/>
      </w:rPr>
    </w:lvl>
  </w:abstractNum>
  <w:abstractNum w:abstractNumId="8" w15:restartNumberingAfterBreak="0">
    <w:nsid w:val="719376EA"/>
    <w:multiLevelType w:val="hybridMultilevel"/>
    <w:tmpl w:val="13B447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5"/>
  </w:num>
  <w:num w:numId="5">
    <w:abstractNumId w:val="2"/>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E58"/>
    <w:rsid w:val="0000671A"/>
    <w:rsid w:val="00020E0C"/>
    <w:rsid w:val="000213A7"/>
    <w:rsid w:val="00026497"/>
    <w:rsid w:val="000308D7"/>
    <w:rsid w:val="00046C5D"/>
    <w:rsid w:val="00050D29"/>
    <w:rsid w:val="00066A37"/>
    <w:rsid w:val="00077A95"/>
    <w:rsid w:val="00084EAF"/>
    <w:rsid w:val="00090BE9"/>
    <w:rsid w:val="000C2E3A"/>
    <w:rsid w:val="000D07CE"/>
    <w:rsid w:val="000E0FF1"/>
    <w:rsid w:val="000E4126"/>
    <w:rsid w:val="00104407"/>
    <w:rsid w:val="00112469"/>
    <w:rsid w:val="001737B0"/>
    <w:rsid w:val="00192DBD"/>
    <w:rsid w:val="00193B48"/>
    <w:rsid w:val="00195E3C"/>
    <w:rsid w:val="001B2606"/>
    <w:rsid w:val="00203DD9"/>
    <w:rsid w:val="002704B5"/>
    <w:rsid w:val="0028308E"/>
    <w:rsid w:val="002D6151"/>
    <w:rsid w:val="002E381A"/>
    <w:rsid w:val="003248DD"/>
    <w:rsid w:val="0032623A"/>
    <w:rsid w:val="00345995"/>
    <w:rsid w:val="003723B0"/>
    <w:rsid w:val="0037264E"/>
    <w:rsid w:val="003C56D9"/>
    <w:rsid w:val="003D04AA"/>
    <w:rsid w:val="003D5F1A"/>
    <w:rsid w:val="003E65B9"/>
    <w:rsid w:val="0043095C"/>
    <w:rsid w:val="00444D4D"/>
    <w:rsid w:val="004479F2"/>
    <w:rsid w:val="00461DC6"/>
    <w:rsid w:val="00486D30"/>
    <w:rsid w:val="00492B08"/>
    <w:rsid w:val="004B6E58"/>
    <w:rsid w:val="004C6BC1"/>
    <w:rsid w:val="004D0526"/>
    <w:rsid w:val="00516B72"/>
    <w:rsid w:val="00535FB5"/>
    <w:rsid w:val="00561175"/>
    <w:rsid w:val="00562A90"/>
    <w:rsid w:val="00576EE4"/>
    <w:rsid w:val="005A08F7"/>
    <w:rsid w:val="005C0A95"/>
    <w:rsid w:val="005C2E14"/>
    <w:rsid w:val="005C7416"/>
    <w:rsid w:val="005E1F2D"/>
    <w:rsid w:val="00612BBF"/>
    <w:rsid w:val="00642C92"/>
    <w:rsid w:val="0067340D"/>
    <w:rsid w:val="00682A4A"/>
    <w:rsid w:val="00697CFC"/>
    <w:rsid w:val="006B7774"/>
    <w:rsid w:val="006D2CF9"/>
    <w:rsid w:val="006E4158"/>
    <w:rsid w:val="006F507C"/>
    <w:rsid w:val="006F68DF"/>
    <w:rsid w:val="0070059F"/>
    <w:rsid w:val="007013B3"/>
    <w:rsid w:val="00704917"/>
    <w:rsid w:val="00736F4C"/>
    <w:rsid w:val="0074581C"/>
    <w:rsid w:val="00756417"/>
    <w:rsid w:val="0079659B"/>
    <w:rsid w:val="007B1314"/>
    <w:rsid w:val="0081021E"/>
    <w:rsid w:val="00820DFA"/>
    <w:rsid w:val="00831F61"/>
    <w:rsid w:val="00834BFE"/>
    <w:rsid w:val="00837091"/>
    <w:rsid w:val="00852C72"/>
    <w:rsid w:val="008629CA"/>
    <w:rsid w:val="00871302"/>
    <w:rsid w:val="008947D5"/>
    <w:rsid w:val="00895E31"/>
    <w:rsid w:val="0089744A"/>
    <w:rsid w:val="008A07FE"/>
    <w:rsid w:val="008B3A35"/>
    <w:rsid w:val="008C7F18"/>
    <w:rsid w:val="008E2318"/>
    <w:rsid w:val="00904A00"/>
    <w:rsid w:val="00907C3A"/>
    <w:rsid w:val="009777C4"/>
    <w:rsid w:val="009865E0"/>
    <w:rsid w:val="009B6FA9"/>
    <w:rsid w:val="009C347A"/>
    <w:rsid w:val="009D0160"/>
    <w:rsid w:val="009D7C4E"/>
    <w:rsid w:val="009F6375"/>
    <w:rsid w:val="00A001CA"/>
    <w:rsid w:val="00A44B75"/>
    <w:rsid w:val="00A569BE"/>
    <w:rsid w:val="00A77776"/>
    <w:rsid w:val="00AB08F8"/>
    <w:rsid w:val="00AC4432"/>
    <w:rsid w:val="00AE7F6E"/>
    <w:rsid w:val="00B23603"/>
    <w:rsid w:val="00B57167"/>
    <w:rsid w:val="00B8409C"/>
    <w:rsid w:val="00B877FD"/>
    <w:rsid w:val="00B976CA"/>
    <w:rsid w:val="00BB3A28"/>
    <w:rsid w:val="00BD0BC8"/>
    <w:rsid w:val="00BE2727"/>
    <w:rsid w:val="00BE5B2E"/>
    <w:rsid w:val="00CC199B"/>
    <w:rsid w:val="00CD5B3D"/>
    <w:rsid w:val="00D0063B"/>
    <w:rsid w:val="00D16C7C"/>
    <w:rsid w:val="00D2555E"/>
    <w:rsid w:val="00D354D2"/>
    <w:rsid w:val="00D44BB1"/>
    <w:rsid w:val="00D75B1F"/>
    <w:rsid w:val="00DB1EFF"/>
    <w:rsid w:val="00DB2700"/>
    <w:rsid w:val="00DE2F88"/>
    <w:rsid w:val="00DF3AEA"/>
    <w:rsid w:val="00DF5BDB"/>
    <w:rsid w:val="00E05542"/>
    <w:rsid w:val="00E31CC5"/>
    <w:rsid w:val="00E46563"/>
    <w:rsid w:val="00E660D6"/>
    <w:rsid w:val="00E704E4"/>
    <w:rsid w:val="00E841EC"/>
    <w:rsid w:val="00E93520"/>
    <w:rsid w:val="00EB703D"/>
    <w:rsid w:val="00F00C29"/>
    <w:rsid w:val="00F0210E"/>
    <w:rsid w:val="00F258D8"/>
    <w:rsid w:val="00F310C2"/>
    <w:rsid w:val="00F316C3"/>
    <w:rsid w:val="00F505E2"/>
    <w:rsid w:val="00F5221B"/>
    <w:rsid w:val="00F564F0"/>
    <w:rsid w:val="00F712C9"/>
    <w:rsid w:val="00FA3CAB"/>
    <w:rsid w:val="00FD45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1B4D4"/>
  <w15:docId w15:val="{BEF78DEB-E4A1-40A2-B6F4-84D5D352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58"/>
    <w:rPr>
      <w:rFonts w:ascii="Times New Roman" w:eastAsia="Times New Roman" w:hAnsi="Times New Roman"/>
      <w:kern w:val="26"/>
      <w:sz w:val="26"/>
    </w:rPr>
  </w:style>
  <w:style w:type="paragraph" w:styleId="Ttulo1">
    <w:name w:val="heading 1"/>
    <w:basedOn w:val="Normal"/>
    <w:next w:val="Normal"/>
    <w:link w:val="Ttulo1Char"/>
    <w:qFormat/>
    <w:rsid w:val="004B6E5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4B6E58"/>
    <w:pPr>
      <w:widowControl w:val="0"/>
      <w:autoSpaceDE w:val="0"/>
      <w:autoSpaceDN w:val="0"/>
      <w:adjustRightInd w:val="0"/>
      <w:outlineLvl w:val="1"/>
    </w:pPr>
    <w:rPr>
      <w:rFonts w:ascii="Arial" w:hAnsi="Arial"/>
      <w:kern w:val="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B6E58"/>
    <w:rPr>
      <w:rFonts w:ascii="Arial" w:eastAsia="Times New Roman" w:hAnsi="Arial" w:cs="Arial"/>
      <w:b/>
      <w:bCs/>
      <w:kern w:val="32"/>
      <w:sz w:val="32"/>
      <w:szCs w:val="32"/>
      <w:lang w:eastAsia="pt-BR"/>
    </w:rPr>
  </w:style>
  <w:style w:type="character" w:customStyle="1" w:styleId="Ttulo2Char">
    <w:name w:val="Título 2 Char"/>
    <w:link w:val="Ttulo2"/>
    <w:uiPriority w:val="99"/>
    <w:rsid w:val="004B6E58"/>
    <w:rPr>
      <w:rFonts w:ascii="Arial" w:eastAsia="Times New Roman" w:hAnsi="Arial" w:cs="Times New Roman"/>
      <w:sz w:val="24"/>
      <w:szCs w:val="24"/>
      <w:lang w:eastAsia="pt-BR"/>
    </w:rPr>
  </w:style>
  <w:style w:type="character" w:styleId="TtulodoLivro">
    <w:name w:val="Book Title"/>
    <w:uiPriority w:val="33"/>
    <w:qFormat/>
    <w:rsid w:val="004B6E58"/>
    <w:rPr>
      <w:b/>
      <w:bCs/>
      <w:smallCaps/>
      <w:spacing w:val="5"/>
    </w:rPr>
  </w:style>
  <w:style w:type="paragraph" w:styleId="Cabealho">
    <w:name w:val="header"/>
    <w:aliases w:val="Cabeçalho superior,Cabeçalho superior Char Char Char Char,Cabeçalho superior Char Char Char,Cabeçalho superior Char Char,Cabeçalho superior Char Char Char Char Char Char Char Char Char Char Char Char Char Char"/>
    <w:basedOn w:val="Normal"/>
    <w:link w:val="CabealhoChar"/>
    <w:uiPriority w:val="99"/>
    <w:unhideWhenUsed/>
    <w:rsid w:val="004B6E58"/>
    <w:pPr>
      <w:tabs>
        <w:tab w:val="center" w:pos="4252"/>
        <w:tab w:val="right" w:pos="8504"/>
      </w:tabs>
    </w:pPr>
    <w:rPr>
      <w:rFonts w:ascii="Calibri" w:eastAsia="Calibri" w:hAnsi="Calibri" w:cs="Arial"/>
      <w:kern w:val="0"/>
      <w:sz w:val="20"/>
    </w:rPr>
  </w:style>
  <w:style w:type="character" w:customStyle="1" w:styleId="CabealhoChar">
    <w:name w:val="Cabeçalho Char"/>
    <w:aliases w:val="Cabeçalho superior Char,Cabeçalho superior Char Char Char Char Char,Cabeçalho superior Char Char Char Char1,Cabeçalho superior Char Char Char1,Cabeçalho superior Char Char Char Char Char Char Char Char Char Char Char Char Char Char Char"/>
    <w:link w:val="Cabealho"/>
    <w:uiPriority w:val="99"/>
    <w:rsid w:val="004B6E58"/>
    <w:rPr>
      <w:rFonts w:ascii="Calibri" w:eastAsia="Calibri" w:hAnsi="Calibri" w:cs="Arial"/>
      <w:sz w:val="20"/>
      <w:szCs w:val="20"/>
      <w:lang w:eastAsia="pt-BR"/>
    </w:rPr>
  </w:style>
  <w:style w:type="paragraph" w:styleId="Rodap">
    <w:name w:val="footer"/>
    <w:aliases w:val=" Char Char,Char Char"/>
    <w:basedOn w:val="Normal"/>
    <w:link w:val="RodapChar"/>
    <w:uiPriority w:val="99"/>
    <w:unhideWhenUsed/>
    <w:rsid w:val="004B6E58"/>
    <w:pPr>
      <w:tabs>
        <w:tab w:val="center" w:pos="4252"/>
        <w:tab w:val="right" w:pos="8504"/>
      </w:tabs>
    </w:pPr>
    <w:rPr>
      <w:rFonts w:ascii="Calibri" w:eastAsia="Calibri" w:hAnsi="Calibri" w:cs="Arial"/>
      <w:kern w:val="0"/>
      <w:sz w:val="20"/>
    </w:rPr>
  </w:style>
  <w:style w:type="character" w:customStyle="1" w:styleId="RodapChar">
    <w:name w:val="Rodapé Char"/>
    <w:aliases w:val=" Char Char Char,Char Char Char"/>
    <w:link w:val="Rodap"/>
    <w:uiPriority w:val="99"/>
    <w:rsid w:val="004B6E58"/>
    <w:rPr>
      <w:rFonts w:ascii="Calibri" w:eastAsia="Calibri" w:hAnsi="Calibri" w:cs="Arial"/>
      <w:sz w:val="20"/>
      <w:szCs w:val="20"/>
      <w:lang w:eastAsia="pt-BR"/>
    </w:rPr>
  </w:style>
  <w:style w:type="character" w:customStyle="1" w:styleId="TextodebaloChar">
    <w:name w:val="Texto de balão Char"/>
    <w:link w:val="Textodebalo"/>
    <w:uiPriority w:val="99"/>
    <w:semiHidden/>
    <w:rsid w:val="004B6E58"/>
    <w:rPr>
      <w:rFonts w:ascii="Tahoma" w:eastAsia="Times New Roman" w:hAnsi="Tahoma" w:cs="Tahoma"/>
      <w:kern w:val="26"/>
      <w:sz w:val="16"/>
      <w:szCs w:val="16"/>
      <w:lang w:eastAsia="pt-BR"/>
    </w:rPr>
  </w:style>
  <w:style w:type="paragraph" w:styleId="Textodebalo">
    <w:name w:val="Balloon Text"/>
    <w:basedOn w:val="Normal"/>
    <w:link w:val="TextodebaloChar"/>
    <w:uiPriority w:val="99"/>
    <w:semiHidden/>
    <w:unhideWhenUsed/>
    <w:rsid w:val="004B6E58"/>
    <w:rPr>
      <w:rFonts w:ascii="Tahoma" w:hAnsi="Tahoma" w:cs="Tahoma"/>
      <w:sz w:val="16"/>
      <w:szCs w:val="16"/>
    </w:rPr>
  </w:style>
  <w:style w:type="character" w:customStyle="1" w:styleId="TextodebaloChar1">
    <w:name w:val="Texto de balão Char1"/>
    <w:uiPriority w:val="99"/>
    <w:semiHidden/>
    <w:rsid w:val="004B6E58"/>
    <w:rPr>
      <w:rFonts w:ascii="Segoe UI" w:eastAsia="Times New Roman" w:hAnsi="Segoe UI" w:cs="Segoe UI"/>
      <w:kern w:val="26"/>
      <w:sz w:val="18"/>
      <w:szCs w:val="18"/>
      <w:lang w:eastAsia="pt-BR"/>
    </w:rPr>
  </w:style>
  <w:style w:type="paragraph" w:styleId="PargrafodaLista">
    <w:name w:val="List Paragraph"/>
    <w:basedOn w:val="Normal"/>
    <w:uiPriority w:val="1"/>
    <w:qFormat/>
    <w:rsid w:val="004B6E58"/>
    <w:pPr>
      <w:ind w:left="720"/>
      <w:contextualSpacing/>
      <w:jc w:val="center"/>
    </w:pPr>
    <w:rPr>
      <w:rFonts w:ascii="Calibri" w:eastAsia="Calibri" w:hAnsi="Calibri"/>
      <w:kern w:val="0"/>
      <w:sz w:val="22"/>
      <w:szCs w:val="22"/>
      <w:lang w:eastAsia="en-US"/>
    </w:rPr>
  </w:style>
  <w:style w:type="paragraph" w:styleId="Corpodetexto">
    <w:name w:val="Body Text"/>
    <w:basedOn w:val="Normal"/>
    <w:link w:val="CorpodetextoChar"/>
    <w:rsid w:val="004B6E58"/>
    <w:pPr>
      <w:widowControl w:val="0"/>
      <w:suppressAutoHyphens/>
      <w:spacing w:after="120"/>
    </w:pPr>
    <w:rPr>
      <w:rFonts w:eastAsia="Lucida Sans Unicode"/>
      <w:kern w:val="1"/>
      <w:sz w:val="24"/>
      <w:szCs w:val="24"/>
      <w:lang w:eastAsia="zh-CN"/>
    </w:rPr>
  </w:style>
  <w:style w:type="character" w:customStyle="1" w:styleId="CorpodetextoChar">
    <w:name w:val="Corpo de texto Char"/>
    <w:link w:val="Corpodetexto"/>
    <w:rsid w:val="004B6E58"/>
    <w:rPr>
      <w:rFonts w:ascii="Times New Roman" w:eastAsia="Lucida Sans Unicode" w:hAnsi="Times New Roman" w:cs="Times New Roman"/>
      <w:kern w:val="1"/>
      <w:sz w:val="24"/>
      <w:szCs w:val="24"/>
      <w:lang w:eastAsia="zh-CN"/>
    </w:rPr>
  </w:style>
  <w:style w:type="character" w:styleId="Forte">
    <w:name w:val="Strong"/>
    <w:uiPriority w:val="22"/>
    <w:qFormat/>
    <w:rsid w:val="004B6E58"/>
    <w:rPr>
      <w:b/>
      <w:bCs/>
    </w:rPr>
  </w:style>
  <w:style w:type="character" w:styleId="nfase">
    <w:name w:val="Emphasis"/>
    <w:uiPriority w:val="20"/>
    <w:qFormat/>
    <w:rsid w:val="004B6E58"/>
    <w:rPr>
      <w:i/>
      <w:iCs/>
    </w:rPr>
  </w:style>
  <w:style w:type="character" w:styleId="Hyperlink">
    <w:name w:val="Hyperlink"/>
    <w:uiPriority w:val="99"/>
    <w:unhideWhenUsed/>
    <w:rsid w:val="004B6E58"/>
    <w:rPr>
      <w:color w:val="0000FF"/>
      <w:u w:val="single"/>
    </w:rPr>
  </w:style>
  <w:style w:type="paragraph" w:customStyle="1" w:styleId="western">
    <w:name w:val="western"/>
    <w:basedOn w:val="Normal"/>
    <w:rsid w:val="004B6E58"/>
    <w:pPr>
      <w:spacing w:before="100" w:beforeAutospacing="1" w:after="119"/>
    </w:pPr>
    <w:rPr>
      <w:kern w:val="0"/>
      <w:sz w:val="24"/>
      <w:szCs w:val="24"/>
    </w:rPr>
  </w:style>
  <w:style w:type="paragraph" w:styleId="SemEspaamento">
    <w:name w:val="No Spacing"/>
    <w:link w:val="SemEspaamentoChar"/>
    <w:uiPriority w:val="1"/>
    <w:qFormat/>
    <w:rsid w:val="004B6E58"/>
    <w:rPr>
      <w:rFonts w:eastAsia="Times New Roman"/>
      <w:sz w:val="22"/>
      <w:szCs w:val="22"/>
      <w:lang w:eastAsia="en-US"/>
    </w:rPr>
  </w:style>
  <w:style w:type="character" w:customStyle="1" w:styleId="SemEspaamentoChar">
    <w:name w:val="Sem Espaçamento Char"/>
    <w:link w:val="SemEspaamento"/>
    <w:uiPriority w:val="1"/>
    <w:rsid w:val="004B6E58"/>
    <w:rPr>
      <w:rFonts w:ascii="Calibri" w:eastAsia="Times New Roman" w:hAnsi="Calibri" w:cs="Times New Roman"/>
    </w:rPr>
  </w:style>
  <w:style w:type="character" w:styleId="Nmerodepgina">
    <w:name w:val="page number"/>
    <w:uiPriority w:val="99"/>
    <w:unhideWhenUsed/>
    <w:rsid w:val="004B6E58"/>
    <w:rPr>
      <w:rFonts w:eastAsia="Times New Roman" w:cs="Times New Roman"/>
      <w:bCs w:val="0"/>
      <w:iCs w:val="0"/>
      <w:szCs w:val="22"/>
      <w:lang w:val="pt-BR"/>
    </w:rPr>
  </w:style>
  <w:style w:type="paragraph" w:customStyle="1" w:styleId="TableParagraph">
    <w:name w:val="Table Paragraph"/>
    <w:basedOn w:val="Normal"/>
    <w:uiPriority w:val="1"/>
    <w:qFormat/>
    <w:rsid w:val="004B6E58"/>
    <w:pPr>
      <w:widowControl w:val="0"/>
      <w:autoSpaceDE w:val="0"/>
      <w:autoSpaceDN w:val="0"/>
      <w:spacing w:before="51"/>
    </w:pPr>
    <w:rPr>
      <w:rFonts w:ascii="Arial" w:eastAsia="Arial" w:hAnsi="Arial" w:cs="Arial"/>
      <w:kern w:val="0"/>
      <w:sz w:val="22"/>
      <w:szCs w:val="22"/>
      <w:lang w:val="pt-PT" w:eastAsia="en-US"/>
    </w:rPr>
  </w:style>
  <w:style w:type="paragraph" w:styleId="NormalWeb">
    <w:name w:val="Normal (Web)"/>
    <w:basedOn w:val="Normal"/>
    <w:uiPriority w:val="99"/>
    <w:semiHidden/>
    <w:unhideWhenUsed/>
    <w:rsid w:val="00492B08"/>
    <w:pPr>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82562">
      <w:bodyDiv w:val="1"/>
      <w:marLeft w:val="0"/>
      <w:marRight w:val="0"/>
      <w:marTop w:val="0"/>
      <w:marBottom w:val="0"/>
      <w:divBdr>
        <w:top w:val="none" w:sz="0" w:space="0" w:color="auto"/>
        <w:left w:val="none" w:sz="0" w:space="0" w:color="auto"/>
        <w:bottom w:val="none" w:sz="0" w:space="0" w:color="auto"/>
        <w:right w:val="none" w:sz="0" w:space="0" w:color="auto"/>
      </w:divBdr>
    </w:div>
    <w:div w:id="1147086253">
      <w:bodyDiv w:val="1"/>
      <w:marLeft w:val="0"/>
      <w:marRight w:val="0"/>
      <w:marTop w:val="0"/>
      <w:marBottom w:val="0"/>
      <w:divBdr>
        <w:top w:val="none" w:sz="0" w:space="0" w:color="auto"/>
        <w:left w:val="none" w:sz="0" w:space="0" w:color="auto"/>
        <w:bottom w:val="none" w:sz="0" w:space="0" w:color="auto"/>
        <w:right w:val="none" w:sz="0" w:space="0" w:color="auto"/>
      </w:divBdr>
    </w:div>
    <w:div w:id="1306743237">
      <w:bodyDiv w:val="1"/>
      <w:marLeft w:val="0"/>
      <w:marRight w:val="0"/>
      <w:marTop w:val="0"/>
      <w:marBottom w:val="0"/>
      <w:divBdr>
        <w:top w:val="none" w:sz="0" w:space="0" w:color="auto"/>
        <w:left w:val="none" w:sz="0" w:space="0" w:color="auto"/>
        <w:bottom w:val="none" w:sz="0" w:space="0" w:color="auto"/>
        <w:right w:val="none" w:sz="0" w:space="0" w:color="auto"/>
      </w:divBdr>
    </w:div>
    <w:div w:id="212718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c.org.br/" TargetMode="External"/><Relationship Id="rId13" Type="http://schemas.openxmlformats.org/officeDocument/2006/relationships/hyperlink" Target="http://www.bnc.org.br/" TargetMode="External"/><Relationship Id="rId18" Type="http://schemas.openxmlformats.org/officeDocument/2006/relationships/hyperlink" Target="http://www.cnj.jus.br/improbidade_adm/consultar_requerido.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ortaldatransparencia.gov.br/ce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nc.compras.cloudapp.net/" TargetMode="External"/><Relationship Id="rId20" Type="http://schemas.openxmlformats.org/officeDocument/2006/relationships/hyperlink" Target="https://www.jusbrasil.com.br/topicos/239665575/art-26-5-do-decreto-10024-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bscpl2021@gmail.co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portaldecompraspublicas.com.br" TargetMode="External"/><Relationship Id="rId23" Type="http://schemas.openxmlformats.org/officeDocument/2006/relationships/footer" Target="footer1.xml"/><Relationship Id="rId10" Type="http://schemas.openxmlformats.org/officeDocument/2006/relationships/hyperlink" Target="http://www.bernardosayao.to.gov.br/editais-e-licitacoes" TargetMode="External"/><Relationship Id="rId19" Type="http://schemas.openxmlformats.org/officeDocument/2006/relationships/hyperlink" Target="http://www.tst.gov.br" TargetMode="External"/><Relationship Id="rId4" Type="http://schemas.openxmlformats.org/officeDocument/2006/relationships/settings" Target="settings.xml"/><Relationship Id="rId9" Type="http://schemas.openxmlformats.org/officeDocument/2006/relationships/hyperlink" Target="http://www.bnc.org.br/" TargetMode="External"/><Relationship Id="rId14" Type="http://schemas.openxmlformats.org/officeDocument/2006/relationships/hyperlink" Target="http://www.portaldecompraspublicas.com.br/"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pmbscpl2021@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hyperlink" Target="mailto:pmbscpl2021@gmail.com" TargetMode="External"/><Relationship Id="rId1" Type="http://schemas.openxmlformats.org/officeDocument/2006/relationships/image" Target="media/image1.jpe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6A74-2B36-44B7-98D4-41B32E64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51</Pages>
  <Words>20719</Words>
  <Characters>111884</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132339</CharactersWithSpaces>
  <SharedDoc>false</SharedDoc>
  <HLinks>
    <vt:vector size="60" baseType="variant">
      <vt:variant>
        <vt:i4>2228333</vt:i4>
      </vt:variant>
      <vt:variant>
        <vt:i4>27</vt:i4>
      </vt:variant>
      <vt:variant>
        <vt:i4>0</vt:i4>
      </vt:variant>
      <vt:variant>
        <vt:i4>5</vt:i4>
      </vt:variant>
      <vt:variant>
        <vt:lpwstr>https://www.jusbrasil.com.br/topicos/239665575/art-26-5-do-decreto-10024-19</vt:lpwstr>
      </vt:variant>
      <vt:variant>
        <vt:lpwstr/>
      </vt:variant>
      <vt:variant>
        <vt:i4>7798846</vt:i4>
      </vt:variant>
      <vt:variant>
        <vt:i4>24</vt:i4>
      </vt:variant>
      <vt:variant>
        <vt:i4>0</vt:i4>
      </vt:variant>
      <vt:variant>
        <vt:i4>5</vt:i4>
      </vt:variant>
      <vt:variant>
        <vt:lpwstr>http://www.tst.gov.br/</vt:lpwstr>
      </vt:variant>
      <vt:variant>
        <vt:lpwstr/>
      </vt:variant>
      <vt:variant>
        <vt:i4>1114176</vt:i4>
      </vt:variant>
      <vt:variant>
        <vt:i4>21</vt:i4>
      </vt:variant>
      <vt:variant>
        <vt:i4>0</vt:i4>
      </vt:variant>
      <vt:variant>
        <vt:i4>5</vt:i4>
      </vt:variant>
      <vt:variant>
        <vt:lpwstr>http://www.cnj.jus.br/improbidade_adm/consultar_requerido.php</vt:lpwstr>
      </vt:variant>
      <vt:variant>
        <vt:lpwstr/>
      </vt:variant>
      <vt:variant>
        <vt:i4>393288</vt:i4>
      </vt:variant>
      <vt:variant>
        <vt:i4>18</vt:i4>
      </vt:variant>
      <vt:variant>
        <vt:i4>0</vt:i4>
      </vt:variant>
      <vt:variant>
        <vt:i4>5</vt:i4>
      </vt:variant>
      <vt:variant>
        <vt:lpwstr>http://www.portaldatransparencia.gov.br/ceis</vt:lpwstr>
      </vt:variant>
      <vt:variant>
        <vt:lpwstr/>
      </vt:variant>
      <vt:variant>
        <vt:i4>6881339</vt:i4>
      </vt:variant>
      <vt:variant>
        <vt:i4>15</vt:i4>
      </vt:variant>
      <vt:variant>
        <vt:i4>0</vt:i4>
      </vt:variant>
      <vt:variant>
        <vt:i4>5</vt:i4>
      </vt:variant>
      <vt:variant>
        <vt:lpwstr>http://www.portaldecompraspublicas.com.br/</vt:lpwstr>
      </vt:variant>
      <vt:variant>
        <vt:lpwstr/>
      </vt:variant>
      <vt:variant>
        <vt:i4>6881339</vt:i4>
      </vt:variant>
      <vt:variant>
        <vt:i4>12</vt:i4>
      </vt:variant>
      <vt:variant>
        <vt:i4>0</vt:i4>
      </vt:variant>
      <vt:variant>
        <vt:i4>5</vt:i4>
      </vt:variant>
      <vt:variant>
        <vt:lpwstr>http://www.portaldecompraspublicas.com.br/</vt:lpwstr>
      </vt:variant>
      <vt:variant>
        <vt:lpwstr/>
      </vt:variant>
      <vt:variant>
        <vt:i4>6881339</vt:i4>
      </vt:variant>
      <vt:variant>
        <vt:i4>9</vt:i4>
      </vt:variant>
      <vt:variant>
        <vt:i4>0</vt:i4>
      </vt:variant>
      <vt:variant>
        <vt:i4>5</vt:i4>
      </vt:variant>
      <vt:variant>
        <vt:lpwstr>http://www.portaldecompraspublicas.com.br/</vt:lpwstr>
      </vt:variant>
      <vt:variant>
        <vt:lpwstr/>
      </vt:variant>
      <vt:variant>
        <vt:i4>6881339</vt:i4>
      </vt:variant>
      <vt:variant>
        <vt:i4>6</vt:i4>
      </vt:variant>
      <vt:variant>
        <vt:i4>0</vt:i4>
      </vt:variant>
      <vt:variant>
        <vt:i4>5</vt:i4>
      </vt:variant>
      <vt:variant>
        <vt:lpwstr>http://www.portaldecompraspublicas.com.br/</vt:lpwstr>
      </vt:variant>
      <vt:variant>
        <vt:lpwstr/>
      </vt:variant>
      <vt:variant>
        <vt:i4>6881339</vt:i4>
      </vt:variant>
      <vt:variant>
        <vt:i4>3</vt:i4>
      </vt:variant>
      <vt:variant>
        <vt:i4>0</vt:i4>
      </vt:variant>
      <vt:variant>
        <vt:i4>5</vt:i4>
      </vt:variant>
      <vt:variant>
        <vt:lpwstr>http://www.portaldecompraspublicas.com.br/</vt:lpwstr>
      </vt:variant>
      <vt:variant>
        <vt:lpwstr/>
      </vt:variant>
      <vt:variant>
        <vt:i4>4718636</vt:i4>
      </vt:variant>
      <vt:variant>
        <vt:i4>0</vt:i4>
      </vt:variant>
      <vt:variant>
        <vt:i4>0</vt:i4>
      </vt:variant>
      <vt:variant>
        <vt:i4>5</vt:i4>
      </vt:variant>
      <vt:variant>
        <vt:lpwstr>http://legislacao.planalto.gov.br/legisla/legislacao.nsf/Viw_Identificacao/lcp 147-2014?OpenDocument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Denison Resplandes</dc:creator>
  <cp:lastModifiedBy>aldenora vieira</cp:lastModifiedBy>
  <cp:revision>41</cp:revision>
  <cp:lastPrinted>2021-09-03T13:32:00Z</cp:lastPrinted>
  <dcterms:created xsi:type="dcterms:W3CDTF">2021-07-15T23:30:00Z</dcterms:created>
  <dcterms:modified xsi:type="dcterms:W3CDTF">2022-03-03T13:49:00Z</dcterms:modified>
</cp:coreProperties>
</file>