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D2E" w:rsidRPr="00AF7C59" w:rsidRDefault="009F7D2E" w:rsidP="00445DE6">
      <w:pPr>
        <w:pStyle w:val="Corpodetexto"/>
        <w:jc w:val="center"/>
        <w:rPr>
          <w:rFonts w:asciiTheme="majorHAnsi" w:hAnsiTheme="majorHAnsi"/>
          <w:b/>
        </w:rPr>
      </w:pPr>
    </w:p>
    <w:p w:rsidR="006F58A1" w:rsidRPr="00AF7C59" w:rsidRDefault="006F58A1" w:rsidP="00445DE6">
      <w:pPr>
        <w:pStyle w:val="Corpodetexto"/>
        <w:jc w:val="center"/>
        <w:rPr>
          <w:rFonts w:asciiTheme="majorHAnsi" w:hAnsiTheme="majorHAnsi"/>
          <w:b/>
          <w:spacing w:val="-2"/>
        </w:rPr>
      </w:pPr>
      <w:r w:rsidRPr="00AF7C59">
        <w:rPr>
          <w:rFonts w:asciiTheme="majorHAnsi" w:hAnsiTheme="majorHAnsi"/>
          <w:b/>
        </w:rPr>
        <w:t>PREGÃO</w:t>
      </w:r>
      <w:r w:rsidRPr="00AF7C59">
        <w:rPr>
          <w:rFonts w:asciiTheme="majorHAnsi" w:hAnsiTheme="majorHAnsi"/>
          <w:b/>
          <w:spacing w:val="-8"/>
        </w:rPr>
        <w:t xml:space="preserve"> </w:t>
      </w:r>
      <w:r w:rsidRPr="00AF7C59">
        <w:rPr>
          <w:rFonts w:asciiTheme="majorHAnsi" w:hAnsiTheme="majorHAnsi"/>
          <w:b/>
        </w:rPr>
        <w:t>ELETRÔNICO</w:t>
      </w:r>
      <w:r w:rsidRPr="00AF7C59">
        <w:rPr>
          <w:rFonts w:asciiTheme="majorHAnsi" w:hAnsiTheme="majorHAnsi"/>
          <w:b/>
          <w:spacing w:val="-8"/>
        </w:rPr>
        <w:t xml:space="preserve"> </w:t>
      </w:r>
      <w:r w:rsidRPr="00AF7C59">
        <w:rPr>
          <w:rFonts w:asciiTheme="majorHAnsi" w:hAnsiTheme="majorHAnsi"/>
          <w:b/>
        </w:rPr>
        <w:t>Nº</w:t>
      </w:r>
      <w:r w:rsidRPr="00AF7C59">
        <w:rPr>
          <w:rFonts w:asciiTheme="majorHAnsi" w:hAnsiTheme="majorHAnsi"/>
          <w:b/>
          <w:spacing w:val="-7"/>
        </w:rPr>
        <w:t xml:space="preserve"> </w:t>
      </w:r>
      <w:r w:rsidR="00F40CC6" w:rsidRPr="00AF7C59">
        <w:rPr>
          <w:rFonts w:asciiTheme="majorHAnsi" w:hAnsiTheme="majorHAnsi"/>
          <w:b/>
          <w:spacing w:val="-2"/>
        </w:rPr>
        <w:t>00013</w:t>
      </w:r>
      <w:r w:rsidRPr="00AF7C59">
        <w:rPr>
          <w:rFonts w:asciiTheme="majorHAnsi" w:hAnsiTheme="majorHAnsi"/>
          <w:b/>
          <w:spacing w:val="-2"/>
        </w:rPr>
        <w:t>/202</w:t>
      </w:r>
      <w:r w:rsidR="00A2688E" w:rsidRPr="00AF7C59">
        <w:rPr>
          <w:rFonts w:asciiTheme="majorHAnsi" w:hAnsiTheme="majorHAnsi"/>
          <w:b/>
          <w:spacing w:val="-2"/>
        </w:rPr>
        <w:t>6</w:t>
      </w:r>
    </w:p>
    <w:p w:rsidR="006F58A1" w:rsidRPr="00AF7C59" w:rsidRDefault="00997115" w:rsidP="00445DE6">
      <w:pPr>
        <w:pStyle w:val="Corpodetexto"/>
        <w:jc w:val="center"/>
        <w:rPr>
          <w:rFonts w:asciiTheme="majorHAnsi" w:hAnsiTheme="majorHAnsi"/>
          <w:b/>
        </w:rPr>
      </w:pPr>
      <w:r w:rsidRPr="00AF7C59">
        <w:rPr>
          <w:rFonts w:asciiTheme="majorHAnsi" w:hAnsiTheme="majorHAnsi"/>
          <w:b/>
          <w:spacing w:val="-2"/>
        </w:rPr>
        <w:t xml:space="preserve">PROCESSO ADMINISTRATIVO Nº </w:t>
      </w:r>
      <w:r w:rsidR="00F40CC6" w:rsidRPr="00AF7C59">
        <w:rPr>
          <w:rFonts w:asciiTheme="majorHAnsi" w:hAnsiTheme="majorHAnsi"/>
          <w:b/>
          <w:spacing w:val="-2"/>
        </w:rPr>
        <w:t>086</w:t>
      </w:r>
      <w:r w:rsidR="00A2688E" w:rsidRPr="00AF7C59">
        <w:rPr>
          <w:rFonts w:asciiTheme="majorHAnsi" w:hAnsiTheme="majorHAnsi"/>
          <w:b/>
          <w:spacing w:val="-2"/>
        </w:rPr>
        <w:t>/</w:t>
      </w:r>
      <w:r w:rsidR="006F58A1" w:rsidRPr="00AF7C59">
        <w:rPr>
          <w:rFonts w:asciiTheme="majorHAnsi" w:hAnsiTheme="majorHAnsi"/>
          <w:b/>
          <w:spacing w:val="-2"/>
        </w:rPr>
        <w:t>202</w:t>
      </w:r>
      <w:r w:rsidR="00A2688E" w:rsidRPr="00AF7C59">
        <w:rPr>
          <w:rFonts w:asciiTheme="majorHAnsi" w:hAnsiTheme="majorHAnsi"/>
          <w:b/>
          <w:spacing w:val="-2"/>
        </w:rPr>
        <w:t>6</w:t>
      </w:r>
      <w:r w:rsidR="006F58A1" w:rsidRPr="00AF7C59">
        <w:rPr>
          <w:rFonts w:asciiTheme="majorHAnsi" w:hAnsiTheme="majorHAnsi"/>
          <w:b/>
          <w:spacing w:val="-2"/>
        </w:rPr>
        <w:t>.</w:t>
      </w:r>
    </w:p>
    <w:p w:rsidR="006F58A1" w:rsidRPr="00AF7C59" w:rsidRDefault="006F58A1" w:rsidP="00445DE6">
      <w:pPr>
        <w:pStyle w:val="Corpodetexto"/>
        <w:jc w:val="center"/>
        <w:rPr>
          <w:rFonts w:asciiTheme="majorHAnsi" w:hAnsiTheme="majorHAnsi"/>
          <w:b/>
        </w:rPr>
      </w:pPr>
    </w:p>
    <w:p w:rsidR="006F58A1" w:rsidRPr="00AF7C59" w:rsidRDefault="00B42EA6" w:rsidP="006F58A1">
      <w:pPr>
        <w:ind w:left="1133" w:right="708"/>
        <w:jc w:val="both"/>
        <w:rPr>
          <w:rFonts w:asciiTheme="majorHAnsi" w:hAnsiTheme="majorHAnsi"/>
          <w:sz w:val="20"/>
          <w:szCs w:val="20"/>
        </w:rPr>
      </w:pPr>
      <w:r w:rsidRPr="00AF7C59">
        <w:rPr>
          <w:rFonts w:asciiTheme="majorHAnsi" w:hAnsiTheme="majorHAnsi"/>
          <w:sz w:val="20"/>
          <w:szCs w:val="20"/>
        </w:rPr>
        <w:t xml:space="preserve">Torna-se público, para conhecimento dos interessados, que o Município de Bernardo Sayão/TO, por intermédio da Prefeitura Municipal, inscrita no CNPJ sob o nº 25.086.596/0001-15, com sede na Av. Antônio Pescone, nº 378, Centro, Bernardo Sayão/TO, realizará licitação na modalidade PREGÃO, em sua forma ELETRÔNICA, adotando-se como critério de julgamento o menor preço, em conformidade com as disposições da Lei nº 14.133/2021, da Lei Federal nº 12.846/2013, da Lei nº 13.853, de </w:t>
      </w:r>
      <w:proofErr w:type="gramStart"/>
      <w:r w:rsidRPr="00AF7C59">
        <w:rPr>
          <w:rFonts w:asciiTheme="majorHAnsi" w:hAnsiTheme="majorHAnsi"/>
          <w:sz w:val="20"/>
          <w:szCs w:val="20"/>
        </w:rPr>
        <w:t>8</w:t>
      </w:r>
      <w:proofErr w:type="gramEnd"/>
      <w:r w:rsidRPr="00AF7C59">
        <w:rPr>
          <w:rFonts w:asciiTheme="majorHAnsi" w:hAnsiTheme="majorHAnsi"/>
          <w:sz w:val="20"/>
          <w:szCs w:val="20"/>
        </w:rPr>
        <w:t xml:space="preserve"> de julho de 2019,  Lei Complementar nº 123/2006 e suas alterações, bem como das demais normas pertinentes e das condições estabelecidas neste Edital e em seus anexos.</w:t>
      </w:r>
    </w:p>
    <w:tbl>
      <w:tblPr>
        <w:tblStyle w:val="TableNormal"/>
        <w:tblpPr w:leftFromText="141" w:rightFromText="141" w:vertAnchor="text" w:horzAnchor="margin" w:tblpXSpec="center" w:tblpY="1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1529"/>
        <w:gridCol w:w="5275"/>
      </w:tblGrid>
      <w:tr w:rsidR="00CF3FF9" w:rsidRPr="00AF7C59" w:rsidTr="003B41EB">
        <w:trPr>
          <w:trHeight w:val="138"/>
        </w:trPr>
        <w:tc>
          <w:tcPr>
            <w:tcW w:w="2415" w:type="dxa"/>
          </w:tcPr>
          <w:p w:rsidR="00CF3FF9" w:rsidRPr="00AF7C59" w:rsidRDefault="00CF3FF9" w:rsidP="00CD3F7A">
            <w:pPr>
              <w:ind w:left="168" w:hanging="113"/>
              <w:rPr>
                <w:rFonts w:asciiTheme="majorHAnsi" w:eastAsia="Times New Roman" w:hAnsiTheme="majorHAnsi" w:cs="Times New Roman"/>
                <w:b/>
                <w:sz w:val="20"/>
                <w:szCs w:val="20"/>
              </w:rPr>
            </w:pPr>
            <w:r w:rsidRPr="00AF7C59">
              <w:rPr>
                <w:rFonts w:asciiTheme="majorHAnsi" w:eastAsia="Times New Roman" w:hAnsiTheme="majorHAnsi" w:cs="Times New Roman"/>
                <w:b/>
                <w:sz w:val="20"/>
                <w:szCs w:val="20"/>
              </w:rPr>
              <w:t>Órgão</w:t>
            </w:r>
            <w:r w:rsidRPr="00AF7C59">
              <w:rPr>
                <w:rFonts w:asciiTheme="majorHAnsi" w:eastAsia="Times New Roman" w:hAnsiTheme="majorHAnsi" w:cs="Times New Roman"/>
                <w:b/>
                <w:spacing w:val="-5"/>
                <w:sz w:val="20"/>
                <w:szCs w:val="20"/>
              </w:rPr>
              <w:t xml:space="preserve"> </w:t>
            </w:r>
            <w:r w:rsidRPr="00AF7C59">
              <w:rPr>
                <w:rFonts w:asciiTheme="majorHAnsi" w:eastAsia="Times New Roman" w:hAnsiTheme="majorHAnsi" w:cs="Times New Roman"/>
                <w:b/>
                <w:sz w:val="20"/>
                <w:szCs w:val="20"/>
              </w:rPr>
              <w:t>interessado:</w:t>
            </w:r>
          </w:p>
        </w:tc>
        <w:tc>
          <w:tcPr>
            <w:tcW w:w="6804" w:type="dxa"/>
            <w:gridSpan w:val="2"/>
          </w:tcPr>
          <w:p w:rsidR="00CF3FF9" w:rsidRPr="00AF7C59" w:rsidRDefault="00B42EA6" w:rsidP="00CD3F7A">
            <w:pPr>
              <w:ind w:left="168" w:hanging="113"/>
              <w:rPr>
                <w:rFonts w:asciiTheme="majorHAnsi" w:eastAsia="Times New Roman" w:hAnsiTheme="majorHAnsi" w:cs="Times New Roman"/>
                <w:b/>
                <w:sz w:val="20"/>
                <w:szCs w:val="20"/>
              </w:rPr>
            </w:pPr>
            <w:r w:rsidRPr="00AF7C59">
              <w:rPr>
                <w:rFonts w:asciiTheme="majorHAnsi" w:eastAsia="Times New Roman" w:hAnsiTheme="majorHAnsi" w:cs="Times New Roman"/>
                <w:b/>
                <w:spacing w:val="-2"/>
                <w:sz w:val="20"/>
                <w:szCs w:val="20"/>
              </w:rPr>
              <w:t>GABINETE DO PREFEITO</w:t>
            </w:r>
          </w:p>
        </w:tc>
      </w:tr>
      <w:tr w:rsidR="00CF3FF9" w:rsidRPr="00AF7C59" w:rsidTr="003B41EB">
        <w:trPr>
          <w:trHeight w:val="186"/>
        </w:trPr>
        <w:tc>
          <w:tcPr>
            <w:tcW w:w="2415" w:type="dxa"/>
          </w:tcPr>
          <w:p w:rsidR="00CF3FF9" w:rsidRPr="00AF7C59" w:rsidRDefault="00CF3FF9" w:rsidP="00CD3F7A">
            <w:pPr>
              <w:ind w:left="168" w:hanging="113"/>
              <w:rPr>
                <w:rFonts w:asciiTheme="majorHAnsi" w:eastAsia="Times New Roman" w:hAnsiTheme="majorHAnsi" w:cs="Times New Roman"/>
                <w:b/>
                <w:sz w:val="20"/>
                <w:szCs w:val="20"/>
              </w:rPr>
            </w:pPr>
            <w:r w:rsidRPr="00AF7C59">
              <w:rPr>
                <w:rFonts w:asciiTheme="majorHAnsi" w:eastAsia="Times New Roman" w:hAnsiTheme="majorHAnsi" w:cs="Times New Roman"/>
                <w:b/>
                <w:sz w:val="20"/>
                <w:szCs w:val="20"/>
              </w:rPr>
              <w:t>Processo</w:t>
            </w:r>
            <w:r w:rsidRPr="00AF7C59">
              <w:rPr>
                <w:rFonts w:asciiTheme="majorHAnsi" w:eastAsia="Times New Roman" w:hAnsiTheme="majorHAnsi" w:cs="Times New Roman"/>
                <w:b/>
                <w:spacing w:val="-4"/>
                <w:sz w:val="20"/>
                <w:szCs w:val="20"/>
              </w:rPr>
              <w:t xml:space="preserve"> </w:t>
            </w:r>
            <w:r w:rsidRPr="00AF7C59">
              <w:rPr>
                <w:rFonts w:asciiTheme="majorHAnsi" w:eastAsia="Times New Roman" w:hAnsiTheme="majorHAnsi" w:cs="Times New Roman"/>
                <w:b/>
                <w:sz w:val="20"/>
                <w:szCs w:val="20"/>
              </w:rPr>
              <w:t>NUP:</w:t>
            </w:r>
          </w:p>
        </w:tc>
        <w:tc>
          <w:tcPr>
            <w:tcW w:w="6804" w:type="dxa"/>
            <w:gridSpan w:val="2"/>
          </w:tcPr>
          <w:p w:rsidR="00CF3FF9" w:rsidRPr="00AF7C59" w:rsidRDefault="00F40CC6" w:rsidP="00B42EA6">
            <w:pPr>
              <w:ind w:left="168" w:hanging="113"/>
              <w:rPr>
                <w:rFonts w:asciiTheme="majorHAnsi" w:eastAsia="Times New Roman" w:hAnsiTheme="majorHAnsi" w:cs="Times New Roman"/>
                <w:b/>
                <w:sz w:val="20"/>
                <w:szCs w:val="20"/>
              </w:rPr>
            </w:pPr>
            <w:r w:rsidRPr="00AF7C59">
              <w:rPr>
                <w:rFonts w:asciiTheme="majorHAnsi" w:eastAsia="Times New Roman" w:hAnsiTheme="majorHAnsi" w:cs="Times New Roman"/>
                <w:b/>
                <w:sz w:val="20"/>
                <w:szCs w:val="20"/>
              </w:rPr>
              <w:t>0013</w:t>
            </w:r>
            <w:r w:rsidR="00B42EA6" w:rsidRPr="00AF7C59">
              <w:rPr>
                <w:rFonts w:asciiTheme="majorHAnsi" w:eastAsia="Times New Roman" w:hAnsiTheme="majorHAnsi" w:cs="Times New Roman"/>
                <w:b/>
                <w:sz w:val="20"/>
                <w:szCs w:val="20"/>
              </w:rPr>
              <w:t>/2026</w:t>
            </w:r>
          </w:p>
        </w:tc>
      </w:tr>
      <w:tr w:rsidR="00CF3FF9" w:rsidRPr="00AF7C59" w:rsidTr="003B41EB">
        <w:trPr>
          <w:trHeight w:val="93"/>
        </w:trPr>
        <w:tc>
          <w:tcPr>
            <w:tcW w:w="2415" w:type="dxa"/>
          </w:tcPr>
          <w:p w:rsidR="00CF3FF9" w:rsidRPr="00AF7C59" w:rsidRDefault="00CF3FF9" w:rsidP="00CD3F7A">
            <w:pPr>
              <w:ind w:left="168" w:hanging="113"/>
              <w:rPr>
                <w:rFonts w:asciiTheme="majorHAnsi" w:eastAsia="Times New Roman" w:hAnsiTheme="majorHAnsi" w:cs="Times New Roman"/>
                <w:b/>
                <w:sz w:val="20"/>
                <w:szCs w:val="20"/>
              </w:rPr>
            </w:pPr>
            <w:r w:rsidRPr="00AF7C59">
              <w:rPr>
                <w:rFonts w:asciiTheme="majorHAnsi" w:eastAsia="Times New Roman" w:hAnsiTheme="majorHAnsi" w:cs="Times New Roman"/>
                <w:b/>
                <w:spacing w:val="-2"/>
                <w:sz w:val="20"/>
                <w:szCs w:val="20"/>
              </w:rPr>
              <w:t>Processo</w:t>
            </w:r>
            <w:r w:rsidRPr="00AF7C59">
              <w:rPr>
                <w:rFonts w:asciiTheme="majorHAnsi" w:eastAsia="Times New Roman" w:hAnsiTheme="majorHAnsi" w:cs="Times New Roman"/>
                <w:b/>
                <w:spacing w:val="-12"/>
                <w:sz w:val="20"/>
                <w:szCs w:val="20"/>
              </w:rPr>
              <w:t xml:space="preserve"> </w:t>
            </w:r>
            <w:r w:rsidRPr="00AF7C59">
              <w:rPr>
                <w:rFonts w:asciiTheme="majorHAnsi" w:eastAsia="Times New Roman" w:hAnsiTheme="majorHAnsi" w:cs="Times New Roman"/>
                <w:b/>
                <w:spacing w:val="-1"/>
                <w:sz w:val="20"/>
                <w:szCs w:val="20"/>
              </w:rPr>
              <w:t>PRODATA</w:t>
            </w:r>
          </w:p>
        </w:tc>
        <w:tc>
          <w:tcPr>
            <w:tcW w:w="6804" w:type="dxa"/>
            <w:gridSpan w:val="2"/>
          </w:tcPr>
          <w:p w:rsidR="00CF3FF9" w:rsidRPr="00AF7C59" w:rsidRDefault="00322D3A" w:rsidP="00CD3F7A">
            <w:pPr>
              <w:ind w:left="168" w:hanging="113"/>
              <w:rPr>
                <w:rFonts w:asciiTheme="majorHAnsi" w:eastAsia="Times New Roman" w:hAnsiTheme="majorHAnsi" w:cs="Times New Roman"/>
                <w:b/>
                <w:sz w:val="20"/>
                <w:szCs w:val="20"/>
              </w:rPr>
            </w:pPr>
            <w:r w:rsidRPr="00AF7C59">
              <w:rPr>
                <w:rFonts w:asciiTheme="majorHAnsi" w:eastAsia="Times New Roman" w:hAnsiTheme="majorHAnsi" w:cs="Times New Roman"/>
                <w:b/>
                <w:sz w:val="20"/>
                <w:szCs w:val="20"/>
              </w:rPr>
              <w:t>00</w:t>
            </w:r>
            <w:r w:rsidR="00F40CC6" w:rsidRPr="00AF7C59">
              <w:rPr>
                <w:rFonts w:asciiTheme="majorHAnsi" w:eastAsia="Times New Roman" w:hAnsiTheme="majorHAnsi" w:cs="Times New Roman"/>
                <w:b/>
                <w:sz w:val="20"/>
                <w:szCs w:val="20"/>
              </w:rPr>
              <w:t>86</w:t>
            </w:r>
            <w:r w:rsidR="00B42EA6" w:rsidRPr="00AF7C59">
              <w:rPr>
                <w:rFonts w:asciiTheme="majorHAnsi" w:eastAsia="Times New Roman" w:hAnsiTheme="majorHAnsi" w:cs="Times New Roman"/>
                <w:b/>
                <w:sz w:val="20"/>
                <w:szCs w:val="20"/>
              </w:rPr>
              <w:t>/2026</w:t>
            </w:r>
          </w:p>
        </w:tc>
      </w:tr>
      <w:tr w:rsidR="00CF3FF9" w:rsidRPr="00AF7C59" w:rsidTr="003B41EB">
        <w:trPr>
          <w:trHeight w:val="140"/>
        </w:trPr>
        <w:tc>
          <w:tcPr>
            <w:tcW w:w="2415" w:type="dxa"/>
            <w:tcBorders>
              <w:bottom w:val="single" w:sz="6" w:space="0" w:color="000000"/>
            </w:tcBorders>
          </w:tcPr>
          <w:p w:rsidR="00CF3FF9" w:rsidRPr="00AF7C59" w:rsidRDefault="00CF3FF9" w:rsidP="00CD3F7A">
            <w:pPr>
              <w:ind w:left="168" w:hanging="113"/>
              <w:rPr>
                <w:rFonts w:asciiTheme="majorHAnsi" w:eastAsia="Times New Roman" w:hAnsiTheme="majorHAnsi" w:cs="Times New Roman"/>
                <w:b/>
                <w:sz w:val="20"/>
                <w:szCs w:val="20"/>
              </w:rPr>
            </w:pPr>
            <w:r w:rsidRPr="00AF7C59">
              <w:rPr>
                <w:rFonts w:asciiTheme="majorHAnsi" w:eastAsia="Times New Roman" w:hAnsiTheme="majorHAnsi" w:cs="Times New Roman"/>
                <w:b/>
                <w:sz w:val="20"/>
                <w:szCs w:val="20"/>
              </w:rPr>
              <w:t>Regime</w:t>
            </w:r>
            <w:r w:rsidRPr="00AF7C59">
              <w:rPr>
                <w:rFonts w:asciiTheme="majorHAnsi" w:eastAsia="Times New Roman" w:hAnsiTheme="majorHAnsi" w:cs="Times New Roman"/>
                <w:b/>
                <w:spacing w:val="-2"/>
                <w:sz w:val="20"/>
                <w:szCs w:val="20"/>
              </w:rPr>
              <w:t xml:space="preserve"> </w:t>
            </w:r>
            <w:r w:rsidRPr="00AF7C59">
              <w:rPr>
                <w:rFonts w:asciiTheme="majorHAnsi" w:eastAsia="Times New Roman" w:hAnsiTheme="majorHAnsi" w:cs="Times New Roman"/>
                <w:b/>
                <w:sz w:val="20"/>
                <w:szCs w:val="20"/>
              </w:rPr>
              <w:t>Legal:</w:t>
            </w:r>
          </w:p>
        </w:tc>
        <w:tc>
          <w:tcPr>
            <w:tcW w:w="6804" w:type="dxa"/>
            <w:gridSpan w:val="2"/>
            <w:tcBorders>
              <w:bottom w:val="single" w:sz="6" w:space="0" w:color="000000"/>
            </w:tcBorders>
          </w:tcPr>
          <w:p w:rsidR="00CF3FF9" w:rsidRPr="00AF7C59" w:rsidRDefault="00CF3FF9" w:rsidP="00CD3F7A">
            <w:pPr>
              <w:ind w:left="168" w:right="44" w:hanging="113"/>
              <w:jc w:val="both"/>
              <w:rPr>
                <w:rFonts w:asciiTheme="majorHAnsi" w:eastAsia="Times New Roman" w:hAnsiTheme="majorHAnsi" w:cs="Times New Roman"/>
                <w:b/>
                <w:sz w:val="20"/>
                <w:szCs w:val="20"/>
              </w:rPr>
            </w:pPr>
            <w:r w:rsidRPr="00AF7C59">
              <w:rPr>
                <w:rFonts w:asciiTheme="majorHAnsi" w:eastAsia="Times New Roman" w:hAnsiTheme="majorHAnsi" w:cs="Times New Roman"/>
                <w:b/>
                <w:sz w:val="20"/>
                <w:szCs w:val="20"/>
              </w:rPr>
              <w:t>Lei Federal nº 14.133/2021, Lei Federal nº 12.846/2013, Lei Complementar</w:t>
            </w:r>
            <w:r w:rsidRPr="00AF7C59">
              <w:rPr>
                <w:rFonts w:asciiTheme="majorHAnsi" w:eastAsia="Times New Roman" w:hAnsiTheme="majorHAnsi" w:cs="Times New Roman"/>
                <w:b/>
                <w:spacing w:val="1"/>
                <w:sz w:val="20"/>
                <w:szCs w:val="20"/>
              </w:rPr>
              <w:t xml:space="preserve"> </w:t>
            </w:r>
            <w:r w:rsidRPr="00AF7C59">
              <w:rPr>
                <w:rFonts w:asciiTheme="majorHAnsi" w:eastAsia="Times New Roman" w:hAnsiTheme="majorHAnsi" w:cs="Times New Roman"/>
                <w:b/>
                <w:sz w:val="20"/>
                <w:szCs w:val="20"/>
              </w:rPr>
              <w:t>Federal nº 123/2006.</w:t>
            </w:r>
          </w:p>
        </w:tc>
      </w:tr>
      <w:tr w:rsidR="00CF3FF9" w:rsidRPr="00AF7C59" w:rsidTr="003B41EB">
        <w:trPr>
          <w:trHeight w:val="141"/>
        </w:trPr>
        <w:tc>
          <w:tcPr>
            <w:tcW w:w="2415" w:type="dxa"/>
            <w:tcBorders>
              <w:top w:val="single" w:sz="6" w:space="0" w:color="000000"/>
            </w:tcBorders>
          </w:tcPr>
          <w:p w:rsidR="00CF3FF9" w:rsidRPr="00AF7C59" w:rsidRDefault="00CF3FF9" w:rsidP="00CD3F7A">
            <w:pPr>
              <w:ind w:left="168" w:hanging="113"/>
              <w:rPr>
                <w:rFonts w:asciiTheme="majorHAnsi" w:eastAsia="Times New Roman" w:hAnsiTheme="majorHAnsi" w:cs="Times New Roman"/>
                <w:b/>
                <w:sz w:val="20"/>
                <w:szCs w:val="20"/>
              </w:rPr>
            </w:pPr>
            <w:r w:rsidRPr="00AF7C59">
              <w:rPr>
                <w:rFonts w:asciiTheme="majorHAnsi" w:eastAsia="Times New Roman" w:hAnsiTheme="majorHAnsi" w:cs="Times New Roman"/>
                <w:b/>
                <w:sz w:val="20"/>
                <w:szCs w:val="20"/>
              </w:rPr>
              <w:t>Tipo</w:t>
            </w:r>
            <w:r w:rsidRPr="00AF7C59">
              <w:rPr>
                <w:rFonts w:asciiTheme="majorHAnsi" w:eastAsia="Times New Roman" w:hAnsiTheme="majorHAnsi" w:cs="Times New Roman"/>
                <w:b/>
                <w:spacing w:val="-6"/>
                <w:sz w:val="20"/>
                <w:szCs w:val="20"/>
              </w:rPr>
              <w:t xml:space="preserve"> </w:t>
            </w:r>
            <w:r w:rsidRPr="00AF7C59">
              <w:rPr>
                <w:rFonts w:asciiTheme="majorHAnsi" w:eastAsia="Times New Roman" w:hAnsiTheme="majorHAnsi" w:cs="Times New Roman"/>
                <w:b/>
                <w:sz w:val="20"/>
                <w:szCs w:val="20"/>
              </w:rPr>
              <w:t>Licitação:</w:t>
            </w:r>
          </w:p>
        </w:tc>
        <w:tc>
          <w:tcPr>
            <w:tcW w:w="6804" w:type="dxa"/>
            <w:gridSpan w:val="2"/>
            <w:tcBorders>
              <w:top w:val="single" w:sz="6" w:space="0" w:color="000000"/>
            </w:tcBorders>
          </w:tcPr>
          <w:p w:rsidR="00CF3FF9" w:rsidRPr="00AF7C59" w:rsidRDefault="00CF3FF9" w:rsidP="00CD3F7A">
            <w:pPr>
              <w:ind w:left="168" w:hanging="113"/>
              <w:rPr>
                <w:rFonts w:asciiTheme="majorHAnsi" w:eastAsia="Times New Roman" w:hAnsiTheme="majorHAnsi" w:cs="Times New Roman"/>
                <w:b/>
                <w:sz w:val="20"/>
                <w:szCs w:val="20"/>
              </w:rPr>
            </w:pPr>
            <w:r w:rsidRPr="00AF7C59">
              <w:rPr>
                <w:rFonts w:asciiTheme="majorHAnsi" w:eastAsia="Times New Roman" w:hAnsiTheme="majorHAnsi" w:cs="Times New Roman"/>
                <w:b/>
                <w:sz w:val="20"/>
                <w:szCs w:val="20"/>
              </w:rPr>
              <w:t>MENOR</w:t>
            </w:r>
            <w:r w:rsidRPr="00AF7C59">
              <w:rPr>
                <w:rFonts w:asciiTheme="majorHAnsi" w:eastAsia="Times New Roman" w:hAnsiTheme="majorHAnsi" w:cs="Times New Roman"/>
                <w:b/>
                <w:spacing w:val="-3"/>
                <w:sz w:val="20"/>
                <w:szCs w:val="20"/>
              </w:rPr>
              <w:t xml:space="preserve"> </w:t>
            </w:r>
            <w:r w:rsidRPr="00AF7C59">
              <w:rPr>
                <w:rFonts w:asciiTheme="majorHAnsi" w:eastAsia="Times New Roman" w:hAnsiTheme="majorHAnsi" w:cs="Times New Roman"/>
                <w:b/>
                <w:sz w:val="20"/>
                <w:szCs w:val="20"/>
              </w:rPr>
              <w:t>PREÇO POR</w:t>
            </w:r>
            <w:r w:rsidRPr="00AF7C59">
              <w:rPr>
                <w:rFonts w:asciiTheme="majorHAnsi" w:eastAsia="Times New Roman" w:hAnsiTheme="majorHAnsi" w:cs="Times New Roman"/>
                <w:b/>
                <w:spacing w:val="-2"/>
                <w:sz w:val="20"/>
                <w:szCs w:val="20"/>
              </w:rPr>
              <w:t xml:space="preserve"> </w:t>
            </w:r>
            <w:r w:rsidRPr="00AF7C59">
              <w:rPr>
                <w:rFonts w:asciiTheme="majorHAnsi" w:eastAsia="Times New Roman" w:hAnsiTheme="majorHAnsi" w:cs="Times New Roman"/>
                <w:b/>
                <w:sz w:val="20"/>
                <w:szCs w:val="20"/>
              </w:rPr>
              <w:t>ITEM</w:t>
            </w:r>
          </w:p>
        </w:tc>
      </w:tr>
      <w:tr w:rsidR="00CF3FF9" w:rsidRPr="00AF7C59" w:rsidTr="003B41EB">
        <w:trPr>
          <w:trHeight w:val="195"/>
        </w:trPr>
        <w:tc>
          <w:tcPr>
            <w:tcW w:w="2415" w:type="dxa"/>
          </w:tcPr>
          <w:p w:rsidR="00CF3FF9" w:rsidRPr="00AF7C59" w:rsidRDefault="00CF3FF9" w:rsidP="00CD3F7A">
            <w:pPr>
              <w:ind w:left="168" w:hanging="113"/>
              <w:rPr>
                <w:rFonts w:asciiTheme="majorHAnsi" w:eastAsia="Times New Roman" w:hAnsiTheme="majorHAnsi" w:cs="Times New Roman"/>
                <w:b/>
                <w:sz w:val="20"/>
                <w:szCs w:val="20"/>
              </w:rPr>
            </w:pPr>
            <w:r w:rsidRPr="00AF7C59">
              <w:rPr>
                <w:rFonts w:asciiTheme="majorHAnsi" w:eastAsia="Times New Roman" w:hAnsiTheme="majorHAnsi" w:cs="Times New Roman"/>
                <w:b/>
                <w:sz w:val="20"/>
                <w:szCs w:val="20"/>
              </w:rPr>
              <w:t>Modo</w:t>
            </w:r>
            <w:r w:rsidRPr="00AF7C59">
              <w:rPr>
                <w:rFonts w:asciiTheme="majorHAnsi" w:eastAsia="Times New Roman" w:hAnsiTheme="majorHAnsi" w:cs="Times New Roman"/>
                <w:b/>
                <w:spacing w:val="-2"/>
                <w:sz w:val="20"/>
                <w:szCs w:val="20"/>
              </w:rPr>
              <w:t xml:space="preserve"> </w:t>
            </w:r>
            <w:r w:rsidRPr="00AF7C59">
              <w:rPr>
                <w:rFonts w:asciiTheme="majorHAnsi" w:eastAsia="Times New Roman" w:hAnsiTheme="majorHAnsi" w:cs="Times New Roman"/>
                <w:b/>
                <w:sz w:val="20"/>
                <w:szCs w:val="20"/>
              </w:rPr>
              <w:t>de</w:t>
            </w:r>
            <w:r w:rsidRPr="00AF7C59">
              <w:rPr>
                <w:rFonts w:asciiTheme="majorHAnsi" w:eastAsia="Times New Roman" w:hAnsiTheme="majorHAnsi" w:cs="Times New Roman"/>
                <w:b/>
                <w:spacing w:val="-2"/>
                <w:sz w:val="20"/>
                <w:szCs w:val="20"/>
              </w:rPr>
              <w:t xml:space="preserve"> </w:t>
            </w:r>
            <w:r w:rsidRPr="00AF7C59">
              <w:rPr>
                <w:rFonts w:asciiTheme="majorHAnsi" w:eastAsia="Times New Roman" w:hAnsiTheme="majorHAnsi" w:cs="Times New Roman"/>
                <w:b/>
                <w:sz w:val="20"/>
                <w:szCs w:val="20"/>
              </w:rPr>
              <w:t>Disputa:</w:t>
            </w:r>
          </w:p>
        </w:tc>
        <w:tc>
          <w:tcPr>
            <w:tcW w:w="6804" w:type="dxa"/>
            <w:gridSpan w:val="2"/>
          </w:tcPr>
          <w:p w:rsidR="00CF3FF9" w:rsidRPr="00AF7C59" w:rsidRDefault="00CF3FF9" w:rsidP="00CD3F7A">
            <w:pPr>
              <w:ind w:left="168" w:hanging="113"/>
              <w:rPr>
                <w:rFonts w:asciiTheme="majorHAnsi" w:eastAsia="Times New Roman" w:hAnsiTheme="majorHAnsi" w:cs="Times New Roman"/>
                <w:b/>
                <w:sz w:val="20"/>
                <w:szCs w:val="20"/>
              </w:rPr>
            </w:pPr>
            <w:r w:rsidRPr="00AF7C59">
              <w:rPr>
                <w:rFonts w:asciiTheme="majorHAnsi" w:eastAsia="Times New Roman" w:hAnsiTheme="majorHAnsi" w:cs="Times New Roman"/>
                <w:b/>
                <w:sz w:val="20"/>
                <w:szCs w:val="20"/>
              </w:rPr>
              <w:t>ABERTO</w:t>
            </w:r>
          </w:p>
        </w:tc>
      </w:tr>
      <w:tr w:rsidR="00CF3FF9" w:rsidRPr="00AF7C59" w:rsidTr="003B41EB">
        <w:trPr>
          <w:trHeight w:val="101"/>
        </w:trPr>
        <w:tc>
          <w:tcPr>
            <w:tcW w:w="2415" w:type="dxa"/>
          </w:tcPr>
          <w:p w:rsidR="00CF3FF9" w:rsidRPr="00AF7C59" w:rsidRDefault="00CF3FF9" w:rsidP="00CD3F7A">
            <w:pPr>
              <w:ind w:left="168" w:hanging="113"/>
              <w:rPr>
                <w:rFonts w:asciiTheme="majorHAnsi" w:eastAsia="Times New Roman" w:hAnsiTheme="majorHAnsi" w:cs="Times New Roman"/>
                <w:b/>
                <w:sz w:val="20"/>
                <w:szCs w:val="20"/>
              </w:rPr>
            </w:pPr>
            <w:r w:rsidRPr="00AF7C59">
              <w:rPr>
                <w:rFonts w:asciiTheme="majorHAnsi" w:eastAsia="Times New Roman" w:hAnsiTheme="majorHAnsi" w:cs="Times New Roman"/>
                <w:b/>
                <w:sz w:val="20"/>
                <w:szCs w:val="20"/>
              </w:rPr>
              <w:t>Orçamento</w:t>
            </w:r>
            <w:r w:rsidRPr="00AF7C59">
              <w:rPr>
                <w:rFonts w:asciiTheme="majorHAnsi" w:eastAsia="Times New Roman" w:hAnsiTheme="majorHAnsi" w:cs="Times New Roman"/>
                <w:b/>
                <w:spacing w:val="-4"/>
                <w:sz w:val="20"/>
                <w:szCs w:val="20"/>
              </w:rPr>
              <w:t xml:space="preserve"> </w:t>
            </w:r>
            <w:r w:rsidRPr="00AF7C59">
              <w:rPr>
                <w:rFonts w:asciiTheme="majorHAnsi" w:eastAsia="Times New Roman" w:hAnsiTheme="majorHAnsi" w:cs="Times New Roman"/>
                <w:b/>
                <w:sz w:val="20"/>
                <w:szCs w:val="20"/>
              </w:rPr>
              <w:t>SIGILOSO?</w:t>
            </w:r>
          </w:p>
        </w:tc>
        <w:tc>
          <w:tcPr>
            <w:tcW w:w="6804" w:type="dxa"/>
            <w:gridSpan w:val="2"/>
          </w:tcPr>
          <w:p w:rsidR="00CF3FF9" w:rsidRPr="00AF7C59" w:rsidRDefault="006F05C2" w:rsidP="00CD3F7A">
            <w:pPr>
              <w:ind w:left="168" w:hanging="113"/>
              <w:rPr>
                <w:rFonts w:asciiTheme="majorHAnsi" w:eastAsia="Times New Roman" w:hAnsiTheme="majorHAnsi" w:cs="Times New Roman"/>
                <w:b/>
                <w:sz w:val="20"/>
                <w:szCs w:val="20"/>
              </w:rPr>
            </w:pPr>
            <w:r w:rsidRPr="00AF7C59">
              <w:rPr>
                <w:rFonts w:asciiTheme="majorHAnsi" w:eastAsia="Times New Roman" w:hAnsiTheme="majorHAnsi" w:cs="Times New Roman"/>
                <w:b/>
                <w:sz w:val="20"/>
                <w:szCs w:val="20"/>
              </w:rPr>
              <w:t>SIM</w:t>
            </w:r>
          </w:p>
        </w:tc>
      </w:tr>
      <w:tr w:rsidR="000D2A07" w:rsidRPr="00AF7C59" w:rsidTr="003B41EB">
        <w:trPr>
          <w:trHeight w:val="177"/>
        </w:trPr>
        <w:tc>
          <w:tcPr>
            <w:tcW w:w="2415" w:type="dxa"/>
          </w:tcPr>
          <w:p w:rsidR="000D2A07" w:rsidRPr="00AF7C59" w:rsidRDefault="000D2A07" w:rsidP="00C432D3">
            <w:pPr>
              <w:ind w:left="168" w:hanging="113"/>
              <w:rPr>
                <w:rFonts w:asciiTheme="majorHAnsi" w:eastAsia="Times New Roman" w:hAnsiTheme="majorHAnsi" w:cs="Times New Roman"/>
                <w:b/>
                <w:sz w:val="20"/>
                <w:szCs w:val="20"/>
              </w:rPr>
            </w:pPr>
            <w:r w:rsidRPr="00AF7C59">
              <w:rPr>
                <w:rFonts w:asciiTheme="majorHAnsi" w:eastAsia="Times New Roman" w:hAnsiTheme="majorHAnsi" w:cs="Times New Roman"/>
                <w:b/>
                <w:sz w:val="20"/>
                <w:szCs w:val="20"/>
              </w:rPr>
              <w:t>Nº / ANO DA PROPOSTA:</w:t>
            </w:r>
          </w:p>
          <w:p w:rsidR="000D2A07" w:rsidRPr="00AF7C59" w:rsidRDefault="000D2A07" w:rsidP="00C432D3">
            <w:pPr>
              <w:ind w:left="168" w:hanging="113"/>
              <w:rPr>
                <w:rFonts w:asciiTheme="majorHAnsi" w:eastAsia="Times New Roman" w:hAnsiTheme="majorHAnsi" w:cs="Times New Roman"/>
                <w:b/>
                <w:sz w:val="20"/>
                <w:szCs w:val="20"/>
              </w:rPr>
            </w:pPr>
            <w:r w:rsidRPr="00AF7C59">
              <w:rPr>
                <w:rFonts w:asciiTheme="majorHAnsi" w:eastAsia="Times New Roman" w:hAnsiTheme="majorHAnsi" w:cs="Times New Roman"/>
                <w:b/>
                <w:sz w:val="20"/>
                <w:szCs w:val="20"/>
              </w:rPr>
              <w:t xml:space="preserve"> </w:t>
            </w:r>
          </w:p>
        </w:tc>
        <w:tc>
          <w:tcPr>
            <w:tcW w:w="6804" w:type="dxa"/>
            <w:gridSpan w:val="2"/>
          </w:tcPr>
          <w:p w:rsidR="000D2A07" w:rsidRPr="00AF7C59" w:rsidRDefault="000D2A07" w:rsidP="00997ECA">
            <w:pPr>
              <w:rPr>
                <w:rFonts w:asciiTheme="majorHAnsi" w:hAnsiTheme="majorHAnsi"/>
                <w:b/>
                <w:sz w:val="20"/>
                <w:szCs w:val="20"/>
              </w:rPr>
            </w:pPr>
            <w:r w:rsidRPr="00AF7C59">
              <w:rPr>
                <w:rFonts w:asciiTheme="majorHAnsi" w:hAnsiTheme="majorHAnsi"/>
                <w:b/>
                <w:sz w:val="20"/>
                <w:szCs w:val="20"/>
              </w:rPr>
              <w:t>024099/2024</w:t>
            </w:r>
          </w:p>
        </w:tc>
      </w:tr>
      <w:tr w:rsidR="000D2A07" w:rsidRPr="00AF7C59" w:rsidTr="003B41EB">
        <w:trPr>
          <w:trHeight w:val="101"/>
        </w:trPr>
        <w:tc>
          <w:tcPr>
            <w:tcW w:w="2415" w:type="dxa"/>
          </w:tcPr>
          <w:p w:rsidR="000D2A07" w:rsidRPr="00AF7C59" w:rsidRDefault="000D2A07" w:rsidP="003B41EB">
            <w:pPr>
              <w:ind w:left="168" w:hanging="113"/>
              <w:rPr>
                <w:rFonts w:asciiTheme="majorHAnsi" w:eastAsia="Times New Roman" w:hAnsiTheme="majorHAnsi" w:cs="Times New Roman"/>
                <w:b/>
                <w:sz w:val="20"/>
                <w:szCs w:val="20"/>
              </w:rPr>
            </w:pPr>
            <w:r w:rsidRPr="00AF7C59">
              <w:rPr>
                <w:rFonts w:asciiTheme="majorHAnsi" w:eastAsia="Times New Roman" w:hAnsiTheme="majorHAnsi" w:cs="Times New Roman"/>
                <w:b/>
                <w:sz w:val="20"/>
                <w:szCs w:val="20"/>
              </w:rPr>
              <w:t xml:space="preserve">Emenda Parlamentar </w:t>
            </w:r>
          </w:p>
        </w:tc>
        <w:tc>
          <w:tcPr>
            <w:tcW w:w="6804" w:type="dxa"/>
            <w:gridSpan w:val="2"/>
          </w:tcPr>
          <w:p w:rsidR="000D2A07" w:rsidRPr="00AF7C59" w:rsidRDefault="000D2A07" w:rsidP="00997ECA">
            <w:pPr>
              <w:rPr>
                <w:rFonts w:asciiTheme="majorHAnsi" w:hAnsiTheme="majorHAnsi"/>
                <w:b/>
                <w:sz w:val="20"/>
                <w:szCs w:val="20"/>
              </w:rPr>
            </w:pPr>
            <w:r w:rsidRPr="00AF7C59">
              <w:rPr>
                <w:rFonts w:asciiTheme="majorHAnsi" w:hAnsiTheme="majorHAnsi"/>
                <w:b/>
                <w:sz w:val="20"/>
                <w:szCs w:val="20"/>
              </w:rPr>
              <w:t>966610/2024</w:t>
            </w:r>
          </w:p>
        </w:tc>
      </w:tr>
      <w:tr w:rsidR="00CF3FF9" w:rsidRPr="00AF7C59" w:rsidTr="003B41EB">
        <w:trPr>
          <w:trHeight w:val="173"/>
        </w:trPr>
        <w:tc>
          <w:tcPr>
            <w:tcW w:w="2415" w:type="dxa"/>
          </w:tcPr>
          <w:p w:rsidR="00CF3FF9" w:rsidRPr="00AF7C59" w:rsidRDefault="00CF3FF9" w:rsidP="00CD3F7A">
            <w:pPr>
              <w:ind w:left="168" w:hanging="113"/>
              <w:rPr>
                <w:rFonts w:asciiTheme="majorHAnsi" w:eastAsia="Times New Roman" w:hAnsiTheme="majorHAnsi" w:cs="Times New Roman"/>
                <w:b/>
                <w:sz w:val="20"/>
                <w:szCs w:val="20"/>
              </w:rPr>
            </w:pPr>
            <w:r w:rsidRPr="00AF7C59">
              <w:rPr>
                <w:rFonts w:asciiTheme="majorHAnsi" w:eastAsia="Times New Roman" w:hAnsiTheme="majorHAnsi" w:cs="Times New Roman"/>
                <w:b/>
                <w:sz w:val="20"/>
                <w:szCs w:val="20"/>
              </w:rPr>
              <w:t>Intervalo</w:t>
            </w:r>
            <w:r w:rsidRPr="00AF7C59">
              <w:rPr>
                <w:rFonts w:asciiTheme="majorHAnsi" w:eastAsia="Times New Roman" w:hAnsiTheme="majorHAnsi" w:cs="Times New Roman"/>
                <w:b/>
                <w:spacing w:val="-5"/>
                <w:sz w:val="20"/>
                <w:szCs w:val="20"/>
              </w:rPr>
              <w:t xml:space="preserve"> </w:t>
            </w:r>
            <w:r w:rsidRPr="00AF7C59">
              <w:rPr>
                <w:rFonts w:asciiTheme="majorHAnsi" w:eastAsia="Times New Roman" w:hAnsiTheme="majorHAnsi" w:cs="Times New Roman"/>
                <w:b/>
                <w:sz w:val="20"/>
                <w:szCs w:val="20"/>
              </w:rPr>
              <w:t>mínimo</w:t>
            </w:r>
            <w:r w:rsidRPr="00AF7C59">
              <w:rPr>
                <w:rFonts w:asciiTheme="majorHAnsi" w:eastAsia="Times New Roman" w:hAnsiTheme="majorHAnsi" w:cs="Times New Roman"/>
                <w:b/>
                <w:spacing w:val="-2"/>
                <w:sz w:val="20"/>
                <w:szCs w:val="20"/>
              </w:rPr>
              <w:t xml:space="preserve"> </w:t>
            </w:r>
            <w:r w:rsidRPr="00AF7C59">
              <w:rPr>
                <w:rFonts w:asciiTheme="majorHAnsi" w:eastAsia="Times New Roman" w:hAnsiTheme="majorHAnsi" w:cs="Times New Roman"/>
                <w:b/>
                <w:sz w:val="20"/>
                <w:szCs w:val="20"/>
              </w:rPr>
              <w:t>de</w:t>
            </w:r>
            <w:r w:rsidRPr="00AF7C59">
              <w:rPr>
                <w:rFonts w:asciiTheme="majorHAnsi" w:eastAsia="Times New Roman" w:hAnsiTheme="majorHAnsi" w:cs="Times New Roman"/>
                <w:b/>
                <w:spacing w:val="-2"/>
                <w:sz w:val="20"/>
                <w:szCs w:val="20"/>
              </w:rPr>
              <w:t xml:space="preserve"> </w:t>
            </w:r>
            <w:r w:rsidRPr="00AF7C59">
              <w:rPr>
                <w:rFonts w:asciiTheme="majorHAnsi" w:eastAsia="Times New Roman" w:hAnsiTheme="majorHAnsi" w:cs="Times New Roman"/>
                <w:b/>
                <w:sz w:val="20"/>
                <w:szCs w:val="20"/>
              </w:rPr>
              <w:t>lances:</w:t>
            </w:r>
          </w:p>
        </w:tc>
        <w:tc>
          <w:tcPr>
            <w:tcW w:w="6804" w:type="dxa"/>
            <w:gridSpan w:val="2"/>
          </w:tcPr>
          <w:p w:rsidR="00CF3FF9" w:rsidRPr="00AF7C59" w:rsidRDefault="00F26659" w:rsidP="00CD3F7A">
            <w:pPr>
              <w:ind w:left="168" w:hanging="113"/>
              <w:rPr>
                <w:rFonts w:asciiTheme="majorHAnsi" w:eastAsia="Times New Roman" w:hAnsiTheme="majorHAnsi" w:cs="Times New Roman"/>
                <w:b/>
                <w:sz w:val="20"/>
                <w:szCs w:val="20"/>
              </w:rPr>
            </w:pPr>
            <w:r w:rsidRPr="00AF7C59">
              <w:rPr>
                <w:rFonts w:asciiTheme="majorHAnsi" w:eastAsia="Times New Roman" w:hAnsiTheme="majorHAnsi" w:cs="Times New Roman"/>
                <w:b/>
                <w:sz w:val="20"/>
                <w:szCs w:val="20"/>
              </w:rPr>
              <w:t>0,</w:t>
            </w:r>
            <w:r w:rsidR="00C432D3" w:rsidRPr="00AF7C59">
              <w:rPr>
                <w:rFonts w:asciiTheme="majorHAnsi" w:eastAsia="Times New Roman" w:hAnsiTheme="majorHAnsi" w:cs="Times New Roman"/>
                <w:b/>
                <w:sz w:val="20"/>
                <w:szCs w:val="20"/>
              </w:rPr>
              <w:t>0</w:t>
            </w:r>
            <w:r w:rsidRPr="00AF7C59">
              <w:rPr>
                <w:rFonts w:asciiTheme="majorHAnsi" w:eastAsia="Times New Roman" w:hAnsiTheme="majorHAnsi" w:cs="Times New Roman"/>
                <w:b/>
                <w:sz w:val="20"/>
                <w:szCs w:val="20"/>
              </w:rPr>
              <w:t>4</w:t>
            </w:r>
            <w:r w:rsidR="00CF3FF9" w:rsidRPr="00AF7C59">
              <w:rPr>
                <w:rFonts w:asciiTheme="majorHAnsi" w:eastAsia="Times New Roman" w:hAnsiTheme="majorHAnsi" w:cs="Times New Roman"/>
                <w:b/>
                <w:sz w:val="20"/>
                <w:szCs w:val="20"/>
              </w:rPr>
              <w:t>%</w:t>
            </w:r>
            <w:r w:rsidR="00CF3FF9" w:rsidRPr="00AF7C59">
              <w:rPr>
                <w:rFonts w:asciiTheme="majorHAnsi" w:eastAsia="Times New Roman" w:hAnsiTheme="majorHAnsi" w:cs="Times New Roman"/>
                <w:b/>
                <w:spacing w:val="-2"/>
                <w:sz w:val="20"/>
                <w:szCs w:val="20"/>
              </w:rPr>
              <w:t xml:space="preserve"> </w:t>
            </w:r>
            <w:r w:rsidR="00CF3FF9" w:rsidRPr="00AF7C59">
              <w:rPr>
                <w:rFonts w:asciiTheme="majorHAnsi" w:eastAsia="Times New Roman" w:hAnsiTheme="majorHAnsi" w:cs="Times New Roman"/>
                <w:b/>
                <w:sz w:val="20"/>
                <w:szCs w:val="20"/>
              </w:rPr>
              <w:t>(zero</w:t>
            </w:r>
            <w:r w:rsidR="00CF3FF9" w:rsidRPr="00AF7C59">
              <w:rPr>
                <w:rFonts w:asciiTheme="majorHAnsi" w:eastAsia="Times New Roman" w:hAnsiTheme="majorHAnsi" w:cs="Times New Roman"/>
                <w:b/>
                <w:spacing w:val="-2"/>
                <w:sz w:val="20"/>
                <w:szCs w:val="20"/>
              </w:rPr>
              <w:t xml:space="preserve"> </w:t>
            </w:r>
            <w:r w:rsidR="00CF3FF9" w:rsidRPr="00AF7C59">
              <w:rPr>
                <w:rFonts w:asciiTheme="majorHAnsi" w:eastAsia="Times New Roman" w:hAnsiTheme="majorHAnsi" w:cs="Times New Roman"/>
                <w:b/>
                <w:sz w:val="20"/>
                <w:szCs w:val="20"/>
              </w:rPr>
              <w:t>vírgula</w:t>
            </w:r>
            <w:r w:rsidR="00CF3FF9" w:rsidRPr="00AF7C59">
              <w:rPr>
                <w:rFonts w:asciiTheme="majorHAnsi" w:eastAsia="Times New Roman" w:hAnsiTheme="majorHAnsi" w:cs="Times New Roman"/>
                <w:b/>
                <w:spacing w:val="-5"/>
                <w:sz w:val="20"/>
                <w:szCs w:val="20"/>
              </w:rPr>
              <w:t xml:space="preserve"> </w:t>
            </w:r>
            <w:r w:rsidR="00CF3FF9" w:rsidRPr="00AF7C59">
              <w:rPr>
                <w:rFonts w:asciiTheme="majorHAnsi" w:eastAsia="Times New Roman" w:hAnsiTheme="majorHAnsi" w:cs="Times New Roman"/>
                <w:b/>
                <w:sz w:val="20"/>
                <w:szCs w:val="20"/>
              </w:rPr>
              <w:t>zero</w:t>
            </w:r>
            <w:r w:rsidR="00CF3FF9" w:rsidRPr="00AF7C59">
              <w:rPr>
                <w:rFonts w:asciiTheme="majorHAnsi" w:eastAsia="Times New Roman" w:hAnsiTheme="majorHAnsi" w:cs="Times New Roman"/>
                <w:b/>
                <w:spacing w:val="-5"/>
                <w:sz w:val="20"/>
                <w:szCs w:val="20"/>
              </w:rPr>
              <w:t xml:space="preserve"> </w:t>
            </w:r>
            <w:r w:rsidR="00CF3FF9" w:rsidRPr="00AF7C59">
              <w:rPr>
                <w:rFonts w:asciiTheme="majorHAnsi" w:eastAsia="Times New Roman" w:hAnsiTheme="majorHAnsi" w:cs="Times New Roman"/>
                <w:b/>
                <w:sz w:val="20"/>
                <w:szCs w:val="20"/>
              </w:rPr>
              <w:t>um</w:t>
            </w:r>
            <w:r w:rsidR="00CF3FF9" w:rsidRPr="00AF7C59">
              <w:rPr>
                <w:rFonts w:asciiTheme="majorHAnsi" w:eastAsia="Times New Roman" w:hAnsiTheme="majorHAnsi" w:cs="Times New Roman"/>
                <w:b/>
                <w:spacing w:val="-2"/>
                <w:sz w:val="20"/>
                <w:szCs w:val="20"/>
              </w:rPr>
              <w:t xml:space="preserve"> </w:t>
            </w:r>
            <w:r w:rsidR="00CF3FF9" w:rsidRPr="00AF7C59">
              <w:rPr>
                <w:rFonts w:asciiTheme="majorHAnsi" w:eastAsia="Times New Roman" w:hAnsiTheme="majorHAnsi" w:cs="Times New Roman"/>
                <w:b/>
                <w:sz w:val="20"/>
                <w:szCs w:val="20"/>
              </w:rPr>
              <w:t>por</w:t>
            </w:r>
            <w:r w:rsidR="00CF3FF9" w:rsidRPr="00AF7C59">
              <w:rPr>
                <w:rFonts w:asciiTheme="majorHAnsi" w:eastAsia="Times New Roman" w:hAnsiTheme="majorHAnsi" w:cs="Times New Roman"/>
                <w:b/>
                <w:spacing w:val="-7"/>
                <w:sz w:val="20"/>
                <w:szCs w:val="20"/>
              </w:rPr>
              <w:t xml:space="preserve"> </w:t>
            </w:r>
            <w:r w:rsidR="00CF3FF9" w:rsidRPr="00AF7C59">
              <w:rPr>
                <w:rFonts w:asciiTheme="majorHAnsi" w:eastAsia="Times New Roman" w:hAnsiTheme="majorHAnsi" w:cs="Times New Roman"/>
                <w:b/>
                <w:sz w:val="20"/>
                <w:szCs w:val="20"/>
              </w:rPr>
              <w:t>cento)</w:t>
            </w:r>
          </w:p>
        </w:tc>
      </w:tr>
      <w:tr w:rsidR="00CF3FF9" w:rsidRPr="00AF7C59" w:rsidTr="003B41EB">
        <w:trPr>
          <w:trHeight w:val="402"/>
        </w:trPr>
        <w:tc>
          <w:tcPr>
            <w:tcW w:w="2415" w:type="dxa"/>
          </w:tcPr>
          <w:p w:rsidR="00CF3FF9" w:rsidRPr="00AF7C59" w:rsidRDefault="00CF3FF9" w:rsidP="00CD3F7A">
            <w:pPr>
              <w:ind w:left="168" w:hanging="113"/>
              <w:rPr>
                <w:rFonts w:asciiTheme="majorHAnsi" w:eastAsia="Times New Roman" w:hAnsiTheme="majorHAnsi" w:cs="Times New Roman"/>
                <w:b/>
                <w:sz w:val="20"/>
                <w:szCs w:val="20"/>
              </w:rPr>
            </w:pPr>
            <w:r w:rsidRPr="00AF7C59">
              <w:rPr>
                <w:rFonts w:asciiTheme="majorHAnsi" w:eastAsia="Times New Roman" w:hAnsiTheme="majorHAnsi" w:cs="Times New Roman"/>
                <w:b/>
                <w:sz w:val="20"/>
                <w:szCs w:val="20"/>
              </w:rPr>
              <w:t>Exame</w:t>
            </w:r>
            <w:r w:rsidRPr="00AF7C59">
              <w:rPr>
                <w:rFonts w:asciiTheme="majorHAnsi" w:eastAsia="Times New Roman" w:hAnsiTheme="majorHAnsi" w:cs="Times New Roman"/>
                <w:b/>
                <w:spacing w:val="-3"/>
                <w:sz w:val="20"/>
                <w:szCs w:val="20"/>
              </w:rPr>
              <w:t xml:space="preserve"> </w:t>
            </w:r>
            <w:r w:rsidRPr="00AF7C59">
              <w:rPr>
                <w:rFonts w:asciiTheme="majorHAnsi" w:eastAsia="Times New Roman" w:hAnsiTheme="majorHAnsi" w:cs="Times New Roman"/>
                <w:b/>
                <w:sz w:val="20"/>
                <w:szCs w:val="20"/>
              </w:rPr>
              <w:t>e</w:t>
            </w:r>
            <w:r w:rsidRPr="00AF7C59">
              <w:rPr>
                <w:rFonts w:asciiTheme="majorHAnsi" w:eastAsia="Times New Roman" w:hAnsiTheme="majorHAnsi" w:cs="Times New Roman"/>
                <w:b/>
                <w:spacing w:val="-1"/>
                <w:sz w:val="20"/>
                <w:szCs w:val="20"/>
              </w:rPr>
              <w:t xml:space="preserve"> </w:t>
            </w:r>
            <w:r w:rsidRPr="00AF7C59">
              <w:rPr>
                <w:rFonts w:asciiTheme="majorHAnsi" w:eastAsia="Times New Roman" w:hAnsiTheme="majorHAnsi" w:cs="Times New Roman"/>
                <w:b/>
                <w:sz w:val="20"/>
                <w:szCs w:val="20"/>
              </w:rPr>
              <w:t>Retirada</w:t>
            </w:r>
            <w:r w:rsidRPr="00AF7C59">
              <w:rPr>
                <w:rFonts w:asciiTheme="majorHAnsi" w:eastAsia="Times New Roman" w:hAnsiTheme="majorHAnsi" w:cs="Times New Roman"/>
                <w:b/>
                <w:spacing w:val="-3"/>
                <w:sz w:val="20"/>
                <w:szCs w:val="20"/>
              </w:rPr>
              <w:t xml:space="preserve"> </w:t>
            </w:r>
            <w:r w:rsidRPr="00AF7C59">
              <w:rPr>
                <w:rFonts w:asciiTheme="majorHAnsi" w:eastAsia="Times New Roman" w:hAnsiTheme="majorHAnsi" w:cs="Times New Roman"/>
                <w:b/>
                <w:sz w:val="20"/>
                <w:szCs w:val="20"/>
              </w:rPr>
              <w:t>do Edital:</w:t>
            </w:r>
          </w:p>
        </w:tc>
        <w:tc>
          <w:tcPr>
            <w:tcW w:w="6804" w:type="dxa"/>
            <w:gridSpan w:val="2"/>
          </w:tcPr>
          <w:p w:rsidR="00CF3FF9" w:rsidRPr="00AF7C59" w:rsidRDefault="00E03848" w:rsidP="00CD3F7A">
            <w:pPr>
              <w:ind w:left="168" w:right="190" w:hanging="113"/>
              <w:rPr>
                <w:rFonts w:asciiTheme="majorHAnsi" w:eastAsia="Times New Roman" w:hAnsiTheme="majorHAnsi" w:cs="Times New Roman"/>
                <w:b/>
                <w:sz w:val="20"/>
                <w:szCs w:val="20"/>
              </w:rPr>
            </w:pPr>
            <w:hyperlink w:history="1">
              <w:r w:rsidR="00CF3FF9" w:rsidRPr="00AF7C59">
                <w:rPr>
                  <w:rFonts w:asciiTheme="majorHAnsi" w:eastAsia="Times New Roman" w:hAnsiTheme="majorHAnsi" w:cs="Times New Roman"/>
                  <w:b/>
                  <w:color w:val="0000FF" w:themeColor="hyperlink"/>
                  <w:sz w:val="20"/>
                  <w:szCs w:val="20"/>
                  <w:u w:val="single"/>
                </w:rPr>
                <w:t>www.bnc.org.br</w:t>
              </w:r>
              <w:r w:rsidR="00CF3FF9" w:rsidRPr="00AF7C59">
                <w:rPr>
                  <w:rFonts w:asciiTheme="majorHAnsi" w:eastAsia="Times New Roman" w:hAnsiTheme="majorHAnsi" w:cs="Times New Roman"/>
                  <w:b/>
                  <w:color w:val="0000FF" w:themeColor="hyperlink"/>
                  <w:spacing w:val="2"/>
                  <w:sz w:val="20"/>
                  <w:szCs w:val="20"/>
                  <w:u w:val="single"/>
                </w:rPr>
                <w:t xml:space="preserve"> </w:t>
              </w:r>
            </w:hyperlink>
            <w:r w:rsidR="00CF3FF9" w:rsidRPr="00AF7C59">
              <w:rPr>
                <w:rFonts w:asciiTheme="majorHAnsi" w:eastAsia="Times New Roman" w:hAnsiTheme="majorHAnsi" w:cs="Times New Roman"/>
                <w:b/>
                <w:sz w:val="20"/>
                <w:szCs w:val="20"/>
              </w:rPr>
              <w:t>e</w:t>
            </w:r>
            <w:r w:rsidR="00CF3FF9" w:rsidRPr="00AF7C59">
              <w:rPr>
                <w:rFonts w:asciiTheme="majorHAnsi" w:eastAsia="Times New Roman" w:hAnsiTheme="majorHAnsi" w:cs="Times New Roman"/>
                <w:b/>
                <w:spacing w:val="1"/>
                <w:sz w:val="20"/>
                <w:szCs w:val="20"/>
              </w:rPr>
              <w:t xml:space="preserve"> </w:t>
            </w:r>
            <w:proofErr w:type="gramStart"/>
            <w:r w:rsidR="00CF3FF9" w:rsidRPr="00AF7C59">
              <w:rPr>
                <w:rFonts w:asciiTheme="majorHAnsi" w:eastAsia="Times New Roman" w:hAnsiTheme="majorHAnsi" w:cs="Times New Roman"/>
                <w:b/>
                <w:color w:val="0000FF"/>
                <w:spacing w:val="-1"/>
                <w:sz w:val="20"/>
                <w:szCs w:val="20"/>
                <w:u w:val="single" w:color="0000FF"/>
              </w:rPr>
              <w:t>https</w:t>
            </w:r>
            <w:proofErr w:type="gramEnd"/>
            <w:r w:rsidR="00CF3FF9" w:rsidRPr="00AF7C59">
              <w:rPr>
                <w:rFonts w:asciiTheme="majorHAnsi" w:eastAsia="Times New Roman" w:hAnsiTheme="majorHAnsi" w:cs="Times New Roman"/>
                <w:b/>
                <w:color w:val="0000FF"/>
                <w:spacing w:val="-1"/>
                <w:sz w:val="20"/>
                <w:szCs w:val="20"/>
                <w:u w:val="single" w:color="0000FF"/>
              </w:rPr>
              <w:t>://www.bernardosayao.to.gov.br/# /transparencia/licitacoes-</w:t>
            </w:r>
            <w:r w:rsidR="00CF3FF9" w:rsidRPr="00AF7C59">
              <w:rPr>
                <w:rFonts w:asciiTheme="majorHAnsi" w:eastAsia="Times New Roman" w:hAnsiTheme="majorHAnsi" w:cs="Times New Roman"/>
                <w:b/>
                <w:color w:val="0000FF"/>
                <w:sz w:val="20"/>
                <w:szCs w:val="20"/>
              </w:rPr>
              <w:t xml:space="preserve"> </w:t>
            </w:r>
            <w:r w:rsidR="00CF3FF9" w:rsidRPr="00AF7C59">
              <w:rPr>
                <w:rFonts w:asciiTheme="majorHAnsi" w:eastAsia="Times New Roman" w:hAnsiTheme="majorHAnsi" w:cs="Times New Roman"/>
                <w:b/>
                <w:color w:val="0000FF"/>
                <w:sz w:val="20"/>
                <w:szCs w:val="20"/>
                <w:u w:val="single" w:color="0000FF"/>
              </w:rPr>
              <w:t>transparencia/</w:t>
            </w:r>
            <w:r w:rsidR="00CF3FF9" w:rsidRPr="00AF7C59">
              <w:rPr>
                <w:rFonts w:asciiTheme="majorHAnsi" w:eastAsia="Times New Roman" w:hAnsiTheme="majorHAnsi" w:cs="Times New Roman"/>
                <w:b/>
                <w:color w:val="0000FF"/>
                <w:spacing w:val="1"/>
                <w:sz w:val="20"/>
                <w:szCs w:val="20"/>
              </w:rPr>
              <w:t xml:space="preserve"> </w:t>
            </w:r>
            <w:r w:rsidR="00CF3FF9" w:rsidRPr="00AF7C59">
              <w:rPr>
                <w:rFonts w:asciiTheme="majorHAnsi" w:eastAsia="Times New Roman" w:hAnsiTheme="majorHAnsi" w:cs="Times New Roman"/>
                <w:b/>
                <w:color w:val="0000FF"/>
                <w:sz w:val="20"/>
                <w:szCs w:val="20"/>
              </w:rPr>
              <w:t>e</w:t>
            </w:r>
            <w:r w:rsidR="00CF3FF9" w:rsidRPr="00AF7C59">
              <w:rPr>
                <w:rFonts w:asciiTheme="majorHAnsi" w:eastAsia="Times New Roman" w:hAnsiTheme="majorHAnsi" w:cs="Times New Roman"/>
                <w:b/>
                <w:color w:val="0000FF"/>
                <w:spacing w:val="1"/>
                <w:sz w:val="20"/>
                <w:szCs w:val="20"/>
              </w:rPr>
              <w:t xml:space="preserve"> </w:t>
            </w:r>
            <w:hyperlink r:id="rId8" w:history="1">
              <w:r w:rsidR="00CF3FF9" w:rsidRPr="00AF7C59">
                <w:rPr>
                  <w:rFonts w:asciiTheme="majorHAnsi" w:eastAsia="Times New Roman" w:hAnsiTheme="majorHAnsi" w:cs="Times New Roman"/>
                  <w:b/>
                  <w:color w:val="0000FF" w:themeColor="hyperlink"/>
                  <w:sz w:val="20"/>
                  <w:szCs w:val="20"/>
                  <w:u w:val="single" w:color="0000FF"/>
                </w:rPr>
                <w:t>https://pncp.gov.br/app/editais?q=&amp;status=recebendo_proposta&amp;pagina=1</w:t>
              </w:r>
            </w:hyperlink>
          </w:p>
        </w:tc>
      </w:tr>
      <w:tr w:rsidR="00CF3FF9" w:rsidRPr="00AF7C59" w:rsidTr="003B41EB">
        <w:trPr>
          <w:trHeight w:val="138"/>
        </w:trPr>
        <w:tc>
          <w:tcPr>
            <w:tcW w:w="2415" w:type="dxa"/>
          </w:tcPr>
          <w:p w:rsidR="00CF3FF9" w:rsidRPr="00AF7C59" w:rsidRDefault="00CF3FF9" w:rsidP="00CD3F7A">
            <w:pPr>
              <w:ind w:left="168" w:hanging="113"/>
              <w:rPr>
                <w:rFonts w:asciiTheme="majorHAnsi" w:eastAsia="Times New Roman" w:hAnsiTheme="majorHAnsi" w:cs="Times New Roman"/>
                <w:b/>
                <w:sz w:val="20"/>
                <w:szCs w:val="20"/>
              </w:rPr>
            </w:pPr>
            <w:r w:rsidRPr="00AF7C59">
              <w:rPr>
                <w:rFonts w:asciiTheme="majorHAnsi" w:eastAsia="Times New Roman" w:hAnsiTheme="majorHAnsi" w:cs="Times New Roman"/>
                <w:b/>
                <w:sz w:val="20"/>
                <w:szCs w:val="20"/>
              </w:rPr>
              <w:t>Local</w:t>
            </w:r>
            <w:r w:rsidRPr="00AF7C59">
              <w:rPr>
                <w:rFonts w:asciiTheme="majorHAnsi" w:eastAsia="Times New Roman" w:hAnsiTheme="majorHAnsi" w:cs="Times New Roman"/>
                <w:b/>
                <w:spacing w:val="-3"/>
                <w:sz w:val="20"/>
                <w:szCs w:val="20"/>
              </w:rPr>
              <w:t xml:space="preserve"> </w:t>
            </w:r>
            <w:r w:rsidRPr="00AF7C59">
              <w:rPr>
                <w:rFonts w:asciiTheme="majorHAnsi" w:eastAsia="Times New Roman" w:hAnsiTheme="majorHAnsi" w:cs="Times New Roman"/>
                <w:b/>
                <w:sz w:val="20"/>
                <w:szCs w:val="20"/>
              </w:rPr>
              <w:t>da</w:t>
            </w:r>
            <w:r w:rsidRPr="00AF7C59">
              <w:rPr>
                <w:rFonts w:asciiTheme="majorHAnsi" w:eastAsia="Times New Roman" w:hAnsiTheme="majorHAnsi" w:cs="Times New Roman"/>
                <w:b/>
                <w:spacing w:val="-1"/>
                <w:sz w:val="20"/>
                <w:szCs w:val="20"/>
              </w:rPr>
              <w:t xml:space="preserve"> </w:t>
            </w:r>
            <w:r w:rsidRPr="00AF7C59">
              <w:rPr>
                <w:rFonts w:asciiTheme="majorHAnsi" w:eastAsia="Times New Roman" w:hAnsiTheme="majorHAnsi" w:cs="Times New Roman"/>
                <w:b/>
                <w:sz w:val="20"/>
                <w:szCs w:val="20"/>
              </w:rPr>
              <w:t>Sessão:</w:t>
            </w:r>
          </w:p>
        </w:tc>
        <w:tc>
          <w:tcPr>
            <w:tcW w:w="6804" w:type="dxa"/>
            <w:gridSpan w:val="2"/>
          </w:tcPr>
          <w:p w:rsidR="00CF3FF9" w:rsidRPr="00AF7C59" w:rsidRDefault="00E03848" w:rsidP="00CD3F7A">
            <w:pPr>
              <w:ind w:left="168" w:hanging="113"/>
              <w:rPr>
                <w:rFonts w:asciiTheme="majorHAnsi" w:eastAsia="Times New Roman" w:hAnsiTheme="majorHAnsi" w:cs="Times New Roman"/>
                <w:b/>
                <w:sz w:val="20"/>
                <w:szCs w:val="20"/>
              </w:rPr>
            </w:pPr>
            <w:hyperlink r:id="rId9" w:history="1">
              <w:r w:rsidR="00CF3FF9" w:rsidRPr="00AF7C59">
                <w:rPr>
                  <w:rFonts w:asciiTheme="majorHAnsi" w:eastAsia="Times New Roman" w:hAnsiTheme="majorHAnsi" w:cs="Times New Roman"/>
                  <w:b/>
                  <w:color w:val="0000FF" w:themeColor="hyperlink"/>
                  <w:sz w:val="20"/>
                  <w:szCs w:val="20"/>
                  <w:u w:val="single"/>
                </w:rPr>
                <w:t>www.bnc.org.br</w:t>
              </w:r>
            </w:hyperlink>
          </w:p>
        </w:tc>
      </w:tr>
      <w:tr w:rsidR="00CF3FF9" w:rsidRPr="00AF7C59" w:rsidTr="003B41EB">
        <w:trPr>
          <w:trHeight w:val="226"/>
        </w:trPr>
        <w:tc>
          <w:tcPr>
            <w:tcW w:w="2415" w:type="dxa"/>
          </w:tcPr>
          <w:p w:rsidR="00CF3FF9" w:rsidRPr="00AF7C59" w:rsidRDefault="00CF3FF9" w:rsidP="00CD3F7A">
            <w:pPr>
              <w:ind w:left="168" w:hanging="113"/>
              <w:rPr>
                <w:rFonts w:asciiTheme="majorHAnsi" w:eastAsia="Times New Roman" w:hAnsiTheme="majorHAnsi" w:cs="Times New Roman"/>
                <w:b/>
                <w:sz w:val="20"/>
                <w:szCs w:val="20"/>
              </w:rPr>
            </w:pPr>
            <w:r w:rsidRPr="00AF7C59">
              <w:rPr>
                <w:rFonts w:asciiTheme="majorHAnsi" w:eastAsia="Times New Roman" w:hAnsiTheme="majorHAnsi" w:cs="Times New Roman"/>
                <w:b/>
                <w:sz w:val="20"/>
                <w:szCs w:val="20"/>
              </w:rPr>
              <w:t>Data</w:t>
            </w:r>
            <w:r w:rsidRPr="00AF7C59">
              <w:rPr>
                <w:rFonts w:asciiTheme="majorHAnsi" w:eastAsia="Times New Roman" w:hAnsiTheme="majorHAnsi" w:cs="Times New Roman"/>
                <w:b/>
                <w:spacing w:val="-2"/>
                <w:sz w:val="20"/>
                <w:szCs w:val="20"/>
              </w:rPr>
              <w:t xml:space="preserve"> </w:t>
            </w:r>
            <w:r w:rsidRPr="00AF7C59">
              <w:rPr>
                <w:rFonts w:asciiTheme="majorHAnsi" w:eastAsia="Times New Roman" w:hAnsiTheme="majorHAnsi" w:cs="Times New Roman"/>
                <w:b/>
                <w:sz w:val="20"/>
                <w:szCs w:val="20"/>
              </w:rPr>
              <w:t>da</w:t>
            </w:r>
            <w:r w:rsidRPr="00AF7C59">
              <w:rPr>
                <w:rFonts w:asciiTheme="majorHAnsi" w:eastAsia="Times New Roman" w:hAnsiTheme="majorHAnsi" w:cs="Times New Roman"/>
                <w:b/>
                <w:spacing w:val="-2"/>
                <w:sz w:val="20"/>
                <w:szCs w:val="20"/>
              </w:rPr>
              <w:t xml:space="preserve"> </w:t>
            </w:r>
            <w:r w:rsidRPr="00AF7C59">
              <w:rPr>
                <w:rFonts w:asciiTheme="majorHAnsi" w:eastAsia="Times New Roman" w:hAnsiTheme="majorHAnsi" w:cs="Times New Roman"/>
                <w:b/>
                <w:sz w:val="20"/>
                <w:szCs w:val="20"/>
              </w:rPr>
              <w:t>Sessão:</w:t>
            </w:r>
          </w:p>
        </w:tc>
        <w:tc>
          <w:tcPr>
            <w:tcW w:w="6804" w:type="dxa"/>
            <w:gridSpan w:val="2"/>
          </w:tcPr>
          <w:p w:rsidR="00CF3FF9" w:rsidRPr="00AF7C59" w:rsidRDefault="00D67D61" w:rsidP="00F40CC6">
            <w:pPr>
              <w:rPr>
                <w:rFonts w:asciiTheme="majorHAnsi" w:eastAsia="Times New Roman" w:hAnsiTheme="majorHAnsi" w:cs="Times New Roman"/>
                <w:b/>
                <w:sz w:val="20"/>
                <w:szCs w:val="20"/>
              </w:rPr>
            </w:pPr>
            <w:r>
              <w:rPr>
                <w:rFonts w:asciiTheme="majorHAnsi" w:eastAsia="Times New Roman" w:hAnsiTheme="majorHAnsi" w:cs="Times New Roman"/>
                <w:b/>
                <w:sz w:val="20"/>
                <w:szCs w:val="20"/>
              </w:rPr>
              <w:t>22</w:t>
            </w:r>
            <w:r w:rsidR="00D04A86" w:rsidRPr="00AF7C59">
              <w:rPr>
                <w:rFonts w:asciiTheme="majorHAnsi" w:eastAsia="Times New Roman" w:hAnsiTheme="majorHAnsi" w:cs="Times New Roman"/>
                <w:b/>
                <w:sz w:val="20"/>
                <w:szCs w:val="20"/>
              </w:rPr>
              <w:t>/0</w:t>
            </w:r>
            <w:r w:rsidR="00F40CC6" w:rsidRPr="00AF7C59">
              <w:rPr>
                <w:rFonts w:asciiTheme="majorHAnsi" w:eastAsia="Times New Roman" w:hAnsiTheme="majorHAnsi" w:cs="Times New Roman"/>
                <w:b/>
                <w:sz w:val="20"/>
                <w:szCs w:val="20"/>
              </w:rPr>
              <w:t>5</w:t>
            </w:r>
            <w:r w:rsidR="00A30472" w:rsidRPr="00AF7C59">
              <w:rPr>
                <w:rFonts w:asciiTheme="majorHAnsi" w:eastAsia="Times New Roman" w:hAnsiTheme="majorHAnsi" w:cs="Times New Roman"/>
                <w:b/>
                <w:sz w:val="20"/>
                <w:szCs w:val="20"/>
              </w:rPr>
              <w:t>/2026</w:t>
            </w:r>
          </w:p>
        </w:tc>
      </w:tr>
      <w:tr w:rsidR="00CF3FF9" w:rsidRPr="00AF7C59" w:rsidTr="003B41EB">
        <w:trPr>
          <w:trHeight w:val="131"/>
        </w:trPr>
        <w:tc>
          <w:tcPr>
            <w:tcW w:w="2415" w:type="dxa"/>
          </w:tcPr>
          <w:p w:rsidR="00CF3FF9" w:rsidRPr="00AF7C59" w:rsidRDefault="00CF3FF9" w:rsidP="00CD3F7A">
            <w:pPr>
              <w:ind w:left="168" w:hanging="113"/>
              <w:rPr>
                <w:rFonts w:asciiTheme="majorHAnsi" w:eastAsia="Times New Roman" w:hAnsiTheme="majorHAnsi" w:cs="Times New Roman"/>
                <w:b/>
                <w:sz w:val="20"/>
                <w:szCs w:val="20"/>
              </w:rPr>
            </w:pPr>
            <w:r w:rsidRPr="00AF7C59">
              <w:rPr>
                <w:rFonts w:asciiTheme="majorHAnsi" w:eastAsia="Times New Roman" w:hAnsiTheme="majorHAnsi" w:cs="Times New Roman"/>
                <w:b/>
                <w:sz w:val="20"/>
                <w:szCs w:val="20"/>
              </w:rPr>
              <w:t>Hora</w:t>
            </w:r>
            <w:r w:rsidRPr="00AF7C59">
              <w:rPr>
                <w:rFonts w:asciiTheme="majorHAnsi" w:eastAsia="Times New Roman" w:hAnsiTheme="majorHAnsi" w:cs="Times New Roman"/>
                <w:b/>
                <w:spacing w:val="-1"/>
                <w:sz w:val="20"/>
                <w:szCs w:val="20"/>
              </w:rPr>
              <w:t xml:space="preserve"> </w:t>
            </w:r>
            <w:r w:rsidRPr="00AF7C59">
              <w:rPr>
                <w:rFonts w:asciiTheme="majorHAnsi" w:eastAsia="Times New Roman" w:hAnsiTheme="majorHAnsi" w:cs="Times New Roman"/>
                <w:b/>
                <w:sz w:val="20"/>
                <w:szCs w:val="20"/>
              </w:rPr>
              <w:t>da</w:t>
            </w:r>
            <w:r w:rsidRPr="00AF7C59">
              <w:rPr>
                <w:rFonts w:asciiTheme="majorHAnsi" w:eastAsia="Times New Roman" w:hAnsiTheme="majorHAnsi" w:cs="Times New Roman"/>
                <w:b/>
                <w:spacing w:val="-1"/>
                <w:sz w:val="20"/>
                <w:szCs w:val="20"/>
              </w:rPr>
              <w:t xml:space="preserve"> </w:t>
            </w:r>
            <w:r w:rsidRPr="00AF7C59">
              <w:rPr>
                <w:rFonts w:asciiTheme="majorHAnsi" w:eastAsia="Times New Roman" w:hAnsiTheme="majorHAnsi" w:cs="Times New Roman"/>
                <w:b/>
                <w:sz w:val="20"/>
                <w:szCs w:val="20"/>
              </w:rPr>
              <w:t>Sessão:</w:t>
            </w:r>
          </w:p>
        </w:tc>
        <w:tc>
          <w:tcPr>
            <w:tcW w:w="6804" w:type="dxa"/>
            <w:gridSpan w:val="2"/>
          </w:tcPr>
          <w:p w:rsidR="00CF3FF9" w:rsidRPr="00AF7C59" w:rsidRDefault="00CF3FF9" w:rsidP="00CD3F7A">
            <w:pPr>
              <w:ind w:left="168" w:hanging="113"/>
              <w:rPr>
                <w:rFonts w:asciiTheme="majorHAnsi" w:eastAsia="Times New Roman" w:hAnsiTheme="majorHAnsi" w:cs="Times New Roman"/>
                <w:b/>
                <w:sz w:val="20"/>
                <w:szCs w:val="20"/>
              </w:rPr>
            </w:pPr>
            <w:proofErr w:type="gramStart"/>
            <w:r w:rsidRPr="00AF7C59">
              <w:rPr>
                <w:rFonts w:asciiTheme="majorHAnsi" w:eastAsia="Times New Roman" w:hAnsiTheme="majorHAnsi" w:cs="Times New Roman"/>
                <w:b/>
                <w:sz w:val="20"/>
                <w:szCs w:val="20"/>
              </w:rPr>
              <w:t>0</w:t>
            </w:r>
            <w:r w:rsidR="00762B83" w:rsidRPr="00AF7C59">
              <w:rPr>
                <w:rFonts w:asciiTheme="majorHAnsi" w:eastAsia="Times New Roman" w:hAnsiTheme="majorHAnsi" w:cs="Times New Roman"/>
                <w:b/>
                <w:sz w:val="20"/>
                <w:szCs w:val="20"/>
              </w:rPr>
              <w:t>8</w:t>
            </w:r>
            <w:r w:rsidRPr="00AF7C59">
              <w:rPr>
                <w:rFonts w:asciiTheme="majorHAnsi" w:eastAsia="Times New Roman" w:hAnsiTheme="majorHAnsi" w:cs="Times New Roman"/>
                <w:b/>
                <w:sz w:val="20"/>
                <w:szCs w:val="20"/>
              </w:rPr>
              <w:t>:</w:t>
            </w:r>
            <w:proofErr w:type="gramEnd"/>
            <w:r w:rsidRPr="00AF7C59">
              <w:rPr>
                <w:rFonts w:asciiTheme="majorHAnsi" w:eastAsia="Times New Roman" w:hAnsiTheme="majorHAnsi" w:cs="Times New Roman"/>
                <w:b/>
                <w:sz w:val="20"/>
                <w:szCs w:val="20"/>
              </w:rPr>
              <w:t>h00min</w:t>
            </w:r>
            <w:r w:rsidRPr="00AF7C59">
              <w:rPr>
                <w:rFonts w:asciiTheme="majorHAnsi" w:eastAsia="Times New Roman" w:hAnsiTheme="majorHAnsi" w:cs="Times New Roman"/>
                <w:b/>
                <w:spacing w:val="-3"/>
                <w:sz w:val="20"/>
                <w:szCs w:val="20"/>
              </w:rPr>
              <w:t xml:space="preserve"> </w:t>
            </w:r>
            <w:r w:rsidRPr="00AF7C59">
              <w:rPr>
                <w:rFonts w:asciiTheme="majorHAnsi" w:eastAsia="Times New Roman" w:hAnsiTheme="majorHAnsi" w:cs="Times New Roman"/>
                <w:b/>
                <w:sz w:val="20"/>
                <w:szCs w:val="20"/>
              </w:rPr>
              <w:t>(horário</w:t>
            </w:r>
            <w:r w:rsidRPr="00AF7C59">
              <w:rPr>
                <w:rFonts w:asciiTheme="majorHAnsi" w:eastAsia="Times New Roman" w:hAnsiTheme="majorHAnsi" w:cs="Times New Roman"/>
                <w:b/>
                <w:spacing w:val="-3"/>
                <w:sz w:val="20"/>
                <w:szCs w:val="20"/>
              </w:rPr>
              <w:t xml:space="preserve"> </w:t>
            </w:r>
            <w:r w:rsidRPr="00AF7C59">
              <w:rPr>
                <w:rFonts w:asciiTheme="majorHAnsi" w:eastAsia="Times New Roman" w:hAnsiTheme="majorHAnsi" w:cs="Times New Roman"/>
                <w:b/>
                <w:sz w:val="20"/>
                <w:szCs w:val="20"/>
              </w:rPr>
              <w:t>de</w:t>
            </w:r>
            <w:r w:rsidRPr="00AF7C59">
              <w:rPr>
                <w:rFonts w:asciiTheme="majorHAnsi" w:eastAsia="Times New Roman" w:hAnsiTheme="majorHAnsi" w:cs="Times New Roman"/>
                <w:b/>
                <w:spacing w:val="-2"/>
                <w:sz w:val="20"/>
                <w:szCs w:val="20"/>
              </w:rPr>
              <w:t xml:space="preserve"> </w:t>
            </w:r>
            <w:r w:rsidRPr="00AF7C59">
              <w:rPr>
                <w:rFonts w:asciiTheme="majorHAnsi" w:eastAsia="Times New Roman" w:hAnsiTheme="majorHAnsi" w:cs="Times New Roman"/>
                <w:b/>
                <w:sz w:val="20"/>
                <w:szCs w:val="20"/>
              </w:rPr>
              <w:t>Brasília-DF)</w:t>
            </w:r>
          </w:p>
        </w:tc>
      </w:tr>
      <w:tr w:rsidR="00CF3FF9" w:rsidRPr="00AF7C59" w:rsidTr="003B41EB">
        <w:trPr>
          <w:trHeight w:val="362"/>
        </w:trPr>
        <w:tc>
          <w:tcPr>
            <w:tcW w:w="2415" w:type="dxa"/>
            <w:vMerge w:val="restart"/>
          </w:tcPr>
          <w:p w:rsidR="00CF3FF9" w:rsidRPr="00AF7C59" w:rsidRDefault="00CF3FF9" w:rsidP="00CD3F7A">
            <w:pPr>
              <w:ind w:left="168" w:hanging="113"/>
              <w:rPr>
                <w:rFonts w:asciiTheme="majorHAnsi" w:eastAsia="Times New Roman" w:hAnsiTheme="majorHAnsi" w:cs="Times New Roman"/>
                <w:b/>
                <w:sz w:val="20"/>
                <w:szCs w:val="20"/>
              </w:rPr>
            </w:pPr>
          </w:p>
          <w:p w:rsidR="00CF3FF9" w:rsidRPr="00AF7C59" w:rsidRDefault="00CF3FF9" w:rsidP="00CD3F7A">
            <w:pPr>
              <w:ind w:left="168" w:hanging="113"/>
              <w:rPr>
                <w:rFonts w:asciiTheme="majorHAnsi" w:eastAsia="Times New Roman" w:hAnsiTheme="majorHAnsi" w:cs="Times New Roman"/>
                <w:b/>
                <w:sz w:val="20"/>
                <w:szCs w:val="20"/>
              </w:rPr>
            </w:pPr>
            <w:r w:rsidRPr="00AF7C59">
              <w:rPr>
                <w:rFonts w:asciiTheme="majorHAnsi" w:eastAsia="Times New Roman" w:hAnsiTheme="majorHAnsi" w:cs="Times New Roman"/>
                <w:b/>
                <w:sz w:val="20"/>
                <w:szCs w:val="20"/>
              </w:rPr>
              <w:t>Recebimento</w:t>
            </w:r>
            <w:r w:rsidRPr="00AF7C59">
              <w:rPr>
                <w:rFonts w:asciiTheme="majorHAnsi" w:eastAsia="Times New Roman" w:hAnsiTheme="majorHAnsi" w:cs="Times New Roman"/>
                <w:b/>
                <w:spacing w:val="-5"/>
                <w:sz w:val="20"/>
                <w:szCs w:val="20"/>
              </w:rPr>
              <w:t xml:space="preserve"> </w:t>
            </w:r>
            <w:r w:rsidRPr="00AF7C59">
              <w:rPr>
                <w:rFonts w:asciiTheme="majorHAnsi" w:eastAsia="Times New Roman" w:hAnsiTheme="majorHAnsi" w:cs="Times New Roman"/>
                <w:b/>
                <w:sz w:val="20"/>
                <w:szCs w:val="20"/>
              </w:rPr>
              <w:t>propostas:</w:t>
            </w:r>
          </w:p>
        </w:tc>
        <w:tc>
          <w:tcPr>
            <w:tcW w:w="1529" w:type="dxa"/>
          </w:tcPr>
          <w:p w:rsidR="00CF3FF9" w:rsidRPr="00AF7C59" w:rsidRDefault="00CF3FF9" w:rsidP="00CD3F7A">
            <w:pPr>
              <w:ind w:left="168" w:hanging="113"/>
              <w:rPr>
                <w:rFonts w:asciiTheme="majorHAnsi" w:eastAsia="Times New Roman" w:hAnsiTheme="majorHAnsi" w:cs="Times New Roman"/>
                <w:b/>
                <w:sz w:val="20"/>
                <w:szCs w:val="20"/>
              </w:rPr>
            </w:pPr>
            <w:r w:rsidRPr="00AF7C59">
              <w:rPr>
                <w:rFonts w:asciiTheme="majorHAnsi" w:eastAsia="Times New Roman" w:hAnsiTheme="majorHAnsi" w:cs="Times New Roman"/>
                <w:b/>
                <w:sz w:val="20"/>
                <w:szCs w:val="20"/>
              </w:rPr>
              <w:t>Início</w:t>
            </w:r>
            <w:r w:rsidRPr="00AF7C59">
              <w:rPr>
                <w:rFonts w:asciiTheme="majorHAnsi" w:eastAsia="Times New Roman" w:hAnsiTheme="majorHAnsi" w:cs="Times New Roman"/>
                <w:b/>
                <w:spacing w:val="-4"/>
                <w:sz w:val="20"/>
                <w:szCs w:val="20"/>
              </w:rPr>
              <w:t xml:space="preserve"> </w:t>
            </w:r>
            <w:r w:rsidRPr="00AF7C59">
              <w:rPr>
                <w:rFonts w:asciiTheme="majorHAnsi" w:eastAsia="Times New Roman" w:hAnsiTheme="majorHAnsi" w:cs="Times New Roman"/>
                <w:b/>
                <w:sz w:val="20"/>
                <w:szCs w:val="20"/>
              </w:rPr>
              <w:t>em:</w:t>
            </w:r>
          </w:p>
        </w:tc>
        <w:tc>
          <w:tcPr>
            <w:tcW w:w="5275" w:type="dxa"/>
          </w:tcPr>
          <w:p w:rsidR="00CF3FF9" w:rsidRPr="00AF7C59" w:rsidRDefault="00D67D61" w:rsidP="00D67D61">
            <w:pPr>
              <w:ind w:left="168" w:hanging="113"/>
              <w:rPr>
                <w:rFonts w:asciiTheme="majorHAnsi" w:eastAsia="Times New Roman" w:hAnsiTheme="majorHAnsi" w:cs="Times New Roman"/>
                <w:b/>
                <w:sz w:val="20"/>
                <w:szCs w:val="20"/>
              </w:rPr>
            </w:pPr>
            <w:r>
              <w:rPr>
                <w:rFonts w:asciiTheme="majorHAnsi" w:eastAsia="Times New Roman" w:hAnsiTheme="majorHAnsi" w:cs="Times New Roman"/>
                <w:b/>
                <w:sz w:val="20"/>
                <w:szCs w:val="20"/>
              </w:rPr>
              <w:t>11</w:t>
            </w:r>
            <w:r w:rsidR="00FC57F5" w:rsidRPr="00AF7C59">
              <w:rPr>
                <w:rFonts w:asciiTheme="majorHAnsi" w:eastAsia="Times New Roman" w:hAnsiTheme="majorHAnsi" w:cs="Times New Roman"/>
                <w:b/>
                <w:sz w:val="20"/>
                <w:szCs w:val="20"/>
              </w:rPr>
              <w:t xml:space="preserve"> de </w:t>
            </w:r>
            <w:r>
              <w:rPr>
                <w:rFonts w:asciiTheme="majorHAnsi" w:eastAsia="Times New Roman" w:hAnsiTheme="majorHAnsi" w:cs="Times New Roman"/>
                <w:b/>
                <w:sz w:val="20"/>
                <w:szCs w:val="20"/>
              </w:rPr>
              <w:t xml:space="preserve">Maio </w:t>
            </w:r>
            <w:r w:rsidR="00CF3FF9" w:rsidRPr="00AF7C59">
              <w:rPr>
                <w:rFonts w:asciiTheme="majorHAnsi" w:eastAsia="Times New Roman" w:hAnsiTheme="majorHAnsi" w:cs="Times New Roman"/>
                <w:b/>
                <w:sz w:val="20"/>
                <w:szCs w:val="20"/>
              </w:rPr>
              <w:t>às</w:t>
            </w:r>
            <w:r w:rsidR="00CF3FF9" w:rsidRPr="00AF7C59">
              <w:rPr>
                <w:rFonts w:asciiTheme="majorHAnsi" w:eastAsia="Times New Roman" w:hAnsiTheme="majorHAnsi" w:cs="Times New Roman"/>
                <w:b/>
                <w:spacing w:val="1"/>
                <w:sz w:val="20"/>
                <w:szCs w:val="20"/>
              </w:rPr>
              <w:t xml:space="preserve"> </w:t>
            </w:r>
            <w:r>
              <w:rPr>
                <w:rFonts w:asciiTheme="majorHAnsi" w:eastAsia="Times New Roman" w:hAnsiTheme="majorHAnsi" w:cs="Times New Roman"/>
                <w:b/>
                <w:sz w:val="20"/>
                <w:szCs w:val="20"/>
              </w:rPr>
              <w:t>1</w:t>
            </w:r>
            <w:r w:rsidR="00D04A86" w:rsidRPr="00AF7C59">
              <w:rPr>
                <w:rFonts w:asciiTheme="majorHAnsi" w:eastAsia="Times New Roman" w:hAnsiTheme="majorHAnsi" w:cs="Times New Roman"/>
                <w:b/>
                <w:sz w:val="20"/>
                <w:szCs w:val="20"/>
              </w:rPr>
              <w:t>8</w:t>
            </w:r>
            <w:r w:rsidR="00CF3FF9" w:rsidRPr="00AF7C59">
              <w:rPr>
                <w:rFonts w:asciiTheme="majorHAnsi" w:eastAsia="Times New Roman" w:hAnsiTheme="majorHAnsi" w:cs="Times New Roman"/>
                <w:b/>
                <w:sz w:val="20"/>
                <w:szCs w:val="20"/>
              </w:rPr>
              <w:t xml:space="preserve"> h 00 min</w:t>
            </w:r>
          </w:p>
        </w:tc>
      </w:tr>
      <w:tr w:rsidR="00CF3FF9" w:rsidRPr="00AF7C59" w:rsidTr="003B41EB">
        <w:trPr>
          <w:trHeight w:val="362"/>
        </w:trPr>
        <w:tc>
          <w:tcPr>
            <w:tcW w:w="2415" w:type="dxa"/>
            <w:vMerge/>
            <w:tcBorders>
              <w:top w:val="nil"/>
            </w:tcBorders>
          </w:tcPr>
          <w:p w:rsidR="00CF3FF9" w:rsidRPr="00AF7C59" w:rsidRDefault="00CF3FF9" w:rsidP="00CD3F7A">
            <w:pPr>
              <w:ind w:left="168" w:hanging="113"/>
              <w:rPr>
                <w:rFonts w:asciiTheme="majorHAnsi" w:eastAsia="Times New Roman" w:hAnsiTheme="majorHAnsi" w:cs="Times New Roman"/>
                <w:b/>
                <w:sz w:val="20"/>
                <w:szCs w:val="20"/>
              </w:rPr>
            </w:pPr>
          </w:p>
        </w:tc>
        <w:tc>
          <w:tcPr>
            <w:tcW w:w="1529" w:type="dxa"/>
          </w:tcPr>
          <w:p w:rsidR="00CF3FF9" w:rsidRPr="00AF7C59" w:rsidRDefault="00CF3FF9" w:rsidP="00CD3F7A">
            <w:pPr>
              <w:ind w:left="168" w:hanging="113"/>
              <w:rPr>
                <w:rFonts w:asciiTheme="majorHAnsi" w:eastAsia="Times New Roman" w:hAnsiTheme="majorHAnsi" w:cs="Times New Roman"/>
                <w:b/>
                <w:sz w:val="20"/>
                <w:szCs w:val="20"/>
              </w:rPr>
            </w:pPr>
            <w:r w:rsidRPr="00AF7C59">
              <w:rPr>
                <w:rFonts w:asciiTheme="majorHAnsi" w:eastAsia="Times New Roman" w:hAnsiTheme="majorHAnsi" w:cs="Times New Roman"/>
                <w:b/>
                <w:sz w:val="20"/>
                <w:szCs w:val="20"/>
              </w:rPr>
              <w:t>Término</w:t>
            </w:r>
            <w:r w:rsidRPr="00AF7C59">
              <w:rPr>
                <w:rFonts w:asciiTheme="majorHAnsi" w:eastAsia="Times New Roman" w:hAnsiTheme="majorHAnsi" w:cs="Times New Roman"/>
                <w:b/>
                <w:spacing w:val="-4"/>
                <w:sz w:val="20"/>
                <w:szCs w:val="20"/>
              </w:rPr>
              <w:t xml:space="preserve"> </w:t>
            </w:r>
            <w:r w:rsidRPr="00AF7C59">
              <w:rPr>
                <w:rFonts w:asciiTheme="majorHAnsi" w:eastAsia="Times New Roman" w:hAnsiTheme="majorHAnsi" w:cs="Times New Roman"/>
                <w:b/>
                <w:sz w:val="20"/>
                <w:szCs w:val="20"/>
              </w:rPr>
              <w:t>em:</w:t>
            </w:r>
          </w:p>
        </w:tc>
        <w:tc>
          <w:tcPr>
            <w:tcW w:w="5275" w:type="dxa"/>
          </w:tcPr>
          <w:p w:rsidR="00CF3FF9" w:rsidRPr="00AF7C59" w:rsidRDefault="00D67D61" w:rsidP="00D67D61">
            <w:pPr>
              <w:ind w:left="168" w:hanging="113"/>
              <w:rPr>
                <w:rFonts w:asciiTheme="majorHAnsi" w:eastAsia="Times New Roman" w:hAnsiTheme="majorHAnsi" w:cs="Times New Roman"/>
                <w:b/>
                <w:sz w:val="20"/>
                <w:szCs w:val="20"/>
              </w:rPr>
            </w:pPr>
            <w:r>
              <w:rPr>
                <w:rFonts w:asciiTheme="majorHAnsi" w:eastAsia="Times New Roman" w:hAnsiTheme="majorHAnsi" w:cs="Times New Roman"/>
                <w:b/>
                <w:sz w:val="20"/>
                <w:szCs w:val="20"/>
              </w:rPr>
              <w:t>21</w:t>
            </w:r>
            <w:r w:rsidR="00E005F3" w:rsidRPr="00AF7C59">
              <w:rPr>
                <w:rFonts w:asciiTheme="majorHAnsi" w:eastAsia="Times New Roman" w:hAnsiTheme="majorHAnsi" w:cs="Times New Roman"/>
                <w:b/>
                <w:sz w:val="20"/>
                <w:szCs w:val="20"/>
              </w:rPr>
              <w:t xml:space="preserve"> de </w:t>
            </w:r>
            <w:r>
              <w:rPr>
                <w:rFonts w:asciiTheme="majorHAnsi" w:eastAsia="Times New Roman" w:hAnsiTheme="majorHAnsi" w:cs="Times New Roman"/>
                <w:b/>
                <w:sz w:val="20"/>
                <w:szCs w:val="20"/>
              </w:rPr>
              <w:t>Maio</w:t>
            </w:r>
            <w:r w:rsidR="00E005F3" w:rsidRPr="00AF7C59">
              <w:rPr>
                <w:rFonts w:asciiTheme="majorHAnsi" w:eastAsia="Times New Roman" w:hAnsiTheme="majorHAnsi" w:cs="Times New Roman"/>
                <w:b/>
                <w:spacing w:val="-3"/>
                <w:sz w:val="20"/>
                <w:szCs w:val="20"/>
              </w:rPr>
              <w:t xml:space="preserve"> </w:t>
            </w:r>
            <w:r w:rsidR="00CF3FF9" w:rsidRPr="00AF7C59">
              <w:rPr>
                <w:rFonts w:asciiTheme="majorHAnsi" w:eastAsia="Times New Roman" w:hAnsiTheme="majorHAnsi" w:cs="Times New Roman"/>
                <w:b/>
                <w:sz w:val="20"/>
                <w:szCs w:val="20"/>
              </w:rPr>
              <w:t>às</w:t>
            </w:r>
            <w:r w:rsidR="00CF3FF9" w:rsidRPr="00AF7C59">
              <w:rPr>
                <w:rFonts w:asciiTheme="majorHAnsi" w:eastAsia="Times New Roman" w:hAnsiTheme="majorHAnsi" w:cs="Times New Roman"/>
                <w:b/>
                <w:spacing w:val="1"/>
                <w:sz w:val="20"/>
                <w:szCs w:val="20"/>
              </w:rPr>
              <w:t xml:space="preserve"> </w:t>
            </w:r>
            <w:r w:rsidR="00CF3FF9" w:rsidRPr="00AF7C59">
              <w:rPr>
                <w:rFonts w:asciiTheme="majorHAnsi" w:eastAsia="Times New Roman" w:hAnsiTheme="majorHAnsi" w:cs="Times New Roman"/>
                <w:b/>
                <w:sz w:val="20"/>
                <w:szCs w:val="20"/>
              </w:rPr>
              <w:t>23</w:t>
            </w:r>
            <w:r w:rsidR="006A38BC" w:rsidRPr="00AF7C59">
              <w:rPr>
                <w:rFonts w:asciiTheme="majorHAnsi" w:eastAsia="Times New Roman" w:hAnsiTheme="majorHAnsi" w:cs="Times New Roman"/>
                <w:b/>
                <w:sz w:val="20"/>
                <w:szCs w:val="20"/>
              </w:rPr>
              <w:t xml:space="preserve"> </w:t>
            </w:r>
            <w:r w:rsidR="00CF3FF9" w:rsidRPr="00AF7C59">
              <w:rPr>
                <w:rFonts w:asciiTheme="majorHAnsi" w:eastAsia="Times New Roman" w:hAnsiTheme="majorHAnsi" w:cs="Times New Roman"/>
                <w:b/>
                <w:sz w:val="20"/>
                <w:szCs w:val="20"/>
              </w:rPr>
              <w:t>h59min</w:t>
            </w:r>
          </w:p>
        </w:tc>
      </w:tr>
      <w:tr w:rsidR="00CF3FF9" w:rsidRPr="00AF7C59" w:rsidTr="003B41EB">
        <w:trPr>
          <w:trHeight w:val="364"/>
        </w:trPr>
        <w:tc>
          <w:tcPr>
            <w:tcW w:w="2415" w:type="dxa"/>
          </w:tcPr>
          <w:p w:rsidR="00CF3FF9" w:rsidRPr="00AF7C59" w:rsidRDefault="00CF3FF9" w:rsidP="00CD3F7A">
            <w:pPr>
              <w:ind w:left="168" w:hanging="113"/>
              <w:rPr>
                <w:rFonts w:asciiTheme="majorHAnsi" w:eastAsia="Times New Roman" w:hAnsiTheme="majorHAnsi" w:cs="Times New Roman"/>
                <w:b/>
                <w:sz w:val="20"/>
                <w:szCs w:val="20"/>
              </w:rPr>
            </w:pPr>
            <w:r w:rsidRPr="00AF7C59">
              <w:rPr>
                <w:rFonts w:asciiTheme="majorHAnsi" w:eastAsia="Times New Roman" w:hAnsiTheme="majorHAnsi" w:cs="Times New Roman"/>
                <w:b/>
                <w:sz w:val="20"/>
                <w:szCs w:val="20"/>
              </w:rPr>
              <w:t>Limite</w:t>
            </w:r>
            <w:r w:rsidRPr="00AF7C59">
              <w:rPr>
                <w:rFonts w:asciiTheme="majorHAnsi" w:eastAsia="Times New Roman" w:hAnsiTheme="majorHAnsi" w:cs="Times New Roman"/>
                <w:b/>
                <w:spacing w:val="-2"/>
                <w:sz w:val="20"/>
                <w:szCs w:val="20"/>
              </w:rPr>
              <w:t xml:space="preserve"> </w:t>
            </w:r>
            <w:r w:rsidRPr="00AF7C59">
              <w:rPr>
                <w:rFonts w:asciiTheme="majorHAnsi" w:eastAsia="Times New Roman" w:hAnsiTheme="majorHAnsi" w:cs="Times New Roman"/>
                <w:b/>
                <w:sz w:val="20"/>
                <w:szCs w:val="20"/>
              </w:rPr>
              <w:t>para</w:t>
            </w:r>
            <w:r w:rsidRPr="00AF7C59">
              <w:rPr>
                <w:rFonts w:asciiTheme="majorHAnsi" w:eastAsia="Times New Roman" w:hAnsiTheme="majorHAnsi" w:cs="Times New Roman"/>
                <w:b/>
                <w:spacing w:val="-1"/>
                <w:sz w:val="20"/>
                <w:szCs w:val="20"/>
              </w:rPr>
              <w:t xml:space="preserve"> </w:t>
            </w:r>
            <w:r w:rsidRPr="00AF7C59">
              <w:rPr>
                <w:rFonts w:asciiTheme="majorHAnsi" w:eastAsia="Times New Roman" w:hAnsiTheme="majorHAnsi" w:cs="Times New Roman"/>
                <w:b/>
                <w:sz w:val="20"/>
                <w:szCs w:val="20"/>
              </w:rPr>
              <w:t>Impugnação:</w:t>
            </w:r>
          </w:p>
        </w:tc>
        <w:tc>
          <w:tcPr>
            <w:tcW w:w="6804" w:type="dxa"/>
            <w:gridSpan w:val="2"/>
            <w:tcBorders>
              <w:bottom w:val="single" w:sz="4" w:space="0" w:color="auto"/>
            </w:tcBorders>
          </w:tcPr>
          <w:p w:rsidR="00CF3FF9" w:rsidRPr="00AF7C59" w:rsidRDefault="00CF3FF9" w:rsidP="00CD3F7A">
            <w:pPr>
              <w:ind w:left="168" w:hanging="113"/>
              <w:rPr>
                <w:rFonts w:asciiTheme="majorHAnsi" w:eastAsia="Times New Roman" w:hAnsiTheme="majorHAnsi" w:cs="Times New Roman"/>
                <w:b/>
                <w:sz w:val="20"/>
                <w:szCs w:val="20"/>
              </w:rPr>
            </w:pPr>
          </w:p>
          <w:p w:rsidR="00CF3FF9" w:rsidRPr="00AF7C59" w:rsidRDefault="00D67D61" w:rsidP="00F40CC6">
            <w:pPr>
              <w:ind w:left="168" w:hanging="113"/>
              <w:rPr>
                <w:rFonts w:asciiTheme="majorHAnsi" w:eastAsia="Times New Roman" w:hAnsiTheme="majorHAnsi" w:cs="Times New Roman"/>
                <w:b/>
                <w:sz w:val="20"/>
                <w:szCs w:val="20"/>
              </w:rPr>
            </w:pPr>
            <w:r>
              <w:rPr>
                <w:rFonts w:asciiTheme="majorHAnsi" w:eastAsia="Times New Roman" w:hAnsiTheme="majorHAnsi" w:cs="Times New Roman"/>
                <w:b/>
                <w:sz w:val="20"/>
                <w:szCs w:val="20"/>
              </w:rPr>
              <w:t>19</w:t>
            </w:r>
            <w:r w:rsidR="006D67B5" w:rsidRPr="00AF7C59">
              <w:rPr>
                <w:rFonts w:asciiTheme="majorHAnsi" w:eastAsia="Times New Roman" w:hAnsiTheme="majorHAnsi" w:cs="Times New Roman"/>
                <w:b/>
                <w:sz w:val="20"/>
                <w:szCs w:val="20"/>
              </w:rPr>
              <w:t>/</w:t>
            </w:r>
            <w:r w:rsidR="00D04A86" w:rsidRPr="00AF7C59">
              <w:rPr>
                <w:rFonts w:asciiTheme="majorHAnsi" w:eastAsia="Times New Roman" w:hAnsiTheme="majorHAnsi" w:cs="Times New Roman"/>
                <w:b/>
                <w:sz w:val="20"/>
                <w:szCs w:val="20"/>
              </w:rPr>
              <w:t>0</w:t>
            </w:r>
            <w:r w:rsidR="00F40CC6" w:rsidRPr="00AF7C59">
              <w:rPr>
                <w:rFonts w:asciiTheme="majorHAnsi" w:eastAsia="Times New Roman" w:hAnsiTheme="majorHAnsi" w:cs="Times New Roman"/>
                <w:b/>
                <w:sz w:val="20"/>
                <w:szCs w:val="20"/>
              </w:rPr>
              <w:t>5</w:t>
            </w:r>
            <w:r w:rsidR="00CF3FF9" w:rsidRPr="00AF7C59">
              <w:rPr>
                <w:rFonts w:asciiTheme="majorHAnsi" w:eastAsia="Times New Roman" w:hAnsiTheme="majorHAnsi" w:cs="Times New Roman"/>
                <w:b/>
                <w:sz w:val="20"/>
                <w:szCs w:val="20"/>
              </w:rPr>
              <w:t>/202</w:t>
            </w:r>
            <w:r w:rsidR="00727DB0" w:rsidRPr="00AF7C59">
              <w:rPr>
                <w:rFonts w:asciiTheme="majorHAnsi" w:eastAsia="Times New Roman" w:hAnsiTheme="majorHAnsi" w:cs="Times New Roman"/>
                <w:b/>
                <w:sz w:val="20"/>
                <w:szCs w:val="20"/>
              </w:rPr>
              <w:t>6</w:t>
            </w:r>
            <w:r w:rsidR="00CF3FF9" w:rsidRPr="00AF7C59">
              <w:rPr>
                <w:rFonts w:asciiTheme="majorHAnsi" w:eastAsia="Times New Roman" w:hAnsiTheme="majorHAnsi" w:cs="Times New Roman"/>
                <w:b/>
                <w:spacing w:val="-5"/>
                <w:sz w:val="20"/>
                <w:szCs w:val="20"/>
              </w:rPr>
              <w:t xml:space="preserve"> </w:t>
            </w:r>
            <w:r w:rsidR="00CF3FF9" w:rsidRPr="00AF7C59">
              <w:rPr>
                <w:rFonts w:asciiTheme="majorHAnsi" w:eastAsia="Times New Roman" w:hAnsiTheme="majorHAnsi" w:cs="Times New Roman"/>
                <w:b/>
                <w:sz w:val="20"/>
                <w:szCs w:val="20"/>
              </w:rPr>
              <w:t>às</w:t>
            </w:r>
            <w:r w:rsidR="00CF3FF9" w:rsidRPr="00AF7C59">
              <w:rPr>
                <w:rFonts w:asciiTheme="majorHAnsi" w:eastAsia="Times New Roman" w:hAnsiTheme="majorHAnsi" w:cs="Times New Roman"/>
                <w:b/>
                <w:spacing w:val="-2"/>
                <w:sz w:val="20"/>
                <w:szCs w:val="20"/>
              </w:rPr>
              <w:t xml:space="preserve"> </w:t>
            </w:r>
            <w:r w:rsidR="00CF3FF9" w:rsidRPr="00AF7C59">
              <w:rPr>
                <w:rFonts w:asciiTheme="majorHAnsi" w:eastAsia="Times New Roman" w:hAnsiTheme="majorHAnsi" w:cs="Times New Roman"/>
                <w:b/>
                <w:sz w:val="20"/>
                <w:szCs w:val="20"/>
              </w:rPr>
              <w:t>1</w:t>
            </w:r>
            <w:r>
              <w:rPr>
                <w:rFonts w:asciiTheme="majorHAnsi" w:eastAsia="Times New Roman" w:hAnsiTheme="majorHAnsi" w:cs="Times New Roman"/>
                <w:b/>
                <w:sz w:val="20"/>
                <w:szCs w:val="20"/>
              </w:rPr>
              <w:t>6h3</w:t>
            </w:r>
            <w:r w:rsidR="00CF3FF9" w:rsidRPr="00AF7C59">
              <w:rPr>
                <w:rFonts w:asciiTheme="majorHAnsi" w:eastAsia="Times New Roman" w:hAnsiTheme="majorHAnsi" w:cs="Times New Roman"/>
                <w:b/>
                <w:sz w:val="20"/>
                <w:szCs w:val="20"/>
              </w:rPr>
              <w:t>0min</w:t>
            </w:r>
            <w:r w:rsidR="00CF3FF9" w:rsidRPr="00AF7C59">
              <w:rPr>
                <w:rFonts w:asciiTheme="majorHAnsi" w:eastAsia="Times New Roman" w:hAnsiTheme="majorHAnsi" w:cs="Times New Roman"/>
                <w:b/>
                <w:spacing w:val="-4"/>
                <w:sz w:val="20"/>
                <w:szCs w:val="20"/>
              </w:rPr>
              <w:t xml:space="preserve"> </w:t>
            </w:r>
            <w:r w:rsidR="00CF3FF9" w:rsidRPr="00AF7C59">
              <w:rPr>
                <w:rFonts w:asciiTheme="majorHAnsi" w:eastAsia="Times New Roman" w:hAnsiTheme="majorHAnsi" w:cs="Times New Roman"/>
                <w:b/>
                <w:sz w:val="20"/>
                <w:szCs w:val="20"/>
              </w:rPr>
              <w:t>(horário</w:t>
            </w:r>
            <w:r w:rsidR="00CF3FF9" w:rsidRPr="00AF7C59">
              <w:rPr>
                <w:rFonts w:asciiTheme="majorHAnsi" w:eastAsia="Times New Roman" w:hAnsiTheme="majorHAnsi" w:cs="Times New Roman"/>
                <w:b/>
                <w:spacing w:val="-2"/>
                <w:sz w:val="20"/>
                <w:szCs w:val="20"/>
              </w:rPr>
              <w:t xml:space="preserve"> </w:t>
            </w:r>
            <w:r w:rsidR="00CF3FF9" w:rsidRPr="00AF7C59">
              <w:rPr>
                <w:rFonts w:asciiTheme="majorHAnsi" w:eastAsia="Times New Roman" w:hAnsiTheme="majorHAnsi" w:cs="Times New Roman"/>
                <w:b/>
                <w:sz w:val="20"/>
                <w:szCs w:val="20"/>
              </w:rPr>
              <w:t>de</w:t>
            </w:r>
            <w:r w:rsidR="00CF3FF9" w:rsidRPr="00AF7C59">
              <w:rPr>
                <w:rFonts w:asciiTheme="majorHAnsi" w:eastAsia="Times New Roman" w:hAnsiTheme="majorHAnsi" w:cs="Times New Roman"/>
                <w:b/>
                <w:spacing w:val="-1"/>
                <w:sz w:val="20"/>
                <w:szCs w:val="20"/>
              </w:rPr>
              <w:t xml:space="preserve"> </w:t>
            </w:r>
            <w:r w:rsidR="00CF3FF9" w:rsidRPr="00AF7C59">
              <w:rPr>
                <w:rFonts w:asciiTheme="majorHAnsi" w:eastAsia="Times New Roman" w:hAnsiTheme="majorHAnsi" w:cs="Times New Roman"/>
                <w:b/>
                <w:sz w:val="20"/>
                <w:szCs w:val="20"/>
              </w:rPr>
              <w:t>Brasília-DF)</w:t>
            </w:r>
          </w:p>
        </w:tc>
      </w:tr>
      <w:tr w:rsidR="00CF3FF9" w:rsidRPr="00AF7C59" w:rsidTr="003B41EB">
        <w:trPr>
          <w:trHeight w:val="362"/>
        </w:trPr>
        <w:tc>
          <w:tcPr>
            <w:tcW w:w="2415" w:type="dxa"/>
          </w:tcPr>
          <w:p w:rsidR="00CF3FF9" w:rsidRPr="00AF7C59" w:rsidRDefault="00CF3FF9" w:rsidP="00CD3F7A">
            <w:pPr>
              <w:ind w:left="168" w:hanging="113"/>
              <w:rPr>
                <w:rFonts w:asciiTheme="majorHAnsi" w:eastAsia="Times New Roman" w:hAnsiTheme="majorHAnsi" w:cs="Times New Roman"/>
                <w:b/>
                <w:sz w:val="20"/>
                <w:szCs w:val="20"/>
              </w:rPr>
            </w:pPr>
            <w:r w:rsidRPr="00AF7C59">
              <w:rPr>
                <w:rFonts w:asciiTheme="majorHAnsi" w:eastAsia="Times New Roman" w:hAnsiTheme="majorHAnsi" w:cs="Times New Roman"/>
                <w:b/>
                <w:sz w:val="20"/>
                <w:szCs w:val="20"/>
              </w:rPr>
              <w:t>Limite</w:t>
            </w:r>
            <w:r w:rsidRPr="00AF7C59">
              <w:rPr>
                <w:rFonts w:asciiTheme="majorHAnsi" w:eastAsia="Times New Roman" w:hAnsiTheme="majorHAnsi" w:cs="Times New Roman"/>
                <w:b/>
                <w:spacing w:val="-3"/>
                <w:sz w:val="20"/>
                <w:szCs w:val="20"/>
              </w:rPr>
              <w:t xml:space="preserve"> </w:t>
            </w:r>
            <w:r w:rsidRPr="00AF7C59">
              <w:rPr>
                <w:rFonts w:asciiTheme="majorHAnsi" w:eastAsia="Times New Roman" w:hAnsiTheme="majorHAnsi" w:cs="Times New Roman"/>
                <w:b/>
                <w:sz w:val="20"/>
                <w:szCs w:val="20"/>
              </w:rPr>
              <w:t>para</w:t>
            </w:r>
            <w:r w:rsidRPr="00AF7C59">
              <w:rPr>
                <w:rFonts w:asciiTheme="majorHAnsi" w:eastAsia="Times New Roman" w:hAnsiTheme="majorHAnsi" w:cs="Times New Roman"/>
                <w:b/>
                <w:spacing w:val="-2"/>
                <w:sz w:val="20"/>
                <w:szCs w:val="20"/>
              </w:rPr>
              <w:t xml:space="preserve"> </w:t>
            </w:r>
            <w:r w:rsidRPr="00AF7C59">
              <w:rPr>
                <w:rFonts w:asciiTheme="majorHAnsi" w:eastAsia="Times New Roman" w:hAnsiTheme="majorHAnsi" w:cs="Times New Roman"/>
                <w:b/>
                <w:sz w:val="20"/>
                <w:szCs w:val="20"/>
              </w:rPr>
              <w:t>Esclarecimento:</w:t>
            </w:r>
          </w:p>
        </w:tc>
        <w:tc>
          <w:tcPr>
            <w:tcW w:w="6804" w:type="dxa"/>
            <w:gridSpan w:val="2"/>
            <w:tcBorders>
              <w:top w:val="single" w:sz="4" w:space="0" w:color="auto"/>
            </w:tcBorders>
          </w:tcPr>
          <w:p w:rsidR="00CF3FF9" w:rsidRPr="00AF7C59" w:rsidRDefault="00D67D61" w:rsidP="00727DB0">
            <w:pPr>
              <w:ind w:left="168" w:hanging="113"/>
              <w:rPr>
                <w:rFonts w:asciiTheme="majorHAnsi" w:eastAsia="Times New Roman" w:hAnsiTheme="majorHAnsi" w:cs="Times New Roman"/>
                <w:b/>
                <w:sz w:val="20"/>
                <w:szCs w:val="20"/>
              </w:rPr>
            </w:pPr>
            <w:r>
              <w:rPr>
                <w:rFonts w:asciiTheme="majorHAnsi" w:eastAsia="Times New Roman" w:hAnsiTheme="majorHAnsi" w:cs="Times New Roman"/>
                <w:b/>
                <w:sz w:val="20"/>
                <w:szCs w:val="20"/>
              </w:rPr>
              <w:t>20</w:t>
            </w:r>
            <w:r w:rsidR="006D67B5" w:rsidRPr="00AF7C59">
              <w:rPr>
                <w:rFonts w:asciiTheme="majorHAnsi" w:eastAsia="Times New Roman" w:hAnsiTheme="majorHAnsi" w:cs="Times New Roman"/>
                <w:b/>
                <w:sz w:val="20"/>
                <w:szCs w:val="20"/>
              </w:rPr>
              <w:t>/</w:t>
            </w:r>
            <w:r w:rsidR="00F40CC6" w:rsidRPr="00AF7C59">
              <w:rPr>
                <w:rFonts w:asciiTheme="majorHAnsi" w:eastAsia="Times New Roman" w:hAnsiTheme="majorHAnsi" w:cs="Times New Roman"/>
                <w:b/>
                <w:sz w:val="20"/>
                <w:szCs w:val="20"/>
              </w:rPr>
              <w:t>05</w:t>
            </w:r>
            <w:r w:rsidR="00CD3F7A" w:rsidRPr="00AF7C59">
              <w:rPr>
                <w:rFonts w:asciiTheme="majorHAnsi" w:eastAsia="Times New Roman" w:hAnsiTheme="majorHAnsi" w:cs="Times New Roman"/>
                <w:b/>
                <w:sz w:val="20"/>
                <w:szCs w:val="20"/>
              </w:rPr>
              <w:t>/202</w:t>
            </w:r>
            <w:r w:rsidR="00727DB0" w:rsidRPr="00AF7C59">
              <w:rPr>
                <w:rFonts w:asciiTheme="majorHAnsi" w:eastAsia="Times New Roman" w:hAnsiTheme="majorHAnsi" w:cs="Times New Roman"/>
                <w:b/>
                <w:sz w:val="20"/>
                <w:szCs w:val="20"/>
              </w:rPr>
              <w:t>6</w:t>
            </w:r>
            <w:r w:rsidR="00CD3F7A" w:rsidRPr="00AF7C59">
              <w:rPr>
                <w:rFonts w:asciiTheme="majorHAnsi" w:eastAsia="Times New Roman" w:hAnsiTheme="majorHAnsi" w:cs="Times New Roman"/>
                <w:b/>
                <w:spacing w:val="-5"/>
                <w:sz w:val="20"/>
                <w:szCs w:val="20"/>
              </w:rPr>
              <w:t xml:space="preserve"> </w:t>
            </w:r>
            <w:r w:rsidR="00CD3F7A" w:rsidRPr="00AF7C59">
              <w:rPr>
                <w:rFonts w:asciiTheme="majorHAnsi" w:eastAsia="Times New Roman" w:hAnsiTheme="majorHAnsi" w:cs="Times New Roman"/>
                <w:b/>
                <w:sz w:val="20"/>
                <w:szCs w:val="20"/>
              </w:rPr>
              <w:t>às</w:t>
            </w:r>
            <w:r w:rsidR="00CD3F7A" w:rsidRPr="00AF7C59">
              <w:rPr>
                <w:rFonts w:asciiTheme="majorHAnsi" w:eastAsia="Times New Roman" w:hAnsiTheme="majorHAnsi" w:cs="Times New Roman"/>
                <w:b/>
                <w:spacing w:val="-2"/>
                <w:sz w:val="20"/>
                <w:szCs w:val="20"/>
              </w:rPr>
              <w:t xml:space="preserve"> </w:t>
            </w:r>
            <w:r w:rsidR="00CD3F7A" w:rsidRPr="00AF7C59">
              <w:rPr>
                <w:rFonts w:asciiTheme="majorHAnsi" w:eastAsia="Times New Roman" w:hAnsiTheme="majorHAnsi" w:cs="Times New Roman"/>
                <w:b/>
                <w:sz w:val="20"/>
                <w:szCs w:val="20"/>
              </w:rPr>
              <w:t>1</w:t>
            </w:r>
            <w:r>
              <w:rPr>
                <w:rFonts w:asciiTheme="majorHAnsi" w:eastAsia="Times New Roman" w:hAnsiTheme="majorHAnsi" w:cs="Times New Roman"/>
                <w:b/>
                <w:sz w:val="20"/>
                <w:szCs w:val="20"/>
              </w:rPr>
              <w:t>6h3</w:t>
            </w:r>
            <w:r w:rsidR="00CD3F7A" w:rsidRPr="00AF7C59">
              <w:rPr>
                <w:rFonts w:asciiTheme="majorHAnsi" w:eastAsia="Times New Roman" w:hAnsiTheme="majorHAnsi" w:cs="Times New Roman"/>
                <w:b/>
                <w:sz w:val="20"/>
                <w:szCs w:val="20"/>
              </w:rPr>
              <w:t>0min</w:t>
            </w:r>
            <w:r w:rsidR="00CD3F7A" w:rsidRPr="00AF7C59">
              <w:rPr>
                <w:rFonts w:asciiTheme="majorHAnsi" w:eastAsia="Times New Roman" w:hAnsiTheme="majorHAnsi" w:cs="Times New Roman"/>
                <w:b/>
                <w:spacing w:val="-4"/>
                <w:sz w:val="20"/>
                <w:szCs w:val="20"/>
              </w:rPr>
              <w:t xml:space="preserve"> </w:t>
            </w:r>
            <w:r w:rsidR="00CD3F7A" w:rsidRPr="00AF7C59">
              <w:rPr>
                <w:rFonts w:asciiTheme="majorHAnsi" w:eastAsia="Times New Roman" w:hAnsiTheme="majorHAnsi" w:cs="Times New Roman"/>
                <w:b/>
                <w:sz w:val="20"/>
                <w:szCs w:val="20"/>
              </w:rPr>
              <w:t>(horário</w:t>
            </w:r>
            <w:r w:rsidR="00CD3F7A" w:rsidRPr="00AF7C59">
              <w:rPr>
                <w:rFonts w:asciiTheme="majorHAnsi" w:eastAsia="Times New Roman" w:hAnsiTheme="majorHAnsi" w:cs="Times New Roman"/>
                <w:b/>
                <w:spacing w:val="-2"/>
                <w:sz w:val="20"/>
                <w:szCs w:val="20"/>
              </w:rPr>
              <w:t xml:space="preserve"> </w:t>
            </w:r>
            <w:r w:rsidR="00CD3F7A" w:rsidRPr="00AF7C59">
              <w:rPr>
                <w:rFonts w:asciiTheme="majorHAnsi" w:eastAsia="Times New Roman" w:hAnsiTheme="majorHAnsi" w:cs="Times New Roman"/>
                <w:b/>
                <w:sz w:val="20"/>
                <w:szCs w:val="20"/>
              </w:rPr>
              <w:t>de</w:t>
            </w:r>
            <w:r w:rsidR="00CD3F7A" w:rsidRPr="00AF7C59">
              <w:rPr>
                <w:rFonts w:asciiTheme="majorHAnsi" w:eastAsia="Times New Roman" w:hAnsiTheme="majorHAnsi" w:cs="Times New Roman"/>
                <w:b/>
                <w:spacing w:val="-1"/>
                <w:sz w:val="20"/>
                <w:szCs w:val="20"/>
              </w:rPr>
              <w:t xml:space="preserve"> </w:t>
            </w:r>
            <w:r w:rsidR="00CD3F7A" w:rsidRPr="00AF7C59">
              <w:rPr>
                <w:rFonts w:asciiTheme="majorHAnsi" w:eastAsia="Times New Roman" w:hAnsiTheme="majorHAnsi" w:cs="Times New Roman"/>
                <w:b/>
                <w:sz w:val="20"/>
                <w:szCs w:val="20"/>
              </w:rPr>
              <w:t>Brasília-DF)</w:t>
            </w:r>
          </w:p>
        </w:tc>
      </w:tr>
      <w:tr w:rsidR="00CF3FF9" w:rsidRPr="00AF7C59" w:rsidTr="003B41EB">
        <w:trPr>
          <w:trHeight w:val="155"/>
        </w:trPr>
        <w:tc>
          <w:tcPr>
            <w:tcW w:w="2415" w:type="dxa"/>
          </w:tcPr>
          <w:p w:rsidR="00CF3FF9" w:rsidRPr="00AF7C59" w:rsidRDefault="00CF3FF9" w:rsidP="00CD3F7A">
            <w:pPr>
              <w:ind w:left="168" w:hanging="113"/>
              <w:rPr>
                <w:rFonts w:asciiTheme="majorHAnsi" w:eastAsia="Times New Roman" w:hAnsiTheme="majorHAnsi" w:cs="Times New Roman"/>
                <w:b/>
                <w:sz w:val="20"/>
                <w:szCs w:val="20"/>
              </w:rPr>
            </w:pPr>
            <w:r w:rsidRPr="00AF7C59">
              <w:rPr>
                <w:rFonts w:asciiTheme="majorHAnsi" w:eastAsia="Times New Roman" w:hAnsiTheme="majorHAnsi" w:cs="Times New Roman"/>
                <w:b/>
                <w:sz w:val="20"/>
                <w:szCs w:val="20"/>
              </w:rPr>
              <w:t>Validade</w:t>
            </w:r>
            <w:r w:rsidRPr="00AF7C59">
              <w:rPr>
                <w:rFonts w:asciiTheme="majorHAnsi" w:eastAsia="Times New Roman" w:hAnsiTheme="majorHAnsi" w:cs="Times New Roman"/>
                <w:b/>
                <w:spacing w:val="-10"/>
                <w:sz w:val="20"/>
                <w:szCs w:val="20"/>
              </w:rPr>
              <w:t xml:space="preserve"> </w:t>
            </w:r>
            <w:r w:rsidRPr="00AF7C59">
              <w:rPr>
                <w:rFonts w:asciiTheme="majorHAnsi" w:eastAsia="Times New Roman" w:hAnsiTheme="majorHAnsi" w:cs="Times New Roman"/>
                <w:b/>
                <w:sz w:val="20"/>
                <w:szCs w:val="20"/>
              </w:rPr>
              <w:t>da</w:t>
            </w:r>
            <w:r w:rsidRPr="00AF7C59">
              <w:rPr>
                <w:rFonts w:asciiTheme="majorHAnsi" w:eastAsia="Times New Roman" w:hAnsiTheme="majorHAnsi" w:cs="Times New Roman"/>
                <w:b/>
                <w:spacing w:val="-8"/>
                <w:sz w:val="20"/>
                <w:szCs w:val="20"/>
              </w:rPr>
              <w:t xml:space="preserve"> </w:t>
            </w:r>
            <w:r w:rsidRPr="00AF7C59">
              <w:rPr>
                <w:rFonts w:asciiTheme="majorHAnsi" w:eastAsia="Times New Roman" w:hAnsiTheme="majorHAnsi" w:cs="Times New Roman"/>
                <w:b/>
                <w:sz w:val="20"/>
                <w:szCs w:val="20"/>
              </w:rPr>
              <w:t>Proposta</w:t>
            </w:r>
          </w:p>
        </w:tc>
        <w:tc>
          <w:tcPr>
            <w:tcW w:w="6804" w:type="dxa"/>
            <w:gridSpan w:val="2"/>
          </w:tcPr>
          <w:p w:rsidR="00CF3FF9" w:rsidRPr="00AF7C59" w:rsidRDefault="00CF3FF9" w:rsidP="00CD3F7A">
            <w:pPr>
              <w:ind w:left="168" w:hanging="113"/>
              <w:rPr>
                <w:rFonts w:asciiTheme="majorHAnsi" w:eastAsia="Times New Roman" w:hAnsiTheme="majorHAnsi" w:cs="Times New Roman"/>
                <w:b/>
                <w:sz w:val="20"/>
                <w:szCs w:val="20"/>
              </w:rPr>
            </w:pPr>
            <w:r w:rsidRPr="00AF7C59">
              <w:rPr>
                <w:rFonts w:asciiTheme="majorHAnsi" w:eastAsia="Times New Roman" w:hAnsiTheme="majorHAnsi" w:cs="Times New Roman"/>
                <w:b/>
                <w:sz w:val="20"/>
                <w:szCs w:val="20"/>
              </w:rPr>
              <w:t>90</w:t>
            </w:r>
            <w:r w:rsidRPr="00AF7C59">
              <w:rPr>
                <w:rFonts w:asciiTheme="majorHAnsi" w:eastAsia="Times New Roman" w:hAnsiTheme="majorHAnsi" w:cs="Times New Roman"/>
                <w:b/>
                <w:spacing w:val="-2"/>
                <w:sz w:val="20"/>
                <w:szCs w:val="20"/>
              </w:rPr>
              <w:t xml:space="preserve"> </w:t>
            </w:r>
            <w:r w:rsidRPr="00AF7C59">
              <w:rPr>
                <w:rFonts w:asciiTheme="majorHAnsi" w:eastAsia="Times New Roman" w:hAnsiTheme="majorHAnsi" w:cs="Times New Roman"/>
                <w:b/>
                <w:sz w:val="20"/>
                <w:szCs w:val="20"/>
              </w:rPr>
              <w:t>(noventa)</w:t>
            </w:r>
            <w:r w:rsidRPr="00AF7C59">
              <w:rPr>
                <w:rFonts w:asciiTheme="majorHAnsi" w:eastAsia="Times New Roman" w:hAnsiTheme="majorHAnsi" w:cs="Times New Roman"/>
                <w:b/>
                <w:spacing w:val="-2"/>
                <w:sz w:val="20"/>
                <w:szCs w:val="20"/>
              </w:rPr>
              <w:t xml:space="preserve"> </w:t>
            </w:r>
            <w:r w:rsidRPr="00AF7C59">
              <w:rPr>
                <w:rFonts w:asciiTheme="majorHAnsi" w:eastAsia="Times New Roman" w:hAnsiTheme="majorHAnsi" w:cs="Times New Roman"/>
                <w:b/>
                <w:sz w:val="20"/>
                <w:szCs w:val="20"/>
              </w:rPr>
              <w:t>dias</w:t>
            </w:r>
          </w:p>
        </w:tc>
      </w:tr>
      <w:tr w:rsidR="00CF3FF9" w:rsidRPr="00AF7C59" w:rsidTr="003B41EB">
        <w:trPr>
          <w:trHeight w:val="384"/>
        </w:trPr>
        <w:tc>
          <w:tcPr>
            <w:tcW w:w="2415" w:type="dxa"/>
          </w:tcPr>
          <w:p w:rsidR="00CF3FF9" w:rsidRPr="00AF7C59" w:rsidRDefault="00CF3FF9" w:rsidP="00CD3F7A">
            <w:pPr>
              <w:ind w:left="168" w:right="1029" w:hanging="113"/>
              <w:rPr>
                <w:rFonts w:asciiTheme="majorHAnsi" w:eastAsia="Times New Roman" w:hAnsiTheme="majorHAnsi" w:cs="Times New Roman"/>
                <w:b/>
                <w:sz w:val="20"/>
                <w:szCs w:val="20"/>
              </w:rPr>
            </w:pPr>
            <w:r w:rsidRPr="00AF7C59">
              <w:rPr>
                <w:rFonts w:asciiTheme="majorHAnsi" w:eastAsia="Times New Roman" w:hAnsiTheme="majorHAnsi" w:cs="Times New Roman"/>
                <w:b/>
                <w:spacing w:val="-1"/>
                <w:sz w:val="20"/>
                <w:szCs w:val="20"/>
              </w:rPr>
              <w:t>Valor</w:t>
            </w:r>
            <w:r w:rsidRPr="00AF7C59">
              <w:rPr>
                <w:rFonts w:asciiTheme="majorHAnsi" w:eastAsia="Times New Roman" w:hAnsiTheme="majorHAnsi" w:cs="Times New Roman"/>
                <w:b/>
                <w:spacing w:val="-13"/>
                <w:sz w:val="20"/>
                <w:szCs w:val="20"/>
              </w:rPr>
              <w:t xml:space="preserve"> </w:t>
            </w:r>
            <w:r w:rsidRPr="00AF7C59">
              <w:rPr>
                <w:rFonts w:asciiTheme="majorHAnsi" w:eastAsia="Times New Roman" w:hAnsiTheme="majorHAnsi" w:cs="Times New Roman"/>
                <w:b/>
                <w:spacing w:val="-1"/>
                <w:sz w:val="20"/>
                <w:szCs w:val="20"/>
              </w:rPr>
              <w:t xml:space="preserve">estimado </w:t>
            </w:r>
            <w:r w:rsidRPr="00AF7C59">
              <w:rPr>
                <w:rFonts w:asciiTheme="majorHAnsi" w:eastAsia="Times New Roman" w:hAnsiTheme="majorHAnsi" w:cs="Times New Roman"/>
                <w:b/>
                <w:sz w:val="20"/>
                <w:szCs w:val="20"/>
              </w:rPr>
              <w:t>da</w:t>
            </w:r>
            <w:r w:rsidRPr="00AF7C59">
              <w:rPr>
                <w:rFonts w:asciiTheme="majorHAnsi" w:eastAsia="Times New Roman" w:hAnsiTheme="majorHAnsi" w:cs="Times New Roman"/>
                <w:b/>
                <w:spacing w:val="-52"/>
                <w:sz w:val="20"/>
                <w:szCs w:val="20"/>
              </w:rPr>
              <w:t xml:space="preserve"> </w:t>
            </w:r>
            <w:r w:rsidRPr="00AF7C59">
              <w:rPr>
                <w:rFonts w:asciiTheme="majorHAnsi" w:eastAsia="Times New Roman" w:hAnsiTheme="majorHAnsi" w:cs="Times New Roman"/>
                <w:b/>
                <w:sz w:val="20"/>
                <w:szCs w:val="20"/>
              </w:rPr>
              <w:t>contratação:</w:t>
            </w:r>
          </w:p>
        </w:tc>
        <w:tc>
          <w:tcPr>
            <w:tcW w:w="6804" w:type="dxa"/>
            <w:gridSpan w:val="2"/>
          </w:tcPr>
          <w:p w:rsidR="00CF3FF9" w:rsidRPr="00AF7C59" w:rsidRDefault="0054406F" w:rsidP="00E907F6">
            <w:pPr>
              <w:ind w:left="168" w:hanging="113"/>
              <w:rPr>
                <w:rFonts w:asciiTheme="majorHAnsi" w:eastAsia="Times New Roman" w:hAnsiTheme="majorHAnsi" w:cs="Times New Roman"/>
                <w:b/>
                <w:sz w:val="20"/>
                <w:szCs w:val="20"/>
              </w:rPr>
            </w:pPr>
            <w:r w:rsidRPr="0054406F">
              <w:rPr>
                <w:rFonts w:asciiTheme="majorHAnsi" w:eastAsia="Times New Roman" w:hAnsiTheme="majorHAnsi" w:cs="Times New Roman"/>
                <w:b/>
                <w:color w:val="0000FF"/>
                <w:sz w:val="20"/>
                <w:szCs w:val="20"/>
              </w:rPr>
              <w:t>O valor estimado permanecerá sigiloso, nos termos do art. 24 da Lei 14.133/202</w:t>
            </w:r>
            <w:r>
              <w:rPr>
                <w:rFonts w:asciiTheme="majorHAnsi" w:eastAsia="Times New Roman" w:hAnsiTheme="majorHAnsi" w:cs="Times New Roman"/>
                <w:b/>
                <w:color w:val="0000FF"/>
                <w:sz w:val="20"/>
                <w:szCs w:val="20"/>
              </w:rPr>
              <w:t>1.</w:t>
            </w:r>
          </w:p>
        </w:tc>
      </w:tr>
      <w:tr w:rsidR="00CF3FF9" w:rsidRPr="00AF7C59" w:rsidTr="003B41EB">
        <w:trPr>
          <w:trHeight w:val="418"/>
        </w:trPr>
        <w:tc>
          <w:tcPr>
            <w:tcW w:w="2415" w:type="dxa"/>
          </w:tcPr>
          <w:p w:rsidR="00CF3FF9" w:rsidRPr="00AF7C59" w:rsidRDefault="00CF3FF9" w:rsidP="00CD3F7A">
            <w:pPr>
              <w:ind w:left="168" w:hanging="113"/>
              <w:rPr>
                <w:rFonts w:asciiTheme="majorHAnsi" w:eastAsia="Times New Roman" w:hAnsiTheme="majorHAnsi" w:cs="Times New Roman"/>
                <w:b/>
                <w:sz w:val="20"/>
                <w:szCs w:val="20"/>
              </w:rPr>
            </w:pPr>
            <w:r w:rsidRPr="00AF7C59">
              <w:rPr>
                <w:rFonts w:asciiTheme="majorHAnsi" w:eastAsia="Times New Roman" w:hAnsiTheme="majorHAnsi" w:cs="Times New Roman"/>
                <w:b/>
                <w:sz w:val="20"/>
                <w:szCs w:val="20"/>
              </w:rPr>
              <w:t>Informações:</w:t>
            </w:r>
          </w:p>
        </w:tc>
        <w:tc>
          <w:tcPr>
            <w:tcW w:w="6804" w:type="dxa"/>
            <w:gridSpan w:val="2"/>
          </w:tcPr>
          <w:p w:rsidR="00CF3FF9" w:rsidRPr="00AF7C59" w:rsidRDefault="00CF3FF9" w:rsidP="00CD3F7A">
            <w:pPr>
              <w:ind w:left="168" w:right="1948" w:hanging="113"/>
              <w:rPr>
                <w:rFonts w:asciiTheme="majorHAnsi" w:eastAsia="Times New Roman" w:hAnsiTheme="majorHAnsi" w:cs="Times New Roman"/>
                <w:b/>
                <w:spacing w:val="-52"/>
                <w:sz w:val="20"/>
                <w:szCs w:val="20"/>
              </w:rPr>
            </w:pPr>
            <w:r w:rsidRPr="00AF7C59">
              <w:rPr>
                <w:rFonts w:asciiTheme="majorHAnsi" w:eastAsia="Times New Roman" w:hAnsiTheme="majorHAnsi" w:cs="Times New Roman"/>
                <w:b/>
                <w:sz w:val="20"/>
                <w:szCs w:val="20"/>
              </w:rPr>
              <w:t>Fone (63) 34221241 em horário das 07h ás 13 h.</w:t>
            </w:r>
            <w:proofErr w:type="gramStart"/>
            <w:r w:rsidRPr="00AF7C59">
              <w:rPr>
                <w:rFonts w:asciiTheme="majorHAnsi" w:eastAsia="Times New Roman" w:hAnsiTheme="majorHAnsi" w:cs="Times New Roman"/>
                <w:b/>
                <w:spacing w:val="-52"/>
                <w:sz w:val="20"/>
                <w:szCs w:val="20"/>
              </w:rPr>
              <w:t xml:space="preserve">   </w:t>
            </w:r>
          </w:p>
          <w:p w:rsidR="00CF3FF9" w:rsidRPr="00AF7C59" w:rsidRDefault="00CF3FF9" w:rsidP="00CD3F7A">
            <w:pPr>
              <w:ind w:left="168" w:right="1948" w:hanging="113"/>
              <w:rPr>
                <w:rFonts w:asciiTheme="majorHAnsi" w:eastAsia="Times New Roman" w:hAnsiTheme="majorHAnsi" w:cs="Times New Roman"/>
                <w:b/>
                <w:sz w:val="20"/>
                <w:szCs w:val="20"/>
              </w:rPr>
            </w:pPr>
            <w:proofErr w:type="gramEnd"/>
            <w:r w:rsidRPr="00AF7C59">
              <w:rPr>
                <w:rFonts w:asciiTheme="majorHAnsi" w:eastAsia="Times New Roman" w:hAnsiTheme="majorHAnsi" w:cs="Times New Roman"/>
                <w:b/>
                <w:sz w:val="20"/>
                <w:szCs w:val="20"/>
              </w:rPr>
              <w:t>E-mail:</w:t>
            </w:r>
            <w:r w:rsidRPr="00AF7C59">
              <w:rPr>
                <w:rFonts w:asciiTheme="majorHAnsi" w:eastAsia="Times New Roman" w:hAnsiTheme="majorHAnsi" w:cs="Times New Roman"/>
                <w:b/>
                <w:spacing w:val="-2"/>
                <w:sz w:val="20"/>
                <w:szCs w:val="20"/>
              </w:rPr>
              <w:t xml:space="preserve"> </w:t>
            </w:r>
            <w:hyperlink r:id="rId10" w:history="1">
              <w:r w:rsidR="00153023" w:rsidRPr="00AF7C59">
                <w:rPr>
                  <w:rStyle w:val="Hyperlink"/>
                  <w:rFonts w:asciiTheme="majorHAnsi" w:eastAsia="Times New Roman" w:hAnsiTheme="majorHAnsi" w:cs="Times New Roman"/>
                  <w:b/>
                  <w:sz w:val="20"/>
                  <w:szCs w:val="20"/>
                </w:rPr>
                <w:t>pmbscpl2021@</w:t>
              </w:r>
              <w:r w:rsidR="00153023" w:rsidRPr="00AF7C59">
                <w:rPr>
                  <w:rStyle w:val="Hyperlink"/>
                  <w:rFonts w:asciiTheme="majorHAnsi" w:eastAsia="Times New Roman" w:hAnsiTheme="majorHAnsi" w:cs="Times New Roman"/>
                  <w:b/>
                  <w:sz w:val="20"/>
                  <w:szCs w:val="20"/>
                  <w:u w:color="0000FF"/>
                </w:rPr>
                <w:t>gmail.com</w:t>
              </w:r>
            </w:hyperlink>
          </w:p>
        </w:tc>
      </w:tr>
      <w:tr w:rsidR="00CF3FF9" w:rsidRPr="00AF7C59" w:rsidTr="003B41EB">
        <w:trPr>
          <w:trHeight w:val="126"/>
        </w:trPr>
        <w:tc>
          <w:tcPr>
            <w:tcW w:w="2415" w:type="dxa"/>
          </w:tcPr>
          <w:p w:rsidR="00CF3FF9" w:rsidRPr="00AF7C59" w:rsidRDefault="00CF3FF9" w:rsidP="00CD3F7A">
            <w:pPr>
              <w:ind w:left="168" w:hanging="113"/>
              <w:rPr>
                <w:rFonts w:asciiTheme="majorHAnsi" w:eastAsia="Times New Roman" w:hAnsiTheme="majorHAnsi" w:cs="Times New Roman"/>
                <w:b/>
                <w:sz w:val="20"/>
                <w:szCs w:val="20"/>
              </w:rPr>
            </w:pPr>
            <w:r w:rsidRPr="00AF7C59">
              <w:rPr>
                <w:rFonts w:asciiTheme="majorHAnsi" w:eastAsia="Times New Roman" w:hAnsiTheme="majorHAnsi" w:cs="Times New Roman"/>
                <w:b/>
                <w:sz w:val="20"/>
                <w:szCs w:val="20"/>
              </w:rPr>
              <w:t>Pregoeiro</w:t>
            </w:r>
            <w:r w:rsidRPr="00AF7C59">
              <w:rPr>
                <w:rFonts w:asciiTheme="majorHAnsi" w:eastAsia="Times New Roman" w:hAnsiTheme="majorHAnsi" w:cs="Times New Roman"/>
                <w:b/>
                <w:spacing w:val="-3"/>
                <w:sz w:val="20"/>
                <w:szCs w:val="20"/>
              </w:rPr>
              <w:t xml:space="preserve"> </w:t>
            </w:r>
            <w:r w:rsidRPr="00AF7C59">
              <w:rPr>
                <w:rFonts w:asciiTheme="majorHAnsi" w:eastAsia="Times New Roman" w:hAnsiTheme="majorHAnsi" w:cs="Times New Roman"/>
                <w:b/>
                <w:sz w:val="20"/>
                <w:szCs w:val="20"/>
              </w:rPr>
              <w:t>designado:</w:t>
            </w:r>
          </w:p>
        </w:tc>
        <w:tc>
          <w:tcPr>
            <w:tcW w:w="6804" w:type="dxa"/>
            <w:gridSpan w:val="2"/>
          </w:tcPr>
          <w:p w:rsidR="00CF3FF9" w:rsidRPr="00AF7C59" w:rsidRDefault="00C432D3" w:rsidP="00C432D3">
            <w:pPr>
              <w:ind w:left="168" w:hanging="113"/>
              <w:rPr>
                <w:rFonts w:asciiTheme="majorHAnsi" w:eastAsia="Times New Roman" w:hAnsiTheme="majorHAnsi" w:cs="Times New Roman"/>
                <w:b/>
                <w:sz w:val="20"/>
                <w:szCs w:val="20"/>
              </w:rPr>
            </w:pPr>
            <w:r w:rsidRPr="00AF7C59">
              <w:rPr>
                <w:rFonts w:asciiTheme="majorHAnsi" w:eastAsia="Times New Roman" w:hAnsiTheme="majorHAnsi" w:cs="Times New Roman"/>
                <w:b/>
                <w:sz w:val="20"/>
                <w:szCs w:val="20"/>
              </w:rPr>
              <w:t>GILCIA DAYANE FERREIRA VIANA</w:t>
            </w:r>
          </w:p>
        </w:tc>
      </w:tr>
    </w:tbl>
    <w:p w:rsidR="006F58A1" w:rsidRPr="00AF7C59" w:rsidRDefault="006F58A1" w:rsidP="006F58A1">
      <w:pPr>
        <w:spacing w:before="1" w:line="276" w:lineRule="auto"/>
        <w:ind w:left="1133" w:right="1533"/>
        <w:rPr>
          <w:rFonts w:asciiTheme="majorHAnsi" w:hAnsiTheme="majorHAnsi"/>
          <w:sz w:val="20"/>
          <w:szCs w:val="20"/>
        </w:rPr>
      </w:pPr>
    </w:p>
    <w:p w:rsidR="006F58A1" w:rsidRPr="00AF7C59" w:rsidRDefault="006F58A1" w:rsidP="006F58A1">
      <w:pPr>
        <w:spacing w:before="119"/>
        <w:rPr>
          <w:rFonts w:asciiTheme="majorHAnsi" w:hAnsiTheme="majorHAnsi"/>
          <w:sz w:val="20"/>
          <w:szCs w:val="20"/>
        </w:rPr>
      </w:pPr>
    </w:p>
    <w:p w:rsidR="006F58A1" w:rsidRPr="00AF7C59" w:rsidRDefault="006F58A1" w:rsidP="006F58A1">
      <w:pPr>
        <w:ind w:left="1133" w:right="716"/>
        <w:jc w:val="both"/>
        <w:rPr>
          <w:rFonts w:asciiTheme="majorHAnsi" w:hAnsiTheme="majorHAnsi"/>
          <w:sz w:val="20"/>
          <w:szCs w:val="20"/>
        </w:rPr>
      </w:pPr>
      <w:r w:rsidRPr="00AF7C59">
        <w:rPr>
          <w:rFonts w:asciiTheme="majorHAnsi" w:hAnsiTheme="majorHAnsi"/>
          <w:sz w:val="20"/>
          <w:szCs w:val="20"/>
        </w:rPr>
        <w:t>Em atendimento a lei “Regulamenta o tratamento favorecido, diferenciado e simplificado para as microempresas, empresas de pequeno porte, agricultores familiares, produtores rurais, pessoa física, microempreendedores individuais e sociedades cooperativas de</w:t>
      </w:r>
      <w:r w:rsidRPr="00AF7C59">
        <w:rPr>
          <w:rFonts w:asciiTheme="majorHAnsi" w:hAnsiTheme="majorHAnsi"/>
          <w:spacing w:val="-1"/>
          <w:sz w:val="20"/>
          <w:szCs w:val="20"/>
        </w:rPr>
        <w:t xml:space="preserve"> </w:t>
      </w:r>
      <w:r w:rsidRPr="00AF7C59">
        <w:rPr>
          <w:rFonts w:asciiTheme="majorHAnsi" w:hAnsiTheme="majorHAnsi"/>
          <w:sz w:val="20"/>
          <w:szCs w:val="20"/>
        </w:rPr>
        <w:t>consumo nas contratações públicas de bens, serviços e obras no âmbito da Administração Pública Municipal, e dá outras providências.</w:t>
      </w:r>
      <w:proofErr w:type="gramStart"/>
      <w:r w:rsidRPr="00AF7C59">
        <w:rPr>
          <w:rFonts w:asciiTheme="majorHAnsi" w:hAnsiTheme="majorHAnsi"/>
          <w:sz w:val="20"/>
          <w:szCs w:val="20"/>
        </w:rPr>
        <w:t>”</w:t>
      </w:r>
      <w:proofErr w:type="gramEnd"/>
    </w:p>
    <w:p w:rsidR="006F58A1" w:rsidRPr="00AF7C59" w:rsidRDefault="006F58A1" w:rsidP="006F58A1">
      <w:pPr>
        <w:spacing w:before="121"/>
        <w:rPr>
          <w:rFonts w:asciiTheme="majorHAnsi" w:hAnsiTheme="majorHAnsi"/>
          <w:sz w:val="20"/>
          <w:szCs w:val="20"/>
        </w:rPr>
      </w:pPr>
    </w:p>
    <w:p w:rsidR="006F58A1" w:rsidRPr="00AF7C59" w:rsidRDefault="006F58A1" w:rsidP="009B3B27">
      <w:pPr>
        <w:numPr>
          <w:ilvl w:val="0"/>
          <w:numId w:val="30"/>
        </w:numPr>
        <w:tabs>
          <w:tab w:val="left" w:pos="1493"/>
          <w:tab w:val="left" w:pos="11227"/>
        </w:tabs>
        <w:spacing w:line="240" w:lineRule="exact"/>
        <w:outlineLvl w:val="0"/>
        <w:rPr>
          <w:rFonts w:asciiTheme="majorHAnsi" w:hAnsiTheme="majorHAnsi"/>
          <w:b/>
          <w:bCs/>
          <w:sz w:val="20"/>
          <w:szCs w:val="20"/>
        </w:rPr>
      </w:pPr>
      <w:r w:rsidRPr="00AF7C59">
        <w:rPr>
          <w:rFonts w:asciiTheme="majorHAnsi" w:hAnsiTheme="majorHAnsi"/>
          <w:b/>
          <w:bCs/>
          <w:color w:val="000000"/>
          <w:sz w:val="20"/>
          <w:szCs w:val="20"/>
          <w:shd w:val="clear" w:color="auto" w:fill="D6E2BB"/>
        </w:rPr>
        <w:t>DO</w:t>
      </w:r>
      <w:r w:rsidRPr="00AF7C59">
        <w:rPr>
          <w:rFonts w:asciiTheme="majorHAnsi" w:hAnsiTheme="majorHAnsi"/>
          <w:b/>
          <w:bCs/>
          <w:color w:val="000000"/>
          <w:spacing w:val="-6"/>
          <w:sz w:val="20"/>
          <w:szCs w:val="20"/>
          <w:shd w:val="clear" w:color="auto" w:fill="D6E2BB"/>
        </w:rPr>
        <w:t xml:space="preserve"> </w:t>
      </w:r>
      <w:r w:rsidRPr="00AF7C59">
        <w:rPr>
          <w:rFonts w:asciiTheme="majorHAnsi" w:hAnsiTheme="majorHAnsi"/>
          <w:b/>
          <w:bCs/>
          <w:color w:val="000000"/>
          <w:spacing w:val="-2"/>
          <w:sz w:val="20"/>
          <w:szCs w:val="20"/>
          <w:shd w:val="clear" w:color="auto" w:fill="D6E2BB"/>
        </w:rPr>
        <w:t>OBJETO.</w:t>
      </w:r>
      <w:r w:rsidRPr="00AF7C59">
        <w:rPr>
          <w:rFonts w:asciiTheme="majorHAnsi" w:hAnsiTheme="majorHAnsi"/>
          <w:b/>
          <w:bCs/>
          <w:color w:val="000000"/>
          <w:sz w:val="20"/>
          <w:szCs w:val="20"/>
          <w:shd w:val="clear" w:color="auto" w:fill="D6E2BB"/>
        </w:rPr>
        <w:tab/>
      </w:r>
    </w:p>
    <w:p w:rsidR="006F58A1" w:rsidRPr="00AF7C59" w:rsidRDefault="006F58A1" w:rsidP="009B3B27">
      <w:pPr>
        <w:numPr>
          <w:ilvl w:val="1"/>
          <w:numId w:val="30"/>
        </w:numPr>
        <w:tabs>
          <w:tab w:val="left" w:pos="1850"/>
        </w:tabs>
        <w:spacing w:line="237" w:lineRule="auto"/>
        <w:ind w:right="708"/>
        <w:jc w:val="both"/>
        <w:rPr>
          <w:rFonts w:asciiTheme="majorHAnsi" w:hAnsiTheme="majorHAnsi"/>
          <w:sz w:val="20"/>
          <w:szCs w:val="20"/>
        </w:rPr>
      </w:pPr>
      <w:r w:rsidRPr="00AF7C59">
        <w:rPr>
          <w:rFonts w:asciiTheme="majorHAnsi" w:hAnsiTheme="majorHAnsi"/>
          <w:sz w:val="20"/>
          <w:szCs w:val="20"/>
        </w:rPr>
        <w:lastRenderedPageBreak/>
        <w:t xml:space="preserve">O objeto da presente licitação é a escolha da proposta mais vantajosa para Contratação de empresa para aquisição de 02 (duas) motocicletas zero km, ano/modelo 2026, modelo 160 ABS ou equivalente técnico superior, tipo trail, com motor monocilíndrico de 162,7 cm³, arrefecido a ar, tecnologia FLEX ONE, freios ABS na roda dianteira, injeção eletrônica, partida elétrica, câmbio de </w:t>
      </w:r>
      <w:proofErr w:type="gramStart"/>
      <w:r w:rsidRPr="00AF7C59">
        <w:rPr>
          <w:rFonts w:asciiTheme="majorHAnsi" w:hAnsiTheme="majorHAnsi"/>
          <w:sz w:val="20"/>
          <w:szCs w:val="20"/>
        </w:rPr>
        <w:t>5</w:t>
      </w:r>
      <w:proofErr w:type="gramEnd"/>
      <w:r w:rsidRPr="00AF7C59">
        <w:rPr>
          <w:rFonts w:asciiTheme="majorHAnsi" w:hAnsiTheme="majorHAnsi"/>
          <w:sz w:val="20"/>
          <w:szCs w:val="20"/>
        </w:rPr>
        <w:t xml:space="preserve"> velocidades, farol em LED e painel digital, para atender as necessidades do Gabinete do Prefeito do Município de Bernardo Sayão – TO, conforme condições, quantidades e exigências estabelecidas neste Edital e seus anexos.</w:t>
      </w:r>
    </w:p>
    <w:p w:rsidR="006F58A1" w:rsidRPr="00AF7C59" w:rsidRDefault="00BA526C" w:rsidP="00BA526C">
      <w:pPr>
        <w:numPr>
          <w:ilvl w:val="1"/>
          <w:numId w:val="30"/>
        </w:numPr>
        <w:tabs>
          <w:tab w:val="left" w:pos="1557"/>
        </w:tabs>
        <w:spacing w:before="8" w:line="225" w:lineRule="auto"/>
        <w:ind w:right="706"/>
        <w:jc w:val="both"/>
        <w:rPr>
          <w:rFonts w:asciiTheme="majorHAnsi" w:hAnsiTheme="majorHAnsi"/>
          <w:sz w:val="20"/>
          <w:szCs w:val="20"/>
        </w:rPr>
      </w:pPr>
      <w:r>
        <w:rPr>
          <w:rFonts w:asciiTheme="majorHAnsi" w:hAnsiTheme="majorHAnsi"/>
          <w:sz w:val="20"/>
          <w:szCs w:val="20"/>
        </w:rPr>
        <w:t xml:space="preserve">A </w:t>
      </w:r>
      <w:r w:rsidRPr="00BA526C">
        <w:rPr>
          <w:rFonts w:asciiTheme="majorHAnsi" w:hAnsiTheme="majorHAnsi"/>
          <w:sz w:val="20"/>
          <w:szCs w:val="20"/>
        </w:rPr>
        <w:t>licitação será realizada em item único</w:t>
      </w:r>
      <w:r w:rsidR="006F58A1" w:rsidRPr="00AF7C59">
        <w:rPr>
          <w:rFonts w:asciiTheme="majorHAnsi" w:hAnsiTheme="majorHAnsi"/>
          <w:b/>
          <w:sz w:val="20"/>
          <w:szCs w:val="20"/>
        </w:rPr>
        <w:t xml:space="preserve">, </w:t>
      </w:r>
      <w:r w:rsidR="006F58A1" w:rsidRPr="00AF7C59">
        <w:rPr>
          <w:rFonts w:asciiTheme="majorHAnsi" w:hAnsiTheme="majorHAnsi"/>
          <w:sz w:val="20"/>
          <w:szCs w:val="20"/>
        </w:rPr>
        <w:t>conforme</w:t>
      </w:r>
      <w:r w:rsidR="006F58A1" w:rsidRPr="00AF7C59">
        <w:rPr>
          <w:rFonts w:asciiTheme="majorHAnsi" w:hAnsiTheme="majorHAnsi"/>
          <w:spacing w:val="-2"/>
          <w:sz w:val="20"/>
          <w:szCs w:val="20"/>
        </w:rPr>
        <w:t xml:space="preserve"> </w:t>
      </w:r>
      <w:r w:rsidR="006F58A1" w:rsidRPr="00AF7C59">
        <w:rPr>
          <w:rFonts w:asciiTheme="majorHAnsi" w:hAnsiTheme="majorHAnsi"/>
          <w:sz w:val="20"/>
          <w:szCs w:val="20"/>
        </w:rPr>
        <w:t>tabela constante do</w:t>
      </w:r>
      <w:r w:rsidR="006F58A1" w:rsidRPr="00AF7C59">
        <w:rPr>
          <w:rFonts w:asciiTheme="majorHAnsi" w:hAnsiTheme="majorHAnsi"/>
          <w:spacing w:val="-1"/>
          <w:sz w:val="20"/>
          <w:szCs w:val="20"/>
        </w:rPr>
        <w:t xml:space="preserve"> </w:t>
      </w:r>
      <w:r w:rsidR="006F58A1" w:rsidRPr="00AF7C59">
        <w:rPr>
          <w:rFonts w:asciiTheme="majorHAnsi" w:hAnsiTheme="majorHAnsi"/>
          <w:sz w:val="20"/>
          <w:szCs w:val="20"/>
        </w:rPr>
        <w:t>Termo de Referência,</w:t>
      </w:r>
      <w:r w:rsidR="006F58A1" w:rsidRPr="00AF7C59">
        <w:rPr>
          <w:rFonts w:asciiTheme="majorHAnsi" w:hAnsiTheme="majorHAnsi"/>
          <w:spacing w:val="-1"/>
          <w:sz w:val="20"/>
          <w:szCs w:val="20"/>
        </w:rPr>
        <w:t xml:space="preserve"> </w:t>
      </w:r>
      <w:r w:rsidR="006F58A1" w:rsidRPr="00AF7C59">
        <w:rPr>
          <w:rFonts w:asciiTheme="majorHAnsi" w:hAnsiTheme="majorHAnsi"/>
          <w:sz w:val="20"/>
          <w:szCs w:val="20"/>
        </w:rPr>
        <w:t>facultando-se</w:t>
      </w:r>
      <w:r w:rsidR="006F58A1" w:rsidRPr="00AF7C59">
        <w:rPr>
          <w:rFonts w:asciiTheme="majorHAnsi" w:hAnsiTheme="majorHAnsi"/>
          <w:spacing w:val="-2"/>
          <w:sz w:val="20"/>
          <w:szCs w:val="20"/>
        </w:rPr>
        <w:t xml:space="preserve"> </w:t>
      </w:r>
      <w:r w:rsidR="006F58A1" w:rsidRPr="00AF7C59">
        <w:rPr>
          <w:rFonts w:asciiTheme="majorHAnsi" w:hAnsiTheme="majorHAnsi"/>
          <w:sz w:val="20"/>
          <w:szCs w:val="20"/>
        </w:rPr>
        <w:t>ao</w:t>
      </w:r>
      <w:r w:rsidR="006F58A1" w:rsidRPr="00AF7C59">
        <w:rPr>
          <w:rFonts w:asciiTheme="majorHAnsi" w:hAnsiTheme="majorHAnsi"/>
          <w:spacing w:val="-1"/>
          <w:sz w:val="20"/>
          <w:szCs w:val="20"/>
        </w:rPr>
        <w:t xml:space="preserve"> </w:t>
      </w:r>
      <w:r w:rsidR="006F58A1" w:rsidRPr="00AF7C59">
        <w:rPr>
          <w:rFonts w:asciiTheme="majorHAnsi" w:hAnsiTheme="majorHAnsi"/>
          <w:sz w:val="20"/>
          <w:szCs w:val="20"/>
        </w:rPr>
        <w:t xml:space="preserve">licitante a participação em quantos itens </w:t>
      </w:r>
      <w:proofErr w:type="gramStart"/>
      <w:r w:rsidR="006F58A1" w:rsidRPr="00AF7C59">
        <w:rPr>
          <w:rFonts w:asciiTheme="majorHAnsi" w:hAnsiTheme="majorHAnsi"/>
          <w:sz w:val="20"/>
          <w:szCs w:val="20"/>
        </w:rPr>
        <w:t>forem</w:t>
      </w:r>
      <w:proofErr w:type="gramEnd"/>
      <w:r w:rsidR="006F58A1" w:rsidRPr="00AF7C59">
        <w:rPr>
          <w:rFonts w:asciiTheme="majorHAnsi" w:hAnsiTheme="majorHAnsi"/>
          <w:sz w:val="20"/>
          <w:szCs w:val="20"/>
        </w:rPr>
        <w:t xml:space="preserve"> de seu interesse.</w:t>
      </w:r>
    </w:p>
    <w:p w:rsidR="006F58A1" w:rsidRPr="00AF7C59" w:rsidRDefault="006F58A1" w:rsidP="009B3B27">
      <w:pPr>
        <w:numPr>
          <w:ilvl w:val="1"/>
          <w:numId w:val="30"/>
        </w:numPr>
        <w:tabs>
          <w:tab w:val="left" w:pos="1557"/>
        </w:tabs>
        <w:spacing w:before="8" w:line="232" w:lineRule="auto"/>
        <w:ind w:right="705"/>
        <w:jc w:val="both"/>
        <w:rPr>
          <w:rFonts w:asciiTheme="majorHAnsi" w:hAnsiTheme="majorHAnsi"/>
          <w:sz w:val="20"/>
          <w:szCs w:val="20"/>
        </w:rPr>
      </w:pPr>
      <w:r w:rsidRPr="00AF7C59">
        <w:rPr>
          <w:rFonts w:asciiTheme="majorHAnsi" w:hAnsiTheme="majorHAnsi"/>
          <w:b/>
          <w:sz w:val="20"/>
          <w:szCs w:val="20"/>
        </w:rPr>
        <w:t xml:space="preserve">O critério de julgamento adotado será o </w:t>
      </w:r>
      <w:r w:rsidR="008121AB" w:rsidRPr="00AF7C59">
        <w:rPr>
          <w:rFonts w:asciiTheme="majorHAnsi" w:hAnsiTheme="majorHAnsi"/>
          <w:b/>
          <w:sz w:val="20"/>
          <w:szCs w:val="20"/>
        </w:rPr>
        <w:t>MENOR PREÇO</w:t>
      </w:r>
      <w:r w:rsidRPr="00AF7C59">
        <w:rPr>
          <w:rFonts w:asciiTheme="majorHAnsi" w:hAnsiTheme="majorHAnsi"/>
          <w:sz w:val="20"/>
          <w:szCs w:val="20"/>
        </w:rPr>
        <w:t xml:space="preserve">, considerado o menor dispêndio para a Administração, nos termos do art. 34 da Lei nº 14.133/2021, e observadas </w:t>
      </w:r>
      <w:proofErr w:type="gramStart"/>
      <w:r w:rsidRPr="00AF7C59">
        <w:rPr>
          <w:rFonts w:asciiTheme="majorHAnsi" w:hAnsiTheme="majorHAnsi"/>
          <w:sz w:val="20"/>
          <w:szCs w:val="20"/>
        </w:rPr>
        <w:t>as</w:t>
      </w:r>
      <w:proofErr w:type="gramEnd"/>
      <w:r w:rsidRPr="00AF7C59">
        <w:rPr>
          <w:rFonts w:asciiTheme="majorHAnsi" w:hAnsiTheme="majorHAnsi"/>
          <w:sz w:val="20"/>
          <w:szCs w:val="20"/>
        </w:rPr>
        <w:t xml:space="preserve"> exigências contidas neste Edital e seus Anexos quanto às especificações do objeto.</w:t>
      </w:r>
    </w:p>
    <w:p w:rsidR="006F58A1" w:rsidRPr="00AF7C59" w:rsidRDefault="006F58A1" w:rsidP="006F58A1">
      <w:pPr>
        <w:spacing w:before="1"/>
        <w:rPr>
          <w:rFonts w:asciiTheme="majorHAnsi" w:hAnsiTheme="majorHAnsi"/>
          <w:sz w:val="20"/>
          <w:szCs w:val="20"/>
        </w:rPr>
      </w:pPr>
    </w:p>
    <w:p w:rsidR="006F58A1" w:rsidRPr="00AF7C59" w:rsidRDefault="006F58A1" w:rsidP="009B3B27">
      <w:pPr>
        <w:numPr>
          <w:ilvl w:val="0"/>
          <w:numId w:val="30"/>
        </w:numPr>
        <w:tabs>
          <w:tab w:val="left" w:pos="1493"/>
          <w:tab w:val="left" w:pos="11227"/>
        </w:tabs>
        <w:spacing w:line="240" w:lineRule="exact"/>
        <w:outlineLvl w:val="0"/>
        <w:rPr>
          <w:rFonts w:asciiTheme="majorHAnsi" w:hAnsiTheme="majorHAnsi"/>
          <w:b/>
          <w:bCs/>
          <w:sz w:val="20"/>
          <w:szCs w:val="20"/>
        </w:rPr>
      </w:pPr>
      <w:r w:rsidRPr="00AF7C59">
        <w:rPr>
          <w:rFonts w:asciiTheme="majorHAnsi" w:hAnsiTheme="majorHAnsi"/>
          <w:b/>
          <w:bCs/>
          <w:color w:val="000000"/>
          <w:sz w:val="20"/>
          <w:szCs w:val="20"/>
          <w:shd w:val="clear" w:color="auto" w:fill="D6E2BB"/>
        </w:rPr>
        <w:t>DOS</w:t>
      </w:r>
      <w:r w:rsidRPr="00AF7C59">
        <w:rPr>
          <w:rFonts w:asciiTheme="majorHAnsi" w:hAnsiTheme="majorHAnsi"/>
          <w:b/>
          <w:bCs/>
          <w:color w:val="000000"/>
          <w:spacing w:val="-11"/>
          <w:sz w:val="20"/>
          <w:szCs w:val="20"/>
          <w:shd w:val="clear" w:color="auto" w:fill="D6E2BB"/>
        </w:rPr>
        <w:t xml:space="preserve"> </w:t>
      </w:r>
      <w:r w:rsidRPr="00AF7C59">
        <w:rPr>
          <w:rFonts w:asciiTheme="majorHAnsi" w:hAnsiTheme="majorHAnsi"/>
          <w:b/>
          <w:bCs/>
          <w:color w:val="000000"/>
          <w:sz w:val="20"/>
          <w:szCs w:val="20"/>
          <w:shd w:val="clear" w:color="auto" w:fill="D6E2BB"/>
        </w:rPr>
        <w:t>RECURSOS</w:t>
      </w:r>
      <w:r w:rsidRPr="00AF7C59">
        <w:rPr>
          <w:rFonts w:asciiTheme="majorHAnsi" w:hAnsiTheme="majorHAnsi"/>
          <w:b/>
          <w:bCs/>
          <w:color w:val="000000"/>
          <w:spacing w:val="-11"/>
          <w:sz w:val="20"/>
          <w:szCs w:val="20"/>
          <w:shd w:val="clear" w:color="auto" w:fill="D6E2BB"/>
        </w:rPr>
        <w:t xml:space="preserve"> </w:t>
      </w:r>
      <w:r w:rsidRPr="00AF7C59">
        <w:rPr>
          <w:rFonts w:asciiTheme="majorHAnsi" w:hAnsiTheme="majorHAnsi"/>
          <w:b/>
          <w:bCs/>
          <w:color w:val="000000"/>
          <w:spacing w:val="-2"/>
          <w:sz w:val="20"/>
          <w:szCs w:val="20"/>
          <w:shd w:val="clear" w:color="auto" w:fill="D6E2BB"/>
        </w:rPr>
        <w:t>ORÇAMENTÁRIOS</w:t>
      </w:r>
      <w:r w:rsidRPr="00AF7C59">
        <w:rPr>
          <w:rFonts w:asciiTheme="majorHAnsi" w:hAnsiTheme="majorHAnsi"/>
          <w:b/>
          <w:bCs/>
          <w:color w:val="000000"/>
          <w:sz w:val="20"/>
          <w:szCs w:val="20"/>
          <w:shd w:val="clear" w:color="auto" w:fill="D6E2BB"/>
        </w:rPr>
        <w:tab/>
      </w:r>
    </w:p>
    <w:p w:rsidR="006F58A1" w:rsidRPr="00AF7C59" w:rsidRDefault="006F58A1" w:rsidP="006F58A1">
      <w:pPr>
        <w:ind w:left="1133"/>
        <w:rPr>
          <w:rFonts w:asciiTheme="majorHAnsi" w:hAnsiTheme="majorHAnsi"/>
          <w:sz w:val="20"/>
          <w:szCs w:val="20"/>
        </w:rPr>
      </w:pPr>
      <w:r w:rsidRPr="00AF7C59">
        <w:rPr>
          <w:rFonts w:asciiTheme="majorHAnsi" w:hAnsiTheme="majorHAnsi"/>
          <w:sz w:val="20"/>
          <w:szCs w:val="20"/>
        </w:rPr>
        <w:t>As</w:t>
      </w:r>
      <w:r w:rsidRPr="00AF7C59">
        <w:rPr>
          <w:rFonts w:asciiTheme="majorHAnsi" w:hAnsiTheme="majorHAnsi"/>
          <w:spacing w:val="65"/>
          <w:sz w:val="20"/>
          <w:szCs w:val="20"/>
        </w:rPr>
        <w:t xml:space="preserve"> </w:t>
      </w:r>
      <w:r w:rsidRPr="00AF7C59">
        <w:rPr>
          <w:rFonts w:asciiTheme="majorHAnsi" w:hAnsiTheme="majorHAnsi"/>
          <w:sz w:val="20"/>
          <w:szCs w:val="20"/>
        </w:rPr>
        <w:t>despesas</w:t>
      </w:r>
      <w:r w:rsidRPr="00AF7C59">
        <w:rPr>
          <w:rFonts w:asciiTheme="majorHAnsi" w:hAnsiTheme="majorHAnsi"/>
          <w:spacing w:val="65"/>
          <w:sz w:val="20"/>
          <w:szCs w:val="20"/>
        </w:rPr>
        <w:t xml:space="preserve"> </w:t>
      </w:r>
      <w:r w:rsidRPr="00AF7C59">
        <w:rPr>
          <w:rFonts w:asciiTheme="majorHAnsi" w:hAnsiTheme="majorHAnsi"/>
          <w:sz w:val="20"/>
          <w:szCs w:val="20"/>
        </w:rPr>
        <w:t>para</w:t>
      </w:r>
      <w:r w:rsidRPr="00AF7C59">
        <w:rPr>
          <w:rFonts w:asciiTheme="majorHAnsi" w:hAnsiTheme="majorHAnsi"/>
          <w:spacing w:val="65"/>
          <w:sz w:val="20"/>
          <w:szCs w:val="20"/>
        </w:rPr>
        <w:t xml:space="preserve"> </w:t>
      </w:r>
      <w:r w:rsidRPr="00AF7C59">
        <w:rPr>
          <w:rFonts w:asciiTheme="majorHAnsi" w:hAnsiTheme="majorHAnsi"/>
          <w:sz w:val="20"/>
          <w:szCs w:val="20"/>
        </w:rPr>
        <w:t>atender</w:t>
      </w:r>
      <w:r w:rsidRPr="00AF7C59">
        <w:rPr>
          <w:rFonts w:asciiTheme="majorHAnsi" w:hAnsiTheme="majorHAnsi"/>
          <w:spacing w:val="65"/>
          <w:sz w:val="20"/>
          <w:szCs w:val="20"/>
        </w:rPr>
        <w:t xml:space="preserve"> </w:t>
      </w:r>
      <w:r w:rsidRPr="00AF7C59">
        <w:rPr>
          <w:rFonts w:asciiTheme="majorHAnsi" w:hAnsiTheme="majorHAnsi"/>
          <w:sz w:val="20"/>
          <w:szCs w:val="20"/>
        </w:rPr>
        <w:t>a</w:t>
      </w:r>
      <w:r w:rsidRPr="00AF7C59">
        <w:rPr>
          <w:rFonts w:asciiTheme="majorHAnsi" w:hAnsiTheme="majorHAnsi"/>
          <w:spacing w:val="69"/>
          <w:sz w:val="20"/>
          <w:szCs w:val="20"/>
        </w:rPr>
        <w:t xml:space="preserve"> </w:t>
      </w:r>
      <w:r w:rsidRPr="00AF7C59">
        <w:rPr>
          <w:rFonts w:asciiTheme="majorHAnsi" w:hAnsiTheme="majorHAnsi"/>
          <w:sz w:val="20"/>
          <w:szCs w:val="20"/>
        </w:rPr>
        <w:t>esta</w:t>
      </w:r>
      <w:r w:rsidRPr="00AF7C59">
        <w:rPr>
          <w:rFonts w:asciiTheme="majorHAnsi" w:hAnsiTheme="majorHAnsi"/>
          <w:spacing w:val="65"/>
          <w:sz w:val="20"/>
          <w:szCs w:val="20"/>
        </w:rPr>
        <w:t xml:space="preserve"> </w:t>
      </w:r>
      <w:r w:rsidRPr="00AF7C59">
        <w:rPr>
          <w:rFonts w:asciiTheme="majorHAnsi" w:hAnsiTheme="majorHAnsi"/>
          <w:sz w:val="20"/>
          <w:szCs w:val="20"/>
        </w:rPr>
        <w:t>licitação</w:t>
      </w:r>
      <w:r w:rsidRPr="00AF7C59">
        <w:rPr>
          <w:rFonts w:asciiTheme="majorHAnsi" w:hAnsiTheme="majorHAnsi"/>
          <w:spacing w:val="64"/>
          <w:sz w:val="20"/>
          <w:szCs w:val="20"/>
        </w:rPr>
        <w:t xml:space="preserve"> </w:t>
      </w:r>
      <w:r w:rsidRPr="00AF7C59">
        <w:rPr>
          <w:rFonts w:asciiTheme="majorHAnsi" w:hAnsiTheme="majorHAnsi"/>
          <w:sz w:val="20"/>
          <w:szCs w:val="20"/>
        </w:rPr>
        <w:t>estão</w:t>
      </w:r>
      <w:r w:rsidRPr="00AF7C59">
        <w:rPr>
          <w:rFonts w:asciiTheme="majorHAnsi" w:hAnsiTheme="majorHAnsi"/>
          <w:spacing w:val="64"/>
          <w:sz w:val="20"/>
          <w:szCs w:val="20"/>
        </w:rPr>
        <w:t xml:space="preserve"> </w:t>
      </w:r>
      <w:r w:rsidRPr="00AF7C59">
        <w:rPr>
          <w:rFonts w:asciiTheme="majorHAnsi" w:hAnsiTheme="majorHAnsi"/>
          <w:sz w:val="20"/>
          <w:szCs w:val="20"/>
        </w:rPr>
        <w:t>programadas</w:t>
      </w:r>
      <w:r w:rsidRPr="00AF7C59">
        <w:rPr>
          <w:rFonts w:asciiTheme="majorHAnsi" w:hAnsiTheme="majorHAnsi"/>
          <w:spacing w:val="65"/>
          <w:sz w:val="20"/>
          <w:szCs w:val="20"/>
        </w:rPr>
        <w:t xml:space="preserve"> </w:t>
      </w:r>
      <w:r w:rsidRPr="00AF7C59">
        <w:rPr>
          <w:rFonts w:asciiTheme="majorHAnsi" w:hAnsiTheme="majorHAnsi"/>
          <w:sz w:val="20"/>
          <w:szCs w:val="20"/>
        </w:rPr>
        <w:t>em</w:t>
      </w:r>
      <w:r w:rsidRPr="00AF7C59">
        <w:rPr>
          <w:rFonts w:asciiTheme="majorHAnsi" w:hAnsiTheme="majorHAnsi"/>
          <w:spacing w:val="66"/>
          <w:sz w:val="20"/>
          <w:szCs w:val="20"/>
        </w:rPr>
        <w:t xml:space="preserve"> </w:t>
      </w:r>
      <w:r w:rsidRPr="00AF7C59">
        <w:rPr>
          <w:rFonts w:asciiTheme="majorHAnsi" w:hAnsiTheme="majorHAnsi"/>
          <w:sz w:val="20"/>
          <w:szCs w:val="20"/>
        </w:rPr>
        <w:t>dotação</w:t>
      </w:r>
      <w:r w:rsidRPr="00AF7C59">
        <w:rPr>
          <w:rFonts w:asciiTheme="majorHAnsi" w:hAnsiTheme="majorHAnsi"/>
          <w:spacing w:val="64"/>
          <w:sz w:val="20"/>
          <w:szCs w:val="20"/>
        </w:rPr>
        <w:t xml:space="preserve"> </w:t>
      </w:r>
      <w:r w:rsidRPr="00AF7C59">
        <w:rPr>
          <w:rFonts w:asciiTheme="majorHAnsi" w:hAnsiTheme="majorHAnsi"/>
          <w:sz w:val="20"/>
          <w:szCs w:val="20"/>
        </w:rPr>
        <w:t>orçamentária</w:t>
      </w:r>
      <w:r w:rsidRPr="00AF7C59">
        <w:rPr>
          <w:rFonts w:asciiTheme="majorHAnsi" w:hAnsiTheme="majorHAnsi"/>
          <w:spacing w:val="67"/>
          <w:sz w:val="20"/>
          <w:szCs w:val="20"/>
        </w:rPr>
        <w:t xml:space="preserve"> </w:t>
      </w:r>
      <w:r w:rsidRPr="00AF7C59">
        <w:rPr>
          <w:rFonts w:asciiTheme="majorHAnsi" w:hAnsiTheme="majorHAnsi"/>
          <w:sz w:val="20"/>
          <w:szCs w:val="20"/>
        </w:rPr>
        <w:t>própria,</w:t>
      </w:r>
      <w:r w:rsidRPr="00AF7C59">
        <w:rPr>
          <w:rFonts w:asciiTheme="majorHAnsi" w:hAnsiTheme="majorHAnsi"/>
          <w:spacing w:val="64"/>
          <w:sz w:val="20"/>
          <w:szCs w:val="20"/>
        </w:rPr>
        <w:t xml:space="preserve"> </w:t>
      </w:r>
      <w:r w:rsidRPr="00AF7C59">
        <w:rPr>
          <w:rFonts w:asciiTheme="majorHAnsi" w:hAnsiTheme="majorHAnsi"/>
          <w:sz w:val="20"/>
          <w:szCs w:val="20"/>
        </w:rPr>
        <w:t>prevista</w:t>
      </w:r>
      <w:r w:rsidRPr="00AF7C59">
        <w:rPr>
          <w:rFonts w:asciiTheme="majorHAnsi" w:hAnsiTheme="majorHAnsi"/>
          <w:spacing w:val="65"/>
          <w:sz w:val="20"/>
          <w:szCs w:val="20"/>
        </w:rPr>
        <w:t xml:space="preserve"> </w:t>
      </w:r>
      <w:r w:rsidRPr="00AF7C59">
        <w:rPr>
          <w:rFonts w:asciiTheme="majorHAnsi" w:hAnsiTheme="majorHAnsi"/>
          <w:sz w:val="20"/>
          <w:szCs w:val="20"/>
        </w:rPr>
        <w:t>no orçamento do Município para o exercício de 202</w:t>
      </w:r>
      <w:r w:rsidR="00B82960" w:rsidRPr="00AF7C59">
        <w:rPr>
          <w:rFonts w:asciiTheme="majorHAnsi" w:hAnsiTheme="majorHAnsi"/>
          <w:sz w:val="20"/>
          <w:szCs w:val="20"/>
        </w:rPr>
        <w:t>6</w:t>
      </w:r>
      <w:r w:rsidRPr="00AF7C59">
        <w:rPr>
          <w:rFonts w:asciiTheme="majorHAnsi" w:hAnsiTheme="majorHAnsi"/>
          <w:sz w:val="20"/>
          <w:szCs w:val="20"/>
        </w:rPr>
        <w:t>, na classificação abaixo:</w:t>
      </w:r>
    </w:p>
    <w:p w:rsidR="006F58A1" w:rsidRPr="00AF7C59" w:rsidRDefault="006F58A1" w:rsidP="006F58A1">
      <w:pPr>
        <w:spacing w:before="43"/>
        <w:rPr>
          <w:rFonts w:asciiTheme="majorHAnsi" w:hAnsiTheme="majorHAnsi"/>
          <w:sz w:val="20"/>
          <w:szCs w:val="20"/>
        </w:rPr>
      </w:pPr>
    </w:p>
    <w:p w:rsidR="006F58A1" w:rsidRPr="00AF7C59" w:rsidRDefault="006F58A1" w:rsidP="00214769">
      <w:pPr>
        <w:tabs>
          <w:tab w:val="left" w:pos="1493"/>
        </w:tabs>
        <w:spacing w:line="239" w:lineRule="exact"/>
        <w:ind w:left="1493"/>
        <w:rPr>
          <w:rFonts w:asciiTheme="majorHAnsi" w:hAnsiTheme="majorHAnsi"/>
          <w:b/>
          <w:sz w:val="20"/>
          <w:szCs w:val="20"/>
        </w:rPr>
      </w:pPr>
      <w:r w:rsidRPr="00AF7C59">
        <w:rPr>
          <w:rFonts w:asciiTheme="majorHAnsi" w:hAnsiTheme="majorHAnsi"/>
          <w:b/>
          <w:spacing w:val="-2"/>
          <w:sz w:val="20"/>
          <w:szCs w:val="20"/>
        </w:rPr>
        <w:t>Dotações:</w:t>
      </w:r>
    </w:p>
    <w:p w:rsidR="006F58A1" w:rsidRPr="00AF7C59" w:rsidRDefault="006F58A1" w:rsidP="00214769">
      <w:pPr>
        <w:tabs>
          <w:tab w:val="left" w:pos="1493"/>
        </w:tabs>
        <w:spacing w:line="234" w:lineRule="exact"/>
        <w:ind w:left="1493"/>
        <w:rPr>
          <w:rFonts w:asciiTheme="majorHAnsi" w:hAnsiTheme="majorHAnsi"/>
          <w:b/>
          <w:sz w:val="20"/>
          <w:szCs w:val="20"/>
        </w:rPr>
      </w:pPr>
      <w:r w:rsidRPr="00AF7C59">
        <w:rPr>
          <w:rFonts w:asciiTheme="majorHAnsi" w:hAnsiTheme="majorHAnsi"/>
          <w:sz w:val="20"/>
          <w:szCs w:val="20"/>
        </w:rPr>
        <w:t>Prefeitura</w:t>
      </w:r>
      <w:r w:rsidRPr="00AF7C59">
        <w:rPr>
          <w:rFonts w:asciiTheme="majorHAnsi" w:hAnsiTheme="majorHAnsi"/>
          <w:spacing w:val="-9"/>
          <w:sz w:val="20"/>
          <w:szCs w:val="20"/>
        </w:rPr>
        <w:t xml:space="preserve"> </w:t>
      </w:r>
      <w:r w:rsidRPr="00AF7C59">
        <w:rPr>
          <w:rFonts w:asciiTheme="majorHAnsi" w:hAnsiTheme="majorHAnsi"/>
          <w:sz w:val="20"/>
          <w:szCs w:val="20"/>
        </w:rPr>
        <w:t>Municipal</w:t>
      </w:r>
      <w:r w:rsidRPr="00AF7C59">
        <w:rPr>
          <w:rFonts w:asciiTheme="majorHAnsi" w:hAnsiTheme="majorHAnsi"/>
          <w:spacing w:val="-8"/>
          <w:sz w:val="20"/>
          <w:szCs w:val="20"/>
        </w:rPr>
        <w:t xml:space="preserve"> </w:t>
      </w:r>
      <w:r w:rsidRPr="00AF7C59">
        <w:rPr>
          <w:rFonts w:asciiTheme="majorHAnsi" w:hAnsiTheme="majorHAnsi"/>
          <w:sz w:val="20"/>
          <w:szCs w:val="20"/>
        </w:rPr>
        <w:t>de</w:t>
      </w:r>
      <w:r w:rsidRPr="00AF7C59">
        <w:rPr>
          <w:rFonts w:asciiTheme="majorHAnsi" w:hAnsiTheme="majorHAnsi"/>
          <w:spacing w:val="-9"/>
          <w:sz w:val="20"/>
          <w:szCs w:val="20"/>
        </w:rPr>
        <w:t xml:space="preserve"> </w:t>
      </w:r>
      <w:r w:rsidRPr="00AF7C59">
        <w:rPr>
          <w:rFonts w:asciiTheme="majorHAnsi" w:hAnsiTheme="majorHAnsi"/>
          <w:sz w:val="20"/>
          <w:szCs w:val="20"/>
        </w:rPr>
        <w:t xml:space="preserve">Bernardo </w:t>
      </w:r>
      <w:proofErr w:type="gramStart"/>
      <w:r w:rsidRPr="00AF7C59">
        <w:rPr>
          <w:rFonts w:asciiTheme="majorHAnsi" w:hAnsiTheme="majorHAnsi"/>
          <w:sz w:val="20"/>
          <w:szCs w:val="20"/>
        </w:rPr>
        <w:t>Sayão -TO</w:t>
      </w:r>
      <w:proofErr w:type="gramEnd"/>
      <w:r w:rsidRPr="00AF7C59">
        <w:rPr>
          <w:rFonts w:asciiTheme="majorHAnsi" w:hAnsiTheme="majorHAnsi"/>
          <w:spacing w:val="-7"/>
          <w:sz w:val="20"/>
          <w:szCs w:val="20"/>
        </w:rPr>
        <w:t xml:space="preserve"> </w:t>
      </w:r>
      <w:r w:rsidRPr="00AF7C59">
        <w:rPr>
          <w:rFonts w:asciiTheme="majorHAnsi" w:hAnsiTheme="majorHAnsi"/>
          <w:sz w:val="20"/>
          <w:szCs w:val="20"/>
        </w:rPr>
        <w:t>e</w:t>
      </w:r>
      <w:r w:rsidRPr="00AF7C59">
        <w:rPr>
          <w:rFonts w:asciiTheme="majorHAnsi" w:hAnsiTheme="majorHAnsi"/>
          <w:spacing w:val="-10"/>
          <w:sz w:val="20"/>
          <w:szCs w:val="20"/>
        </w:rPr>
        <w:t xml:space="preserve"> </w:t>
      </w:r>
      <w:r w:rsidRPr="00AF7C59">
        <w:rPr>
          <w:rFonts w:asciiTheme="majorHAnsi" w:hAnsiTheme="majorHAnsi"/>
          <w:sz w:val="20"/>
          <w:szCs w:val="20"/>
        </w:rPr>
        <w:t>Secretarias</w:t>
      </w:r>
      <w:r w:rsidRPr="00AF7C59">
        <w:rPr>
          <w:rFonts w:asciiTheme="majorHAnsi" w:hAnsiTheme="majorHAnsi"/>
          <w:spacing w:val="-6"/>
          <w:sz w:val="20"/>
          <w:szCs w:val="20"/>
        </w:rPr>
        <w:t xml:space="preserve"> </w:t>
      </w:r>
      <w:r w:rsidRPr="00AF7C59">
        <w:rPr>
          <w:rFonts w:asciiTheme="majorHAnsi" w:hAnsiTheme="majorHAnsi"/>
          <w:spacing w:val="-2"/>
          <w:sz w:val="20"/>
          <w:szCs w:val="20"/>
        </w:rPr>
        <w:t>Vinculadas:</w:t>
      </w:r>
    </w:p>
    <w:p w:rsidR="006F58A1" w:rsidRPr="00AF7C59" w:rsidRDefault="00214769" w:rsidP="00214769">
      <w:pPr>
        <w:tabs>
          <w:tab w:val="left" w:pos="1703"/>
        </w:tabs>
        <w:spacing w:line="257" w:lineRule="exact"/>
        <w:rPr>
          <w:rFonts w:asciiTheme="majorHAnsi" w:hAnsiTheme="majorHAnsi"/>
          <w:sz w:val="20"/>
          <w:szCs w:val="20"/>
        </w:rPr>
      </w:pPr>
      <w:r w:rsidRPr="00AF7C59">
        <w:rPr>
          <w:rFonts w:asciiTheme="majorHAnsi" w:hAnsiTheme="majorHAnsi"/>
          <w:sz w:val="20"/>
          <w:szCs w:val="20"/>
        </w:rPr>
        <w:t xml:space="preserve">                                 </w:t>
      </w:r>
      <w:r w:rsidR="006F58A1" w:rsidRPr="00AF7C59">
        <w:rPr>
          <w:rFonts w:asciiTheme="majorHAnsi" w:hAnsiTheme="majorHAnsi"/>
          <w:sz w:val="20"/>
          <w:szCs w:val="20"/>
        </w:rPr>
        <w:t>Dotação</w:t>
      </w:r>
      <w:r w:rsidR="006F58A1" w:rsidRPr="00AF7C59">
        <w:rPr>
          <w:rFonts w:asciiTheme="majorHAnsi" w:hAnsiTheme="majorHAnsi"/>
          <w:spacing w:val="-11"/>
          <w:sz w:val="20"/>
          <w:szCs w:val="20"/>
        </w:rPr>
        <w:t xml:space="preserve"> </w:t>
      </w:r>
      <w:proofErr w:type="gramStart"/>
      <w:r w:rsidR="006F58A1" w:rsidRPr="00AF7C59">
        <w:rPr>
          <w:rFonts w:asciiTheme="majorHAnsi" w:hAnsiTheme="majorHAnsi"/>
          <w:spacing w:val="-2"/>
          <w:sz w:val="20"/>
          <w:szCs w:val="20"/>
        </w:rPr>
        <w:t>Orçamentária:</w:t>
      </w:r>
      <w:proofErr w:type="gramEnd"/>
      <w:r w:rsidR="00EB384C" w:rsidRPr="00AF7C59">
        <w:rPr>
          <w:rFonts w:asciiTheme="majorHAnsi" w:hAnsiTheme="majorHAnsi"/>
          <w:spacing w:val="-2"/>
          <w:sz w:val="20"/>
          <w:szCs w:val="20"/>
        </w:rPr>
        <w:t>04.122.0002.1.124</w:t>
      </w:r>
    </w:p>
    <w:p w:rsidR="006F58A1" w:rsidRPr="00AF7C59" w:rsidRDefault="00214769" w:rsidP="00214769">
      <w:pPr>
        <w:tabs>
          <w:tab w:val="left" w:pos="1848"/>
        </w:tabs>
        <w:spacing w:line="254" w:lineRule="exact"/>
        <w:rPr>
          <w:rFonts w:asciiTheme="majorHAnsi" w:hAnsiTheme="majorHAnsi"/>
          <w:sz w:val="20"/>
          <w:szCs w:val="20"/>
        </w:rPr>
      </w:pPr>
      <w:r w:rsidRPr="00AF7C59">
        <w:rPr>
          <w:rFonts w:asciiTheme="majorHAnsi" w:hAnsiTheme="majorHAnsi"/>
          <w:spacing w:val="-2"/>
          <w:sz w:val="20"/>
          <w:szCs w:val="20"/>
        </w:rPr>
        <w:t xml:space="preserve">                                   </w:t>
      </w:r>
      <w:r w:rsidR="006F58A1" w:rsidRPr="00AF7C59">
        <w:rPr>
          <w:rFonts w:asciiTheme="majorHAnsi" w:hAnsiTheme="majorHAnsi"/>
          <w:spacing w:val="-2"/>
          <w:sz w:val="20"/>
          <w:szCs w:val="20"/>
        </w:rPr>
        <w:t>ELEMENTO:</w:t>
      </w:r>
      <w:r w:rsidR="006F58A1" w:rsidRPr="00AF7C59">
        <w:rPr>
          <w:rFonts w:asciiTheme="majorHAnsi" w:hAnsiTheme="majorHAnsi"/>
          <w:spacing w:val="4"/>
          <w:sz w:val="20"/>
          <w:szCs w:val="20"/>
        </w:rPr>
        <w:t xml:space="preserve"> </w:t>
      </w:r>
      <w:r w:rsidR="00EB384C" w:rsidRPr="00AF7C59">
        <w:rPr>
          <w:rFonts w:asciiTheme="majorHAnsi" w:hAnsiTheme="majorHAnsi"/>
          <w:spacing w:val="4"/>
          <w:sz w:val="20"/>
          <w:szCs w:val="20"/>
        </w:rPr>
        <w:t>4.4.90.52.00</w:t>
      </w:r>
      <w:r w:rsidR="006F58A1" w:rsidRPr="00AF7C59">
        <w:rPr>
          <w:rFonts w:asciiTheme="majorHAnsi" w:hAnsiTheme="majorHAnsi"/>
          <w:spacing w:val="-2"/>
          <w:sz w:val="20"/>
          <w:szCs w:val="20"/>
        </w:rPr>
        <w:t>/</w:t>
      </w:r>
    </w:p>
    <w:p w:rsidR="006F58A1" w:rsidRPr="00AF7C59" w:rsidRDefault="00214769" w:rsidP="00214769">
      <w:pPr>
        <w:tabs>
          <w:tab w:val="left" w:pos="1848"/>
        </w:tabs>
        <w:spacing w:line="253" w:lineRule="exact"/>
        <w:rPr>
          <w:rFonts w:asciiTheme="majorHAnsi" w:hAnsiTheme="majorHAnsi"/>
          <w:sz w:val="20"/>
          <w:szCs w:val="20"/>
        </w:rPr>
      </w:pPr>
      <w:r w:rsidRPr="00AF7C59">
        <w:rPr>
          <w:rFonts w:asciiTheme="majorHAnsi" w:hAnsiTheme="majorHAnsi"/>
          <w:sz w:val="20"/>
          <w:szCs w:val="20"/>
        </w:rPr>
        <w:t xml:space="preserve">                                 </w:t>
      </w:r>
      <w:r w:rsidR="006F58A1" w:rsidRPr="00AF7C59">
        <w:rPr>
          <w:rFonts w:asciiTheme="majorHAnsi" w:hAnsiTheme="majorHAnsi"/>
          <w:sz w:val="20"/>
          <w:szCs w:val="20"/>
        </w:rPr>
        <w:t>FONTE:</w:t>
      </w:r>
      <w:r w:rsidR="006F58A1" w:rsidRPr="00AF7C59">
        <w:rPr>
          <w:rFonts w:asciiTheme="majorHAnsi" w:hAnsiTheme="majorHAnsi"/>
          <w:spacing w:val="-8"/>
          <w:sz w:val="20"/>
          <w:szCs w:val="20"/>
        </w:rPr>
        <w:t xml:space="preserve"> </w:t>
      </w:r>
      <w:r w:rsidR="00EB384C" w:rsidRPr="00AF7C59">
        <w:rPr>
          <w:rFonts w:asciiTheme="majorHAnsi" w:hAnsiTheme="majorHAnsi"/>
          <w:spacing w:val="-8"/>
          <w:sz w:val="20"/>
          <w:szCs w:val="20"/>
        </w:rPr>
        <w:t>1700</w:t>
      </w:r>
    </w:p>
    <w:p w:rsidR="006F58A1" w:rsidRPr="00AF7C59" w:rsidRDefault="006F58A1" w:rsidP="006F58A1">
      <w:pPr>
        <w:spacing w:line="235" w:lineRule="exact"/>
        <w:ind w:left="1104"/>
        <w:rPr>
          <w:rFonts w:asciiTheme="majorHAnsi" w:hAnsiTheme="majorHAnsi"/>
          <w:position w:val="-4"/>
          <w:sz w:val="20"/>
          <w:szCs w:val="20"/>
        </w:rPr>
      </w:pPr>
      <w:r w:rsidRPr="00AF7C59">
        <w:rPr>
          <w:rFonts w:asciiTheme="majorHAnsi" w:hAnsiTheme="majorHAnsi"/>
          <w:noProof/>
          <w:position w:val="-4"/>
          <w:sz w:val="20"/>
          <w:szCs w:val="20"/>
          <w:lang w:val="es-PY" w:eastAsia="es-PY"/>
        </w:rPr>
        <mc:AlternateContent>
          <mc:Choice Requires="wps">
            <w:drawing>
              <wp:inline distT="0" distB="0" distL="0" distR="0" wp14:anchorId="035F2FAD" wp14:editId="75B4AC0D">
                <wp:extent cx="6154660" cy="149860"/>
                <wp:effectExtent l="0" t="0" r="0" b="2540"/>
                <wp:docPr id="17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4660" cy="149860"/>
                        </a:xfrm>
                        <a:prstGeom prst="rect">
                          <a:avLst/>
                        </a:prstGeom>
                        <a:solidFill>
                          <a:srgbClr val="D6E2BB"/>
                        </a:solidFill>
                      </wps:spPr>
                      <wps:txbx>
                        <w:txbxContent>
                          <w:p w:rsidR="00BA526C" w:rsidRDefault="00BA526C" w:rsidP="006F58A1">
                            <w:pPr>
                              <w:tabs>
                                <w:tab w:val="left" w:pos="595"/>
                              </w:tabs>
                              <w:spacing w:line="235" w:lineRule="exact"/>
                              <w:ind w:left="28"/>
                              <w:rPr>
                                <w:b/>
                                <w:color w:val="000000"/>
                                <w:sz w:val="20"/>
                              </w:rPr>
                            </w:pPr>
                            <w:r>
                              <w:rPr>
                                <w:rFonts w:ascii="Calibri"/>
                                <w:b/>
                                <w:color w:val="000000"/>
                                <w:spacing w:val="-5"/>
                                <w:sz w:val="20"/>
                              </w:rPr>
                              <w:t>3.</w:t>
                            </w:r>
                            <w:r>
                              <w:rPr>
                                <w:rFonts w:ascii="Calibri"/>
                                <w:b/>
                                <w:color w:val="000000"/>
                                <w:sz w:val="20"/>
                              </w:rPr>
                              <w:tab/>
                            </w:r>
                            <w:r>
                              <w:rPr>
                                <w:b/>
                                <w:color w:val="000000"/>
                                <w:sz w:val="20"/>
                              </w:rPr>
                              <w:t>DO</w:t>
                            </w:r>
                            <w:r>
                              <w:rPr>
                                <w:b/>
                                <w:color w:val="000000"/>
                                <w:spacing w:val="-6"/>
                                <w:sz w:val="20"/>
                              </w:rPr>
                              <w:t xml:space="preserve"> </w:t>
                            </w:r>
                            <w:r>
                              <w:rPr>
                                <w:b/>
                                <w:color w:val="000000"/>
                                <w:spacing w:val="-2"/>
                                <w:sz w:val="20"/>
                              </w:rPr>
                              <w:t>CREDENCIAMENTO.</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2" o:spid="_x0000_s1026" type="#_x0000_t202" style="width:484.6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" fillcolor="#d6e2bb" stroked="f">
                <v:path arrowok="t"/>
                <v:textbox inset="0,0,0,0">
                  <w:txbxContent>
                    <w:p w:rsidR="00BA526C" w:rsidRDefault="00BA526C" w:rsidP="006F58A1">
                      <w:pPr>
                        <w:tabs>
                          <w:tab w:val="left" w:pos="595"/>
                        </w:tabs>
                        <w:spacing w:line="235" w:lineRule="exact"/>
                        <w:ind w:left="28"/>
                        <w:rPr>
                          <w:b/>
                          <w:color w:val="000000"/>
                          <w:sz w:val="20"/>
                        </w:rPr>
                      </w:pPr>
                      <w:r>
                        <w:rPr>
                          <w:rFonts w:ascii="Calibri"/>
                          <w:b/>
                          <w:color w:val="000000"/>
                          <w:spacing w:val="-5"/>
                          <w:sz w:val="20"/>
                        </w:rPr>
                        <w:t>3.</w:t>
                      </w:r>
                      <w:r>
                        <w:rPr>
                          <w:rFonts w:ascii="Calibri"/>
                          <w:b/>
                          <w:color w:val="000000"/>
                          <w:sz w:val="20"/>
                        </w:rPr>
                        <w:tab/>
                      </w:r>
                      <w:r>
                        <w:rPr>
                          <w:b/>
                          <w:color w:val="000000"/>
                          <w:sz w:val="20"/>
                        </w:rPr>
                        <w:t>DO</w:t>
                      </w:r>
                      <w:r>
                        <w:rPr>
                          <w:b/>
                          <w:color w:val="000000"/>
                          <w:spacing w:val="-6"/>
                          <w:sz w:val="20"/>
                        </w:rPr>
                        <w:t xml:space="preserve"> </w:t>
                      </w:r>
                      <w:r>
                        <w:rPr>
                          <w:b/>
                          <w:color w:val="000000"/>
                          <w:spacing w:val="-2"/>
                          <w:sz w:val="20"/>
                        </w:rPr>
                        <w:t>CREDENCIAMENTO.</w:t>
                      </w:r>
                    </w:p>
                  </w:txbxContent>
                </v:textbox>
                <w10:anchorlock/>
              </v:shape>
            </w:pict>
          </mc:Fallback>
        </mc:AlternateContent>
      </w:r>
    </w:p>
    <w:p w:rsidR="00D2282C" w:rsidRPr="00AF7C59" w:rsidRDefault="003013C9" w:rsidP="00D2282C">
      <w:pPr>
        <w:spacing w:before="2"/>
        <w:ind w:left="1134"/>
        <w:rPr>
          <w:rFonts w:asciiTheme="majorHAnsi" w:hAnsiTheme="majorHAnsi"/>
          <w:sz w:val="20"/>
          <w:szCs w:val="20"/>
          <w:lang w:val="pt-BR"/>
        </w:rPr>
      </w:pPr>
      <w:r w:rsidRPr="00AF7C59">
        <w:rPr>
          <w:rFonts w:asciiTheme="majorHAnsi" w:hAnsiTheme="majorHAnsi"/>
          <w:sz w:val="20"/>
          <w:szCs w:val="20"/>
          <w:lang w:val="pt-BR"/>
        </w:rPr>
        <w:t>3</w:t>
      </w:r>
      <w:r w:rsidR="00D2282C" w:rsidRPr="00AF7C59">
        <w:rPr>
          <w:rFonts w:asciiTheme="majorHAnsi" w:hAnsiTheme="majorHAnsi"/>
          <w:sz w:val="20"/>
          <w:szCs w:val="20"/>
          <w:lang w:val="pt-BR"/>
        </w:rPr>
        <w:t xml:space="preserve">.1. O credenciamento é condição obrigatória para participação neste Pregão, devendo ser realizado previamente junto ao sistema do Banco Nacional de Compras – BNC, disponível no endereço eletrônico </w:t>
      </w:r>
      <w:hyperlink r:id="rId11" w:tgtFrame="_new" w:history="1">
        <w:r w:rsidR="00D2282C" w:rsidRPr="00AF7C59">
          <w:rPr>
            <w:rStyle w:val="Hyperlink"/>
            <w:rFonts w:asciiTheme="majorHAnsi" w:hAnsiTheme="majorHAnsi"/>
            <w:sz w:val="20"/>
            <w:szCs w:val="20"/>
            <w:lang w:val="pt-BR"/>
          </w:rPr>
          <w:t>https://bnc.org.br/</w:t>
        </w:r>
      </w:hyperlink>
      <w:r w:rsidR="00D2282C" w:rsidRPr="00AF7C59">
        <w:rPr>
          <w:rFonts w:asciiTheme="majorHAnsi" w:hAnsiTheme="majorHAnsi"/>
          <w:sz w:val="20"/>
          <w:szCs w:val="20"/>
          <w:lang w:val="pt-BR"/>
        </w:rPr>
        <w:t>.</w:t>
      </w:r>
    </w:p>
    <w:p w:rsidR="00D2282C" w:rsidRPr="00AF7C59" w:rsidRDefault="003013C9" w:rsidP="00D2282C">
      <w:pPr>
        <w:spacing w:before="2"/>
        <w:ind w:left="1134"/>
        <w:rPr>
          <w:rFonts w:asciiTheme="majorHAnsi" w:hAnsiTheme="majorHAnsi"/>
          <w:sz w:val="20"/>
          <w:szCs w:val="20"/>
          <w:lang w:val="pt-BR"/>
        </w:rPr>
      </w:pPr>
      <w:r w:rsidRPr="00AF7C59">
        <w:rPr>
          <w:rFonts w:asciiTheme="majorHAnsi" w:hAnsiTheme="majorHAnsi"/>
          <w:sz w:val="20"/>
          <w:szCs w:val="20"/>
          <w:lang w:val="pt-BR"/>
        </w:rPr>
        <w:t>3</w:t>
      </w:r>
      <w:r w:rsidR="00D2282C" w:rsidRPr="00AF7C59">
        <w:rPr>
          <w:rFonts w:asciiTheme="majorHAnsi" w:hAnsiTheme="majorHAnsi"/>
          <w:sz w:val="20"/>
          <w:szCs w:val="20"/>
          <w:lang w:val="pt-BR"/>
        </w:rPr>
        <w:t>.2. O cadastro no sistema deverá ser efetuado diretamente no portal do BNC, sendo de responsabilidade exclusiva do licitante o correto preenchimento das informações exigidas.</w:t>
      </w:r>
    </w:p>
    <w:p w:rsidR="00D2282C" w:rsidRPr="00AF7C59" w:rsidRDefault="003013C9" w:rsidP="00D2282C">
      <w:pPr>
        <w:spacing w:before="2"/>
        <w:ind w:left="1134"/>
        <w:rPr>
          <w:rFonts w:asciiTheme="majorHAnsi" w:hAnsiTheme="majorHAnsi"/>
          <w:sz w:val="20"/>
          <w:szCs w:val="20"/>
          <w:lang w:val="pt-BR"/>
        </w:rPr>
      </w:pPr>
      <w:r w:rsidRPr="00AF7C59">
        <w:rPr>
          <w:rFonts w:asciiTheme="majorHAnsi" w:hAnsiTheme="majorHAnsi"/>
          <w:sz w:val="20"/>
          <w:szCs w:val="20"/>
          <w:lang w:val="pt-BR"/>
        </w:rPr>
        <w:t>3</w:t>
      </w:r>
      <w:r w:rsidR="00D2282C" w:rsidRPr="00AF7C59">
        <w:rPr>
          <w:rFonts w:asciiTheme="majorHAnsi" w:hAnsiTheme="majorHAnsi"/>
          <w:sz w:val="20"/>
          <w:szCs w:val="20"/>
          <w:lang w:val="pt-BR"/>
        </w:rPr>
        <w:t>.3. O credenciamento junto ao provedor do sistema implica a responsabilidade do licitante, ou de seu representante legal, bem como a presunção de sua capacidade técnica para a realização das transações inerentes a este certame.</w:t>
      </w:r>
    </w:p>
    <w:p w:rsidR="00D2282C" w:rsidRPr="00AF7C59" w:rsidRDefault="003013C9" w:rsidP="00D2282C">
      <w:pPr>
        <w:spacing w:before="2"/>
        <w:ind w:left="1134"/>
        <w:rPr>
          <w:rFonts w:asciiTheme="majorHAnsi" w:hAnsiTheme="majorHAnsi"/>
          <w:sz w:val="20"/>
          <w:szCs w:val="20"/>
          <w:lang w:val="pt-BR"/>
        </w:rPr>
      </w:pPr>
      <w:r w:rsidRPr="00AF7C59">
        <w:rPr>
          <w:rFonts w:asciiTheme="majorHAnsi" w:hAnsiTheme="majorHAnsi"/>
          <w:sz w:val="20"/>
          <w:szCs w:val="20"/>
          <w:lang w:val="pt-BR"/>
        </w:rPr>
        <w:t>3</w:t>
      </w:r>
      <w:r w:rsidR="00D2282C" w:rsidRPr="00AF7C59">
        <w:rPr>
          <w:rFonts w:asciiTheme="majorHAnsi" w:hAnsiTheme="majorHAnsi"/>
          <w:sz w:val="20"/>
          <w:szCs w:val="20"/>
          <w:lang w:val="pt-BR"/>
        </w:rPr>
        <w:t>.4. O licitante será responsável, de forma exclusiva e formal,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de uso indevido das credenciais de acesso, ainda que por terceiros.</w:t>
      </w:r>
    </w:p>
    <w:p w:rsidR="00D2282C" w:rsidRPr="00AF7C59" w:rsidRDefault="003013C9" w:rsidP="00D2282C">
      <w:pPr>
        <w:spacing w:before="2"/>
        <w:ind w:left="1134"/>
        <w:rPr>
          <w:rFonts w:asciiTheme="majorHAnsi" w:hAnsiTheme="majorHAnsi"/>
          <w:sz w:val="20"/>
          <w:szCs w:val="20"/>
          <w:lang w:val="pt-BR"/>
        </w:rPr>
      </w:pPr>
      <w:r w:rsidRPr="00AF7C59">
        <w:rPr>
          <w:rFonts w:asciiTheme="majorHAnsi" w:hAnsiTheme="majorHAnsi"/>
          <w:sz w:val="20"/>
          <w:szCs w:val="20"/>
          <w:lang w:val="pt-BR"/>
        </w:rPr>
        <w:t>3</w:t>
      </w:r>
      <w:r w:rsidR="00D2282C" w:rsidRPr="00AF7C59">
        <w:rPr>
          <w:rFonts w:asciiTheme="majorHAnsi" w:hAnsiTheme="majorHAnsi"/>
          <w:sz w:val="20"/>
          <w:szCs w:val="20"/>
          <w:lang w:val="pt-BR"/>
        </w:rPr>
        <w:t xml:space="preserve">.5. É de responsabilidade </w:t>
      </w:r>
      <w:proofErr w:type="gramStart"/>
      <w:r w:rsidR="00D2282C" w:rsidRPr="00AF7C59">
        <w:rPr>
          <w:rFonts w:asciiTheme="majorHAnsi" w:hAnsiTheme="majorHAnsi"/>
          <w:sz w:val="20"/>
          <w:szCs w:val="20"/>
          <w:lang w:val="pt-BR"/>
        </w:rPr>
        <w:t>do licitante manter</w:t>
      </w:r>
      <w:proofErr w:type="gramEnd"/>
      <w:r w:rsidR="00D2282C" w:rsidRPr="00AF7C59">
        <w:rPr>
          <w:rFonts w:asciiTheme="majorHAnsi" w:hAnsiTheme="majorHAnsi"/>
          <w:sz w:val="20"/>
          <w:szCs w:val="20"/>
          <w:lang w:val="pt-BR"/>
        </w:rPr>
        <w:t xml:space="preserve"> atualizados seus dados cadastrais junto ao BNC e aos órgãos competentes, devendo proceder, imediatamente, à correção ou atualização de informações sempre que identificar inconsistências ou desatualizações.</w:t>
      </w:r>
    </w:p>
    <w:p w:rsidR="00D2282C" w:rsidRPr="00AF7C59" w:rsidRDefault="003013C9" w:rsidP="00D2282C">
      <w:pPr>
        <w:spacing w:before="2"/>
        <w:ind w:left="1134"/>
        <w:rPr>
          <w:rFonts w:asciiTheme="majorHAnsi" w:hAnsiTheme="majorHAnsi"/>
          <w:sz w:val="20"/>
          <w:szCs w:val="20"/>
          <w:lang w:val="pt-BR"/>
        </w:rPr>
      </w:pPr>
      <w:r w:rsidRPr="00AF7C59">
        <w:rPr>
          <w:rFonts w:asciiTheme="majorHAnsi" w:hAnsiTheme="majorHAnsi"/>
          <w:sz w:val="20"/>
          <w:szCs w:val="20"/>
          <w:lang w:val="pt-BR"/>
        </w:rPr>
        <w:t>3</w:t>
      </w:r>
      <w:r w:rsidR="00D2282C" w:rsidRPr="00AF7C59">
        <w:rPr>
          <w:rFonts w:asciiTheme="majorHAnsi" w:hAnsiTheme="majorHAnsi"/>
          <w:sz w:val="20"/>
          <w:szCs w:val="20"/>
          <w:lang w:val="pt-BR"/>
        </w:rPr>
        <w:t>.5.1. A inobservância do disposto no subitem anterior poderá ensejar a desclassificação do licitante no momento da habilitação.</w:t>
      </w:r>
    </w:p>
    <w:p w:rsidR="00D2282C" w:rsidRPr="00AF7C59" w:rsidRDefault="00D2282C" w:rsidP="00D2282C">
      <w:pPr>
        <w:spacing w:before="2"/>
        <w:ind w:left="426"/>
        <w:rPr>
          <w:rFonts w:asciiTheme="majorHAnsi" w:hAnsiTheme="majorHAnsi"/>
          <w:sz w:val="20"/>
          <w:szCs w:val="20"/>
          <w:lang w:val="es-PY"/>
        </w:rPr>
      </w:pPr>
      <w:r w:rsidRPr="00AF7C59">
        <w:rPr>
          <w:rFonts w:asciiTheme="majorHAnsi" w:hAnsiTheme="majorHAnsi"/>
          <w:noProof/>
          <w:position w:val="-4"/>
          <w:sz w:val="20"/>
          <w:szCs w:val="20"/>
          <w:lang w:val="es-PY" w:eastAsia="es-PY"/>
        </w:rPr>
        <mc:AlternateContent>
          <mc:Choice Requires="wps">
            <w:drawing>
              <wp:inline distT="0" distB="0" distL="0" distR="0" wp14:anchorId="2F39755F" wp14:editId="4A5880B9">
                <wp:extent cx="6163294" cy="149860"/>
                <wp:effectExtent l="0" t="0" r="9525" b="2540"/>
                <wp:docPr id="21"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3294" cy="149860"/>
                        </a:xfrm>
                        <a:prstGeom prst="rect">
                          <a:avLst/>
                        </a:prstGeom>
                        <a:solidFill>
                          <a:srgbClr val="D6E2BB"/>
                        </a:solidFill>
                      </wps:spPr>
                      <wps:txbx>
                        <w:txbxContent>
                          <w:p w:rsidR="00BA526C" w:rsidRDefault="00BA526C" w:rsidP="00F41131">
                            <w:pPr>
                              <w:tabs>
                                <w:tab w:val="left" w:pos="595"/>
                              </w:tabs>
                              <w:spacing w:line="235" w:lineRule="exact"/>
                              <w:ind w:left="567"/>
                              <w:rPr>
                                <w:b/>
                                <w:color w:val="000000"/>
                                <w:sz w:val="20"/>
                              </w:rPr>
                            </w:pPr>
                            <w:r>
                              <w:rPr>
                                <w:rFonts w:ascii="Calibri"/>
                                <w:b/>
                                <w:color w:val="000000"/>
                                <w:spacing w:val="-5"/>
                                <w:sz w:val="20"/>
                              </w:rPr>
                              <w:t>4.</w:t>
                            </w:r>
                            <w:r>
                              <w:rPr>
                                <w:rFonts w:ascii="Calibri"/>
                                <w:b/>
                                <w:color w:val="000000"/>
                                <w:sz w:val="20"/>
                              </w:rPr>
                              <w:tab/>
                            </w:r>
                            <w:r w:rsidRPr="00D2282C">
                              <w:rPr>
                                <w:b/>
                                <w:color w:val="000000"/>
                                <w:sz w:val="20"/>
                              </w:rPr>
                              <w:t>DA PARTICIPAÇÃO NO CERTAME</w:t>
                            </w:r>
                            <w:r>
                              <w:rPr>
                                <w:b/>
                                <w:color w:val="000000"/>
                                <w:spacing w:val="-2"/>
                                <w:sz w:val="20"/>
                              </w:rPr>
                              <w:t>.</w:t>
                            </w:r>
                          </w:p>
                        </w:txbxContent>
                      </wps:txbx>
                      <wps:bodyPr wrap="square" lIns="0" tIns="0" rIns="0" bIns="0" rtlCol="0">
                        <a:noAutofit/>
                      </wps:bodyPr>
                    </wps:wsp>
                  </a:graphicData>
                </a:graphic>
              </wp:inline>
            </w:drawing>
          </mc:Choice>
          <mc:Fallback>
            <w:pict>
              <v:shape id="_x0000_s1027" type="#_x0000_t202" style="width:485.3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" fillcolor="#d6e2bb" stroked="f">
                <v:path arrowok="t"/>
                <v:textbox inset="0,0,0,0">
                  <w:txbxContent>
                    <w:p w:rsidR="00BA526C" w:rsidRDefault="00BA526C" w:rsidP="00F41131">
                      <w:pPr>
                        <w:tabs>
                          <w:tab w:val="left" w:pos="595"/>
                        </w:tabs>
                        <w:spacing w:line="235" w:lineRule="exact"/>
                        <w:ind w:left="567"/>
                        <w:rPr>
                          <w:b/>
                          <w:color w:val="000000"/>
                          <w:sz w:val="20"/>
                        </w:rPr>
                      </w:pPr>
                      <w:r>
                        <w:rPr>
                          <w:rFonts w:ascii="Calibri"/>
                          <w:b/>
                          <w:color w:val="000000"/>
                          <w:spacing w:val="-5"/>
                          <w:sz w:val="20"/>
                        </w:rPr>
                        <w:t>4.</w:t>
                      </w:r>
                      <w:r>
                        <w:rPr>
                          <w:rFonts w:ascii="Calibri"/>
                          <w:b/>
                          <w:color w:val="000000"/>
                          <w:sz w:val="20"/>
                        </w:rPr>
                        <w:tab/>
                      </w:r>
                      <w:r w:rsidRPr="00D2282C">
                        <w:rPr>
                          <w:b/>
                          <w:color w:val="000000"/>
                          <w:sz w:val="20"/>
                        </w:rPr>
                        <w:t>DA PARTICIPAÇÃO NO CERTAME</w:t>
                      </w:r>
                      <w:r>
                        <w:rPr>
                          <w:b/>
                          <w:color w:val="000000"/>
                          <w:spacing w:val="-2"/>
                          <w:sz w:val="20"/>
                        </w:rPr>
                        <w:t>.</w:t>
                      </w:r>
                    </w:p>
                  </w:txbxContent>
                </v:textbox>
                <w10:anchorlock/>
              </v:shape>
            </w:pict>
          </mc:Fallback>
        </mc:AlternateContent>
      </w:r>
    </w:p>
    <w:p w:rsidR="00D2282C" w:rsidRPr="00AF7C59" w:rsidRDefault="00D2282C" w:rsidP="00D2282C">
      <w:pPr>
        <w:spacing w:before="2"/>
        <w:ind w:left="426"/>
        <w:rPr>
          <w:rFonts w:asciiTheme="majorHAnsi" w:hAnsiTheme="majorHAnsi"/>
          <w:b/>
          <w:bCs/>
          <w:sz w:val="20"/>
          <w:szCs w:val="20"/>
          <w:lang w:val="pt-BR"/>
        </w:rPr>
      </w:pPr>
      <w:r w:rsidRPr="00AF7C59">
        <w:rPr>
          <w:rFonts w:asciiTheme="majorHAnsi" w:hAnsiTheme="majorHAnsi"/>
          <w:b/>
          <w:bCs/>
          <w:sz w:val="20"/>
          <w:szCs w:val="20"/>
          <w:lang w:val="pt-BR"/>
        </w:rPr>
        <w:t xml:space="preserve"> </w:t>
      </w:r>
    </w:p>
    <w:p w:rsidR="00D2282C" w:rsidRPr="00AF7C59" w:rsidRDefault="003013C9" w:rsidP="005C77B0">
      <w:pPr>
        <w:spacing w:before="2"/>
        <w:ind w:left="1134"/>
        <w:jc w:val="both"/>
        <w:rPr>
          <w:rFonts w:asciiTheme="majorHAnsi" w:hAnsiTheme="majorHAnsi"/>
          <w:sz w:val="20"/>
          <w:szCs w:val="20"/>
          <w:lang w:val="pt-BR"/>
        </w:rPr>
      </w:pPr>
      <w:r w:rsidRPr="00AF7C59">
        <w:rPr>
          <w:rFonts w:asciiTheme="majorHAnsi" w:hAnsiTheme="majorHAnsi"/>
          <w:sz w:val="20"/>
          <w:szCs w:val="20"/>
          <w:lang w:val="pt-BR"/>
        </w:rPr>
        <w:t>4</w:t>
      </w:r>
      <w:r w:rsidR="00D2282C" w:rsidRPr="00AF7C59">
        <w:rPr>
          <w:rFonts w:asciiTheme="majorHAnsi" w:hAnsiTheme="majorHAnsi"/>
          <w:sz w:val="20"/>
          <w:szCs w:val="20"/>
          <w:lang w:val="pt-BR"/>
        </w:rPr>
        <w:t>.1. Poderão participar deste Pregão os interessados cujo ramo de atividade seja compatível com o objeto da licitação e que estejam devidamente credenciados no sistema do BNC.</w:t>
      </w:r>
    </w:p>
    <w:p w:rsidR="00D2282C" w:rsidRPr="00AF7C59" w:rsidRDefault="003013C9" w:rsidP="005C77B0">
      <w:pPr>
        <w:spacing w:before="2"/>
        <w:ind w:left="1134"/>
        <w:jc w:val="both"/>
        <w:rPr>
          <w:rFonts w:asciiTheme="majorHAnsi" w:hAnsiTheme="majorHAnsi"/>
          <w:sz w:val="20"/>
          <w:szCs w:val="20"/>
          <w:lang w:val="pt-BR"/>
        </w:rPr>
      </w:pPr>
      <w:r w:rsidRPr="00AF7C59">
        <w:rPr>
          <w:rFonts w:asciiTheme="majorHAnsi" w:hAnsiTheme="majorHAnsi"/>
          <w:sz w:val="20"/>
          <w:szCs w:val="20"/>
          <w:lang w:val="pt-BR"/>
        </w:rPr>
        <w:t>4</w:t>
      </w:r>
      <w:r w:rsidR="00D2282C" w:rsidRPr="00AF7C59">
        <w:rPr>
          <w:rFonts w:asciiTheme="majorHAnsi" w:hAnsiTheme="majorHAnsi"/>
          <w:sz w:val="20"/>
          <w:szCs w:val="20"/>
          <w:lang w:val="pt-BR"/>
        </w:rPr>
        <w:t>.2. Será concedido tratamento favorecido às microempresas, empresas de pequeno porte, microempreendedores individuais (MEI) e sociedades cooperativas, nos termos da Lei Complementar nº 123/2006, da Lei nº 11.488/2007 e do art. 4º da Lei nº 14.133/2021.</w:t>
      </w:r>
    </w:p>
    <w:p w:rsidR="00D2282C" w:rsidRPr="00AF7C59" w:rsidRDefault="003013C9" w:rsidP="005C77B0">
      <w:pPr>
        <w:spacing w:before="2"/>
        <w:ind w:left="1134"/>
        <w:jc w:val="both"/>
        <w:rPr>
          <w:rFonts w:asciiTheme="majorHAnsi" w:hAnsiTheme="majorHAnsi"/>
          <w:sz w:val="20"/>
          <w:szCs w:val="20"/>
          <w:lang w:val="pt-BR"/>
        </w:rPr>
      </w:pPr>
      <w:r w:rsidRPr="00AF7C59">
        <w:rPr>
          <w:rFonts w:asciiTheme="majorHAnsi" w:hAnsiTheme="majorHAnsi"/>
          <w:sz w:val="20"/>
          <w:szCs w:val="20"/>
          <w:lang w:val="pt-BR"/>
        </w:rPr>
        <w:t>4</w:t>
      </w:r>
      <w:r w:rsidR="00D2282C" w:rsidRPr="00AF7C59">
        <w:rPr>
          <w:rFonts w:asciiTheme="majorHAnsi" w:hAnsiTheme="majorHAnsi"/>
          <w:sz w:val="20"/>
          <w:szCs w:val="20"/>
          <w:lang w:val="pt-BR"/>
        </w:rPr>
        <w:t>.3. Não poderão participar desta licitação os interessados:</w:t>
      </w:r>
    </w:p>
    <w:p w:rsidR="00D2282C" w:rsidRPr="00AF7C59" w:rsidRDefault="003013C9" w:rsidP="005C77B0">
      <w:pPr>
        <w:spacing w:before="2"/>
        <w:ind w:left="1134"/>
        <w:jc w:val="both"/>
        <w:rPr>
          <w:rFonts w:asciiTheme="majorHAnsi" w:hAnsiTheme="majorHAnsi"/>
          <w:sz w:val="20"/>
          <w:szCs w:val="20"/>
          <w:lang w:val="pt-BR"/>
        </w:rPr>
      </w:pPr>
      <w:r w:rsidRPr="00AF7C59">
        <w:rPr>
          <w:rFonts w:asciiTheme="majorHAnsi" w:hAnsiTheme="majorHAnsi"/>
          <w:sz w:val="20"/>
          <w:szCs w:val="20"/>
          <w:lang w:val="pt-BR"/>
        </w:rPr>
        <w:t>4</w:t>
      </w:r>
      <w:r w:rsidR="00D2282C" w:rsidRPr="00AF7C59">
        <w:rPr>
          <w:rFonts w:asciiTheme="majorHAnsi" w:hAnsiTheme="majorHAnsi"/>
          <w:sz w:val="20"/>
          <w:szCs w:val="20"/>
          <w:lang w:val="pt-BR"/>
        </w:rPr>
        <w:t>.3.1. Proibidos de participar de licitações e celebrar contratos administrativos, n</w:t>
      </w:r>
      <w:r w:rsidRPr="00AF7C59">
        <w:rPr>
          <w:rFonts w:asciiTheme="majorHAnsi" w:hAnsiTheme="majorHAnsi"/>
          <w:sz w:val="20"/>
          <w:szCs w:val="20"/>
          <w:lang w:val="pt-BR"/>
        </w:rPr>
        <w:t>a forma da legislação vigente;</w:t>
      </w:r>
      <w:r w:rsidRPr="00AF7C59">
        <w:rPr>
          <w:rFonts w:asciiTheme="majorHAnsi" w:hAnsiTheme="majorHAnsi"/>
          <w:sz w:val="20"/>
          <w:szCs w:val="20"/>
          <w:lang w:val="pt-BR"/>
        </w:rPr>
        <w:br/>
        <w:t>4</w:t>
      </w:r>
      <w:r w:rsidR="00D2282C" w:rsidRPr="00AF7C59">
        <w:rPr>
          <w:rFonts w:asciiTheme="majorHAnsi" w:hAnsiTheme="majorHAnsi"/>
          <w:sz w:val="20"/>
          <w:szCs w:val="20"/>
          <w:lang w:val="pt-BR"/>
        </w:rPr>
        <w:t>.3.2. Que não atendam às condiçõ</w:t>
      </w:r>
      <w:r w:rsidRPr="00AF7C59">
        <w:rPr>
          <w:rFonts w:asciiTheme="majorHAnsi" w:hAnsiTheme="majorHAnsi"/>
          <w:sz w:val="20"/>
          <w:szCs w:val="20"/>
          <w:lang w:val="pt-BR"/>
        </w:rPr>
        <w:t>es deste Edital e seus anexos;</w:t>
      </w:r>
      <w:r w:rsidRPr="00AF7C59">
        <w:rPr>
          <w:rFonts w:asciiTheme="majorHAnsi" w:hAnsiTheme="majorHAnsi"/>
          <w:sz w:val="20"/>
          <w:szCs w:val="20"/>
          <w:lang w:val="pt-BR"/>
        </w:rPr>
        <w:br/>
        <w:t>4</w:t>
      </w:r>
      <w:r w:rsidR="00D2282C" w:rsidRPr="00AF7C59">
        <w:rPr>
          <w:rFonts w:asciiTheme="majorHAnsi" w:hAnsiTheme="majorHAnsi"/>
          <w:sz w:val="20"/>
          <w:szCs w:val="20"/>
          <w:lang w:val="pt-BR"/>
        </w:rPr>
        <w:t>.3.3. Estrangeiros que não possuam representação legal no Brasil com poderes expressos para receber citação e responder ad</w:t>
      </w:r>
      <w:r w:rsidRPr="00AF7C59">
        <w:rPr>
          <w:rFonts w:asciiTheme="majorHAnsi" w:hAnsiTheme="majorHAnsi"/>
          <w:sz w:val="20"/>
          <w:szCs w:val="20"/>
          <w:lang w:val="pt-BR"/>
        </w:rPr>
        <w:t>ministrativa ou judicialmente;</w:t>
      </w:r>
      <w:r w:rsidRPr="00AF7C59">
        <w:rPr>
          <w:rFonts w:asciiTheme="majorHAnsi" w:hAnsiTheme="majorHAnsi"/>
          <w:sz w:val="20"/>
          <w:szCs w:val="20"/>
          <w:lang w:val="pt-BR"/>
        </w:rPr>
        <w:br/>
        <w:t>4</w:t>
      </w:r>
      <w:r w:rsidR="00D2282C" w:rsidRPr="00AF7C59">
        <w:rPr>
          <w:rFonts w:asciiTheme="majorHAnsi" w:hAnsiTheme="majorHAnsi"/>
          <w:sz w:val="20"/>
          <w:szCs w:val="20"/>
          <w:lang w:val="pt-BR"/>
        </w:rPr>
        <w:t xml:space="preserve">.3.4. Que se enquadrem nas vedações previstas nos arts. </w:t>
      </w:r>
      <w:r w:rsidRPr="00AF7C59">
        <w:rPr>
          <w:rFonts w:asciiTheme="majorHAnsi" w:hAnsiTheme="majorHAnsi"/>
          <w:sz w:val="20"/>
          <w:szCs w:val="20"/>
          <w:lang w:val="pt-BR"/>
        </w:rPr>
        <w:t>9º e 14 da Lei nº 14.133/2021;</w:t>
      </w:r>
      <w:r w:rsidRPr="00AF7C59">
        <w:rPr>
          <w:rFonts w:asciiTheme="majorHAnsi" w:hAnsiTheme="majorHAnsi"/>
          <w:sz w:val="20"/>
          <w:szCs w:val="20"/>
          <w:lang w:val="pt-BR"/>
        </w:rPr>
        <w:br/>
        <w:t>4</w:t>
      </w:r>
      <w:r w:rsidR="00D2282C" w:rsidRPr="00AF7C59">
        <w:rPr>
          <w:rFonts w:asciiTheme="majorHAnsi" w:hAnsiTheme="majorHAnsi"/>
          <w:sz w:val="20"/>
          <w:szCs w:val="20"/>
          <w:lang w:val="pt-BR"/>
        </w:rPr>
        <w:t xml:space="preserve">.3.5. Que </w:t>
      </w:r>
      <w:proofErr w:type="gramStart"/>
      <w:r w:rsidR="00D2282C" w:rsidRPr="00AF7C59">
        <w:rPr>
          <w:rFonts w:asciiTheme="majorHAnsi" w:hAnsiTheme="majorHAnsi"/>
          <w:sz w:val="20"/>
          <w:szCs w:val="20"/>
          <w:lang w:val="pt-BR"/>
        </w:rPr>
        <w:t>estejam</w:t>
      </w:r>
      <w:proofErr w:type="gramEnd"/>
      <w:r w:rsidR="00D2282C" w:rsidRPr="00AF7C59">
        <w:rPr>
          <w:rFonts w:asciiTheme="majorHAnsi" w:hAnsiTheme="majorHAnsi"/>
          <w:sz w:val="20"/>
          <w:szCs w:val="20"/>
          <w:lang w:val="pt-BR"/>
        </w:rPr>
        <w:t xml:space="preserve"> em processo de falência, recuperação judicial sem plano aprovado, di</w:t>
      </w:r>
      <w:r w:rsidRPr="00AF7C59">
        <w:rPr>
          <w:rFonts w:asciiTheme="majorHAnsi" w:hAnsiTheme="majorHAnsi"/>
          <w:sz w:val="20"/>
          <w:szCs w:val="20"/>
          <w:lang w:val="pt-BR"/>
        </w:rPr>
        <w:t>ssolução ou liquidação;</w:t>
      </w:r>
      <w:r w:rsidRPr="00AF7C59">
        <w:rPr>
          <w:rFonts w:asciiTheme="majorHAnsi" w:hAnsiTheme="majorHAnsi"/>
          <w:sz w:val="20"/>
          <w:szCs w:val="20"/>
          <w:lang w:val="pt-BR"/>
        </w:rPr>
        <w:br/>
      </w:r>
      <w:r w:rsidRPr="00AF7C59">
        <w:rPr>
          <w:rFonts w:asciiTheme="majorHAnsi" w:hAnsiTheme="majorHAnsi"/>
          <w:sz w:val="20"/>
          <w:szCs w:val="20"/>
          <w:lang w:val="pt-BR"/>
        </w:rPr>
        <w:lastRenderedPageBreak/>
        <w:t>4</w:t>
      </w:r>
      <w:r w:rsidR="00D2282C" w:rsidRPr="00AF7C59">
        <w:rPr>
          <w:rFonts w:asciiTheme="majorHAnsi" w:hAnsiTheme="majorHAnsi"/>
          <w:sz w:val="20"/>
          <w:szCs w:val="20"/>
          <w:lang w:val="pt-BR"/>
        </w:rPr>
        <w:t>.3.6. Organizações da Sociedade Civil de Interesse Público (OSCIP), atuando nessa condição, conforme entendimento do Tribunal de Contas da União (Acórdão nº 746/2014 – Plenário).</w:t>
      </w:r>
    </w:p>
    <w:p w:rsidR="00D2282C" w:rsidRPr="00AF7C59" w:rsidRDefault="00F41131" w:rsidP="005C77B0">
      <w:pPr>
        <w:spacing w:before="2"/>
        <w:ind w:left="1134"/>
        <w:jc w:val="both"/>
        <w:rPr>
          <w:rFonts w:asciiTheme="majorHAnsi" w:hAnsiTheme="majorHAnsi"/>
          <w:sz w:val="20"/>
          <w:szCs w:val="20"/>
          <w:lang w:val="pt-BR"/>
        </w:rPr>
      </w:pPr>
      <w:r w:rsidRPr="00AF7C59">
        <w:rPr>
          <w:rFonts w:asciiTheme="majorHAnsi" w:hAnsiTheme="majorHAnsi"/>
          <w:sz w:val="20"/>
          <w:szCs w:val="20"/>
          <w:lang w:val="pt-BR"/>
        </w:rPr>
        <w:t>4</w:t>
      </w:r>
      <w:r w:rsidR="00D2282C" w:rsidRPr="00AF7C59">
        <w:rPr>
          <w:rFonts w:asciiTheme="majorHAnsi" w:hAnsiTheme="majorHAnsi"/>
          <w:sz w:val="20"/>
          <w:szCs w:val="20"/>
          <w:lang w:val="pt-BR"/>
        </w:rPr>
        <w:t xml:space="preserve">.4. Será admitida a participação em consórcio, desde que atendidas </w:t>
      </w:r>
      <w:proofErr w:type="gramStart"/>
      <w:r w:rsidR="00D2282C" w:rsidRPr="00AF7C59">
        <w:rPr>
          <w:rFonts w:asciiTheme="majorHAnsi" w:hAnsiTheme="majorHAnsi"/>
          <w:sz w:val="20"/>
          <w:szCs w:val="20"/>
          <w:lang w:val="pt-BR"/>
        </w:rPr>
        <w:t>as</w:t>
      </w:r>
      <w:proofErr w:type="gramEnd"/>
      <w:r w:rsidR="00D2282C" w:rsidRPr="00AF7C59">
        <w:rPr>
          <w:rFonts w:asciiTheme="majorHAnsi" w:hAnsiTheme="majorHAnsi"/>
          <w:sz w:val="20"/>
          <w:szCs w:val="20"/>
          <w:lang w:val="pt-BR"/>
        </w:rPr>
        <w:t xml:space="preserve"> disposições do art. 15 da Lei nº 14.133/2021.</w:t>
      </w:r>
    </w:p>
    <w:p w:rsidR="00D2282C" w:rsidRPr="00AF7C59" w:rsidRDefault="00F41131" w:rsidP="005C77B0">
      <w:pPr>
        <w:spacing w:before="2"/>
        <w:ind w:left="1134"/>
        <w:jc w:val="both"/>
        <w:rPr>
          <w:rFonts w:asciiTheme="majorHAnsi" w:hAnsiTheme="majorHAnsi"/>
          <w:sz w:val="20"/>
          <w:szCs w:val="20"/>
          <w:lang w:val="pt-BR"/>
        </w:rPr>
      </w:pPr>
      <w:r w:rsidRPr="00AF7C59">
        <w:rPr>
          <w:rFonts w:asciiTheme="majorHAnsi" w:hAnsiTheme="majorHAnsi"/>
          <w:sz w:val="20"/>
          <w:szCs w:val="20"/>
          <w:lang w:val="pt-BR"/>
        </w:rPr>
        <w:t>4</w:t>
      </w:r>
      <w:r w:rsidR="00D2282C" w:rsidRPr="00AF7C59">
        <w:rPr>
          <w:rFonts w:asciiTheme="majorHAnsi" w:hAnsiTheme="majorHAnsi"/>
          <w:sz w:val="20"/>
          <w:szCs w:val="20"/>
          <w:lang w:val="pt-BR"/>
        </w:rPr>
        <w:t>.5. Como condição para participação, o licitante deverá declarar, em campo próprio do sistema eletrônico, que:</w:t>
      </w:r>
    </w:p>
    <w:p w:rsidR="00D2282C" w:rsidRPr="00AF7C59" w:rsidRDefault="00F41131" w:rsidP="00B33C6D">
      <w:pPr>
        <w:spacing w:before="2"/>
        <w:ind w:left="1134"/>
        <w:rPr>
          <w:rFonts w:asciiTheme="majorHAnsi" w:hAnsiTheme="majorHAnsi"/>
          <w:sz w:val="20"/>
          <w:szCs w:val="20"/>
          <w:lang w:val="pt-BR"/>
        </w:rPr>
      </w:pPr>
      <w:r w:rsidRPr="00AF7C59">
        <w:rPr>
          <w:rFonts w:asciiTheme="majorHAnsi" w:hAnsiTheme="majorHAnsi"/>
          <w:sz w:val="20"/>
          <w:szCs w:val="20"/>
          <w:lang w:val="pt-BR"/>
        </w:rPr>
        <w:t>4</w:t>
      </w:r>
      <w:r w:rsidR="00D2282C" w:rsidRPr="00AF7C59">
        <w:rPr>
          <w:rFonts w:asciiTheme="majorHAnsi" w:hAnsiTheme="majorHAnsi"/>
          <w:sz w:val="20"/>
          <w:szCs w:val="20"/>
          <w:lang w:val="pt-BR"/>
        </w:rPr>
        <w:t>.5.1. Cumpre os requisitos estabelecidos no art. 3º da Lei Complementar nº 123/2006, quando for o caso;</w:t>
      </w:r>
      <w:r w:rsidR="00D2282C" w:rsidRPr="00AF7C59">
        <w:rPr>
          <w:rFonts w:asciiTheme="majorHAnsi" w:hAnsiTheme="majorHAnsi"/>
          <w:sz w:val="20"/>
          <w:szCs w:val="20"/>
          <w:lang w:val="pt-BR"/>
        </w:rPr>
        <w:br/>
      </w:r>
      <w:r w:rsidRPr="00AF7C59">
        <w:rPr>
          <w:rFonts w:asciiTheme="majorHAnsi" w:hAnsiTheme="majorHAnsi"/>
          <w:sz w:val="20"/>
          <w:szCs w:val="20"/>
          <w:lang w:val="pt-BR"/>
        </w:rPr>
        <w:t>4</w:t>
      </w:r>
      <w:r w:rsidR="00D2282C" w:rsidRPr="00AF7C59">
        <w:rPr>
          <w:rFonts w:asciiTheme="majorHAnsi" w:hAnsiTheme="majorHAnsi"/>
          <w:sz w:val="20"/>
          <w:szCs w:val="20"/>
          <w:lang w:val="pt-BR"/>
        </w:rPr>
        <w:t>.5.2. Está ciente e concorda com as condições contid</w:t>
      </w:r>
      <w:r w:rsidRPr="00AF7C59">
        <w:rPr>
          <w:rFonts w:asciiTheme="majorHAnsi" w:hAnsiTheme="majorHAnsi"/>
          <w:sz w:val="20"/>
          <w:szCs w:val="20"/>
          <w:lang w:val="pt-BR"/>
        </w:rPr>
        <w:t>as neste Edital e seus anexos;</w:t>
      </w:r>
      <w:r w:rsidRPr="00AF7C59">
        <w:rPr>
          <w:rFonts w:asciiTheme="majorHAnsi" w:hAnsiTheme="majorHAnsi"/>
          <w:sz w:val="20"/>
          <w:szCs w:val="20"/>
          <w:lang w:val="pt-BR"/>
        </w:rPr>
        <w:br/>
        <w:t>4</w:t>
      </w:r>
      <w:r w:rsidR="00D2282C" w:rsidRPr="00AF7C59">
        <w:rPr>
          <w:rFonts w:asciiTheme="majorHAnsi" w:hAnsiTheme="majorHAnsi"/>
          <w:sz w:val="20"/>
          <w:szCs w:val="20"/>
          <w:lang w:val="pt-BR"/>
        </w:rPr>
        <w:t xml:space="preserve">.5.3. Atende aos requisitos de habilitação e que sua proposta está em conformidade </w:t>
      </w:r>
      <w:r w:rsidRPr="00AF7C59">
        <w:rPr>
          <w:rFonts w:asciiTheme="majorHAnsi" w:hAnsiTheme="majorHAnsi"/>
          <w:sz w:val="20"/>
          <w:szCs w:val="20"/>
          <w:lang w:val="pt-BR"/>
        </w:rPr>
        <w:t>com as exigências editalícias;</w:t>
      </w:r>
      <w:r w:rsidRPr="00AF7C59">
        <w:rPr>
          <w:rFonts w:asciiTheme="majorHAnsi" w:hAnsiTheme="majorHAnsi"/>
          <w:sz w:val="20"/>
          <w:szCs w:val="20"/>
          <w:lang w:val="pt-BR"/>
        </w:rPr>
        <w:br/>
        <w:t>4</w:t>
      </w:r>
      <w:r w:rsidR="00D2282C" w:rsidRPr="00AF7C59">
        <w:rPr>
          <w:rFonts w:asciiTheme="majorHAnsi" w:hAnsiTheme="majorHAnsi"/>
          <w:sz w:val="20"/>
          <w:szCs w:val="20"/>
          <w:lang w:val="pt-BR"/>
        </w:rPr>
        <w:t>.5.4. Inexistem fatos impeditivos para sua habilitação, comprometendo-se a declar</w:t>
      </w:r>
      <w:r w:rsidRPr="00AF7C59">
        <w:rPr>
          <w:rFonts w:asciiTheme="majorHAnsi" w:hAnsiTheme="majorHAnsi"/>
          <w:sz w:val="20"/>
          <w:szCs w:val="20"/>
          <w:lang w:val="pt-BR"/>
        </w:rPr>
        <w:t>ar ocorrências supervenientes;</w:t>
      </w:r>
      <w:r w:rsidRPr="00AF7C59">
        <w:rPr>
          <w:rFonts w:asciiTheme="majorHAnsi" w:hAnsiTheme="majorHAnsi"/>
          <w:sz w:val="20"/>
          <w:szCs w:val="20"/>
          <w:lang w:val="pt-BR"/>
        </w:rPr>
        <w:br/>
        <w:t>4</w:t>
      </w:r>
      <w:r w:rsidR="00D2282C" w:rsidRPr="00AF7C59">
        <w:rPr>
          <w:rFonts w:asciiTheme="majorHAnsi" w:hAnsiTheme="majorHAnsi"/>
          <w:sz w:val="20"/>
          <w:szCs w:val="20"/>
          <w:lang w:val="pt-BR"/>
        </w:rPr>
        <w:t>.5.5. Não emprega menor de 18 anos em trabalho noturno, perigoso ou insalubre, nem menor de 16 anos, salvo na condição de aprendiz, a partir de 14 anos, conforme o art. 7º, XX</w:t>
      </w:r>
      <w:r w:rsidRPr="00AF7C59">
        <w:rPr>
          <w:rFonts w:asciiTheme="majorHAnsi" w:hAnsiTheme="majorHAnsi"/>
          <w:sz w:val="20"/>
          <w:szCs w:val="20"/>
          <w:lang w:val="pt-BR"/>
        </w:rPr>
        <w:t>XIII, da Constituição Federal;</w:t>
      </w:r>
      <w:r w:rsidRPr="00AF7C59">
        <w:rPr>
          <w:rFonts w:asciiTheme="majorHAnsi" w:hAnsiTheme="majorHAnsi"/>
          <w:sz w:val="20"/>
          <w:szCs w:val="20"/>
          <w:lang w:val="pt-BR"/>
        </w:rPr>
        <w:br/>
        <w:t>4</w:t>
      </w:r>
      <w:r w:rsidR="00D2282C" w:rsidRPr="00AF7C59">
        <w:rPr>
          <w:rFonts w:asciiTheme="majorHAnsi" w:hAnsiTheme="majorHAnsi"/>
          <w:sz w:val="20"/>
          <w:szCs w:val="20"/>
          <w:lang w:val="pt-BR"/>
        </w:rPr>
        <w:t>.5.6. Elaborou sua p</w:t>
      </w:r>
      <w:r w:rsidR="00610324" w:rsidRPr="00AF7C59">
        <w:rPr>
          <w:rFonts w:asciiTheme="majorHAnsi" w:hAnsiTheme="majorHAnsi"/>
          <w:sz w:val="20"/>
          <w:szCs w:val="20"/>
          <w:lang w:val="pt-BR"/>
        </w:rPr>
        <w:t>roposta de forma independente;</w:t>
      </w:r>
      <w:r w:rsidR="00610324" w:rsidRPr="00AF7C59">
        <w:rPr>
          <w:rFonts w:asciiTheme="majorHAnsi" w:hAnsiTheme="majorHAnsi"/>
          <w:sz w:val="20"/>
          <w:szCs w:val="20"/>
          <w:lang w:val="pt-BR"/>
        </w:rPr>
        <w:br/>
        <w:t>4</w:t>
      </w:r>
      <w:r w:rsidR="00D2282C" w:rsidRPr="00AF7C59">
        <w:rPr>
          <w:rFonts w:asciiTheme="majorHAnsi" w:hAnsiTheme="majorHAnsi"/>
          <w:sz w:val="20"/>
          <w:szCs w:val="20"/>
          <w:lang w:val="pt-BR"/>
        </w:rPr>
        <w:t>.5.7. Não utiliza mão de obra em condições degradantes ou análogas à escravidão, em conformida</w:t>
      </w:r>
      <w:r w:rsidR="00610324" w:rsidRPr="00AF7C59">
        <w:rPr>
          <w:rFonts w:asciiTheme="majorHAnsi" w:hAnsiTheme="majorHAnsi"/>
          <w:sz w:val="20"/>
          <w:szCs w:val="20"/>
          <w:lang w:val="pt-BR"/>
        </w:rPr>
        <w:t>de com a Constituição Federal;</w:t>
      </w:r>
      <w:r w:rsidR="00610324" w:rsidRPr="00AF7C59">
        <w:rPr>
          <w:rFonts w:asciiTheme="majorHAnsi" w:hAnsiTheme="majorHAnsi"/>
          <w:sz w:val="20"/>
          <w:szCs w:val="20"/>
          <w:lang w:val="pt-BR"/>
        </w:rPr>
        <w:br/>
        <w:t>4</w:t>
      </w:r>
      <w:r w:rsidR="00D2282C" w:rsidRPr="00AF7C59">
        <w:rPr>
          <w:rFonts w:asciiTheme="majorHAnsi" w:hAnsiTheme="majorHAnsi"/>
          <w:sz w:val="20"/>
          <w:szCs w:val="20"/>
          <w:lang w:val="pt-BR"/>
        </w:rPr>
        <w:t>.5.8. Cumpre a reserva de cargos para pessoas com deficiência ou reabilitados da Previdência Social, conforme o art. 93 da Lei nº 8.213/1991.</w:t>
      </w:r>
    </w:p>
    <w:p w:rsidR="00D2282C" w:rsidRPr="00AF7C59" w:rsidRDefault="00610324" w:rsidP="005C77B0">
      <w:pPr>
        <w:spacing w:before="2"/>
        <w:ind w:left="1134"/>
        <w:jc w:val="both"/>
        <w:rPr>
          <w:rFonts w:asciiTheme="majorHAnsi" w:hAnsiTheme="majorHAnsi"/>
          <w:sz w:val="20"/>
          <w:szCs w:val="20"/>
          <w:lang w:val="pt-BR"/>
        </w:rPr>
      </w:pPr>
      <w:r w:rsidRPr="00AF7C59">
        <w:rPr>
          <w:rFonts w:asciiTheme="majorHAnsi" w:hAnsiTheme="majorHAnsi"/>
          <w:sz w:val="20"/>
          <w:szCs w:val="20"/>
          <w:lang w:val="pt-BR"/>
        </w:rPr>
        <w:t>4</w:t>
      </w:r>
      <w:r w:rsidR="00D2282C" w:rsidRPr="00AF7C59">
        <w:rPr>
          <w:rFonts w:asciiTheme="majorHAnsi" w:hAnsiTheme="majorHAnsi"/>
          <w:sz w:val="20"/>
          <w:szCs w:val="20"/>
          <w:lang w:val="pt-BR"/>
        </w:rPr>
        <w:t>.6. A declaração falsa sujeitará o licitante às sanções previstas na legislação vigente e neste Edital.</w:t>
      </w:r>
    </w:p>
    <w:p w:rsidR="006F58A1" w:rsidRPr="00AF7C59" w:rsidRDefault="006F58A1" w:rsidP="00D2282C">
      <w:pPr>
        <w:spacing w:before="2"/>
        <w:ind w:left="426"/>
        <w:rPr>
          <w:rFonts w:asciiTheme="majorHAnsi" w:hAnsiTheme="majorHAnsi"/>
          <w:sz w:val="20"/>
          <w:szCs w:val="20"/>
          <w:lang w:val="pt-BR"/>
        </w:rPr>
      </w:pPr>
    </w:p>
    <w:p w:rsidR="006F58A1" w:rsidRPr="00AF7C59" w:rsidRDefault="00610324" w:rsidP="00610324">
      <w:pPr>
        <w:tabs>
          <w:tab w:val="left" w:pos="1385"/>
          <w:tab w:val="left" w:pos="11227"/>
        </w:tabs>
        <w:spacing w:before="1" w:line="240" w:lineRule="exact"/>
        <w:ind w:left="1104"/>
        <w:jc w:val="both"/>
        <w:outlineLvl w:val="0"/>
        <w:rPr>
          <w:rFonts w:asciiTheme="majorHAnsi" w:hAnsiTheme="majorHAnsi"/>
          <w:b/>
          <w:bCs/>
          <w:sz w:val="20"/>
          <w:szCs w:val="20"/>
        </w:rPr>
      </w:pPr>
      <w:r w:rsidRPr="00AF7C59">
        <w:rPr>
          <w:rFonts w:asciiTheme="majorHAnsi" w:hAnsiTheme="majorHAnsi"/>
          <w:b/>
          <w:bCs/>
          <w:color w:val="000000"/>
          <w:sz w:val="20"/>
          <w:szCs w:val="20"/>
          <w:shd w:val="clear" w:color="auto" w:fill="D6E2BB"/>
        </w:rPr>
        <w:t xml:space="preserve">5. </w:t>
      </w:r>
      <w:r w:rsidR="006F58A1" w:rsidRPr="00AF7C59">
        <w:rPr>
          <w:rFonts w:asciiTheme="majorHAnsi" w:hAnsiTheme="majorHAnsi"/>
          <w:b/>
          <w:bCs/>
          <w:color w:val="000000"/>
          <w:sz w:val="20"/>
          <w:szCs w:val="20"/>
          <w:shd w:val="clear" w:color="auto" w:fill="D6E2BB"/>
        </w:rPr>
        <w:t>DA</w:t>
      </w:r>
      <w:r w:rsidR="006F58A1" w:rsidRPr="00AF7C59">
        <w:rPr>
          <w:rFonts w:asciiTheme="majorHAnsi" w:hAnsiTheme="majorHAnsi"/>
          <w:b/>
          <w:bCs/>
          <w:color w:val="000000"/>
          <w:spacing w:val="-8"/>
          <w:sz w:val="20"/>
          <w:szCs w:val="20"/>
          <w:shd w:val="clear" w:color="auto" w:fill="D6E2BB"/>
        </w:rPr>
        <w:t xml:space="preserve"> </w:t>
      </w:r>
      <w:r w:rsidR="006F58A1" w:rsidRPr="00AF7C59">
        <w:rPr>
          <w:rFonts w:asciiTheme="majorHAnsi" w:hAnsiTheme="majorHAnsi"/>
          <w:b/>
          <w:bCs/>
          <w:color w:val="000000"/>
          <w:sz w:val="20"/>
          <w:szCs w:val="20"/>
          <w:shd w:val="clear" w:color="auto" w:fill="D6E2BB"/>
        </w:rPr>
        <w:t>APRESENTAÇÃO</w:t>
      </w:r>
      <w:r w:rsidR="006F58A1" w:rsidRPr="00AF7C59">
        <w:rPr>
          <w:rFonts w:asciiTheme="majorHAnsi" w:hAnsiTheme="majorHAnsi"/>
          <w:b/>
          <w:bCs/>
          <w:color w:val="000000"/>
          <w:spacing w:val="-7"/>
          <w:sz w:val="20"/>
          <w:szCs w:val="20"/>
          <w:shd w:val="clear" w:color="auto" w:fill="D6E2BB"/>
        </w:rPr>
        <w:t xml:space="preserve"> </w:t>
      </w:r>
      <w:r w:rsidR="006F58A1" w:rsidRPr="00AF7C59">
        <w:rPr>
          <w:rFonts w:asciiTheme="majorHAnsi" w:hAnsiTheme="majorHAnsi"/>
          <w:b/>
          <w:bCs/>
          <w:color w:val="000000"/>
          <w:sz w:val="20"/>
          <w:szCs w:val="20"/>
          <w:shd w:val="clear" w:color="auto" w:fill="D6E2BB"/>
        </w:rPr>
        <w:t>DA</w:t>
      </w:r>
      <w:r w:rsidR="006F58A1" w:rsidRPr="00AF7C59">
        <w:rPr>
          <w:rFonts w:asciiTheme="majorHAnsi" w:hAnsiTheme="majorHAnsi"/>
          <w:b/>
          <w:bCs/>
          <w:color w:val="000000"/>
          <w:spacing w:val="-10"/>
          <w:sz w:val="20"/>
          <w:szCs w:val="20"/>
          <w:shd w:val="clear" w:color="auto" w:fill="D6E2BB"/>
        </w:rPr>
        <w:t xml:space="preserve"> </w:t>
      </w:r>
      <w:r w:rsidR="006F58A1" w:rsidRPr="00AF7C59">
        <w:rPr>
          <w:rFonts w:asciiTheme="majorHAnsi" w:hAnsiTheme="majorHAnsi"/>
          <w:b/>
          <w:bCs/>
          <w:color w:val="000000"/>
          <w:sz w:val="20"/>
          <w:szCs w:val="20"/>
          <w:shd w:val="clear" w:color="auto" w:fill="D6E2BB"/>
        </w:rPr>
        <w:t>PROPOSTA</w:t>
      </w:r>
      <w:r w:rsidR="006F58A1" w:rsidRPr="00AF7C59">
        <w:rPr>
          <w:rFonts w:asciiTheme="majorHAnsi" w:hAnsiTheme="majorHAnsi"/>
          <w:b/>
          <w:bCs/>
          <w:color w:val="000000"/>
          <w:spacing w:val="-9"/>
          <w:sz w:val="20"/>
          <w:szCs w:val="20"/>
          <w:shd w:val="clear" w:color="auto" w:fill="D6E2BB"/>
        </w:rPr>
        <w:t xml:space="preserve"> </w:t>
      </w:r>
      <w:r w:rsidR="006F58A1" w:rsidRPr="00AF7C59">
        <w:rPr>
          <w:rFonts w:asciiTheme="majorHAnsi" w:hAnsiTheme="majorHAnsi"/>
          <w:b/>
          <w:bCs/>
          <w:color w:val="000000"/>
          <w:sz w:val="20"/>
          <w:szCs w:val="20"/>
          <w:shd w:val="clear" w:color="auto" w:fill="D6E2BB"/>
        </w:rPr>
        <w:t>E</w:t>
      </w:r>
      <w:r w:rsidR="006F58A1" w:rsidRPr="00AF7C59">
        <w:rPr>
          <w:rFonts w:asciiTheme="majorHAnsi" w:hAnsiTheme="majorHAnsi"/>
          <w:b/>
          <w:bCs/>
          <w:color w:val="000000"/>
          <w:spacing w:val="-7"/>
          <w:sz w:val="20"/>
          <w:szCs w:val="20"/>
          <w:shd w:val="clear" w:color="auto" w:fill="D6E2BB"/>
        </w:rPr>
        <w:t xml:space="preserve"> </w:t>
      </w:r>
      <w:r w:rsidR="006F58A1" w:rsidRPr="00AF7C59">
        <w:rPr>
          <w:rFonts w:asciiTheme="majorHAnsi" w:hAnsiTheme="majorHAnsi"/>
          <w:b/>
          <w:bCs/>
          <w:color w:val="000000"/>
          <w:sz w:val="20"/>
          <w:szCs w:val="20"/>
          <w:shd w:val="clear" w:color="auto" w:fill="D6E2BB"/>
        </w:rPr>
        <w:t>DOS</w:t>
      </w:r>
      <w:r w:rsidR="006F58A1" w:rsidRPr="00AF7C59">
        <w:rPr>
          <w:rFonts w:asciiTheme="majorHAnsi" w:hAnsiTheme="majorHAnsi"/>
          <w:b/>
          <w:bCs/>
          <w:color w:val="000000"/>
          <w:spacing w:val="-7"/>
          <w:sz w:val="20"/>
          <w:szCs w:val="20"/>
          <w:shd w:val="clear" w:color="auto" w:fill="D6E2BB"/>
        </w:rPr>
        <w:t xml:space="preserve"> </w:t>
      </w:r>
      <w:r w:rsidR="006F58A1" w:rsidRPr="00AF7C59">
        <w:rPr>
          <w:rFonts w:asciiTheme="majorHAnsi" w:hAnsiTheme="majorHAnsi"/>
          <w:b/>
          <w:bCs/>
          <w:color w:val="000000"/>
          <w:sz w:val="20"/>
          <w:szCs w:val="20"/>
          <w:shd w:val="clear" w:color="auto" w:fill="D6E2BB"/>
        </w:rPr>
        <w:t>DOCUMENTOS</w:t>
      </w:r>
      <w:r w:rsidR="006F58A1" w:rsidRPr="00AF7C59">
        <w:rPr>
          <w:rFonts w:asciiTheme="majorHAnsi" w:hAnsiTheme="majorHAnsi"/>
          <w:b/>
          <w:bCs/>
          <w:color w:val="000000"/>
          <w:spacing w:val="-9"/>
          <w:sz w:val="20"/>
          <w:szCs w:val="20"/>
          <w:shd w:val="clear" w:color="auto" w:fill="D6E2BB"/>
        </w:rPr>
        <w:t xml:space="preserve"> </w:t>
      </w:r>
      <w:r w:rsidR="006F58A1" w:rsidRPr="00AF7C59">
        <w:rPr>
          <w:rFonts w:asciiTheme="majorHAnsi" w:hAnsiTheme="majorHAnsi"/>
          <w:b/>
          <w:bCs/>
          <w:color w:val="000000"/>
          <w:sz w:val="20"/>
          <w:szCs w:val="20"/>
          <w:shd w:val="clear" w:color="auto" w:fill="D6E2BB"/>
        </w:rPr>
        <w:t>DE</w:t>
      </w:r>
      <w:r w:rsidR="006F58A1" w:rsidRPr="00AF7C59">
        <w:rPr>
          <w:rFonts w:asciiTheme="majorHAnsi" w:hAnsiTheme="majorHAnsi"/>
          <w:b/>
          <w:bCs/>
          <w:color w:val="000000"/>
          <w:spacing w:val="-7"/>
          <w:sz w:val="20"/>
          <w:szCs w:val="20"/>
          <w:shd w:val="clear" w:color="auto" w:fill="D6E2BB"/>
        </w:rPr>
        <w:t xml:space="preserve"> </w:t>
      </w:r>
      <w:r w:rsidR="006F58A1" w:rsidRPr="00AF7C59">
        <w:rPr>
          <w:rFonts w:asciiTheme="majorHAnsi" w:hAnsiTheme="majorHAnsi"/>
          <w:b/>
          <w:bCs/>
          <w:color w:val="000000"/>
          <w:spacing w:val="-2"/>
          <w:sz w:val="20"/>
          <w:szCs w:val="20"/>
          <w:shd w:val="clear" w:color="auto" w:fill="D6E2BB"/>
        </w:rPr>
        <w:t>HABILITAÇÃO.</w:t>
      </w:r>
      <w:proofErr w:type="gramStart"/>
      <w:r w:rsidR="006F58A1" w:rsidRPr="00AF7C59">
        <w:rPr>
          <w:rFonts w:asciiTheme="majorHAnsi" w:hAnsiTheme="majorHAnsi"/>
          <w:b/>
          <w:bCs/>
          <w:color w:val="000000"/>
          <w:sz w:val="20"/>
          <w:szCs w:val="20"/>
          <w:shd w:val="clear" w:color="auto" w:fill="D6E2BB"/>
        </w:rPr>
        <w:tab/>
      </w:r>
      <w:proofErr w:type="gramEnd"/>
    </w:p>
    <w:p w:rsidR="006F58A1" w:rsidRPr="00AF7C59" w:rsidRDefault="004948A9" w:rsidP="004948A9">
      <w:pPr>
        <w:numPr>
          <w:ilvl w:val="1"/>
          <w:numId w:val="29"/>
        </w:numPr>
        <w:tabs>
          <w:tab w:val="left" w:pos="1850"/>
        </w:tabs>
        <w:spacing w:line="237" w:lineRule="auto"/>
        <w:ind w:right="707" w:firstLine="1"/>
        <w:jc w:val="both"/>
        <w:rPr>
          <w:rFonts w:asciiTheme="majorHAnsi" w:hAnsiTheme="majorHAnsi"/>
          <w:b/>
          <w:sz w:val="20"/>
          <w:szCs w:val="20"/>
        </w:rPr>
      </w:pPr>
      <w:r w:rsidRPr="004948A9">
        <w:rPr>
          <w:rFonts w:asciiTheme="majorHAnsi" w:hAnsiTheme="majorHAnsi"/>
          <w:sz w:val="20"/>
          <w:szCs w:val="20"/>
        </w:rPr>
        <w:t>Os licitantes deverão encaminhar, juntamente com a proposta, os documentos de habilitação exigidos no edital</w:t>
      </w:r>
      <w:r>
        <w:rPr>
          <w:rFonts w:asciiTheme="majorHAnsi" w:hAnsiTheme="majorHAnsi"/>
          <w:sz w:val="20"/>
          <w:szCs w:val="20"/>
        </w:rPr>
        <w:t xml:space="preserve"> </w:t>
      </w:r>
      <w:r w:rsidR="006F58A1" w:rsidRPr="00AF7C59">
        <w:rPr>
          <w:rFonts w:asciiTheme="majorHAnsi" w:hAnsiTheme="majorHAnsi"/>
          <w:sz w:val="20"/>
          <w:szCs w:val="20"/>
        </w:rPr>
        <w:t xml:space="preserve">com a descrição do objeto ofertado e o preço, até a data e o horário estabelecidos para abertura da sessão pública, quando, então, encerrar-se-á automaticamente a etapa de envio dessa documentação. Poderão inserir </w:t>
      </w:r>
      <w:proofErr w:type="gramStart"/>
      <w:r w:rsidR="006F58A1" w:rsidRPr="00AF7C59">
        <w:rPr>
          <w:rFonts w:asciiTheme="majorHAnsi" w:hAnsiTheme="majorHAnsi"/>
          <w:sz w:val="20"/>
          <w:szCs w:val="20"/>
        </w:rPr>
        <w:t>todos</w:t>
      </w:r>
      <w:proofErr w:type="gramEnd"/>
      <w:r w:rsidR="006F58A1" w:rsidRPr="00AF7C59">
        <w:rPr>
          <w:rFonts w:asciiTheme="majorHAnsi" w:hAnsiTheme="majorHAnsi"/>
          <w:sz w:val="20"/>
          <w:szCs w:val="20"/>
        </w:rPr>
        <w:t xml:space="preserve"> documentos de habilitação inicialmente, como apenas depois de classificados, porém a proposta de preço é item inicial obrigatório.</w:t>
      </w:r>
    </w:p>
    <w:p w:rsidR="006F58A1" w:rsidRPr="00AF7C59" w:rsidRDefault="006F58A1" w:rsidP="0016691E">
      <w:pPr>
        <w:spacing w:before="2"/>
        <w:ind w:firstLine="1"/>
        <w:rPr>
          <w:rFonts w:asciiTheme="majorHAnsi" w:hAnsiTheme="majorHAnsi"/>
          <w:sz w:val="20"/>
          <w:szCs w:val="20"/>
        </w:rPr>
      </w:pPr>
    </w:p>
    <w:p w:rsidR="006F58A1" w:rsidRPr="00AF7C59" w:rsidRDefault="006F58A1" w:rsidP="009B3B27">
      <w:pPr>
        <w:numPr>
          <w:ilvl w:val="1"/>
          <w:numId w:val="29"/>
        </w:numPr>
        <w:tabs>
          <w:tab w:val="left" w:pos="1850"/>
        </w:tabs>
        <w:spacing w:line="228" w:lineRule="auto"/>
        <w:ind w:right="719" w:firstLine="1"/>
        <w:jc w:val="both"/>
        <w:rPr>
          <w:rFonts w:asciiTheme="majorHAnsi" w:hAnsiTheme="majorHAnsi"/>
          <w:b/>
          <w:sz w:val="20"/>
          <w:szCs w:val="20"/>
        </w:rPr>
      </w:pPr>
      <w:r w:rsidRPr="00AF7C59">
        <w:rPr>
          <w:rFonts w:asciiTheme="majorHAnsi" w:hAnsiTheme="majorHAnsi"/>
          <w:sz w:val="20"/>
          <w:szCs w:val="20"/>
        </w:rPr>
        <w:t>O envio da proposta, acompanhada dos documentos de habilitação exigidos neste Edital, ocorrerá por meio</w:t>
      </w:r>
      <w:r w:rsidRPr="00AF7C59">
        <w:rPr>
          <w:rFonts w:asciiTheme="majorHAnsi" w:hAnsiTheme="majorHAnsi"/>
          <w:spacing w:val="40"/>
          <w:sz w:val="20"/>
          <w:szCs w:val="20"/>
        </w:rPr>
        <w:t xml:space="preserve"> </w:t>
      </w:r>
      <w:r w:rsidRPr="00AF7C59">
        <w:rPr>
          <w:rFonts w:asciiTheme="majorHAnsi" w:hAnsiTheme="majorHAnsi"/>
          <w:sz w:val="20"/>
          <w:szCs w:val="20"/>
        </w:rPr>
        <w:t>de chave de acesso e senha.</w:t>
      </w:r>
    </w:p>
    <w:p w:rsidR="006F58A1" w:rsidRPr="00AF7C59" w:rsidRDefault="006F58A1" w:rsidP="0016691E">
      <w:pPr>
        <w:spacing w:before="17"/>
        <w:ind w:firstLine="1"/>
        <w:rPr>
          <w:rFonts w:asciiTheme="majorHAnsi" w:hAnsiTheme="majorHAnsi"/>
          <w:sz w:val="20"/>
          <w:szCs w:val="20"/>
        </w:rPr>
      </w:pPr>
    </w:p>
    <w:p w:rsidR="006F58A1" w:rsidRPr="00AF7C59" w:rsidRDefault="006F58A1" w:rsidP="009B3B27">
      <w:pPr>
        <w:numPr>
          <w:ilvl w:val="1"/>
          <w:numId w:val="29"/>
        </w:numPr>
        <w:tabs>
          <w:tab w:val="left" w:pos="1850"/>
        </w:tabs>
        <w:spacing w:line="223" w:lineRule="auto"/>
        <w:ind w:right="716" w:firstLine="1"/>
        <w:jc w:val="both"/>
        <w:rPr>
          <w:rFonts w:asciiTheme="majorHAnsi" w:hAnsiTheme="majorHAnsi"/>
          <w:b/>
          <w:sz w:val="20"/>
          <w:szCs w:val="20"/>
        </w:rPr>
      </w:pPr>
      <w:r w:rsidRPr="00AF7C59">
        <w:rPr>
          <w:rFonts w:asciiTheme="majorHAnsi" w:hAnsiTheme="majorHAnsi"/>
          <w:sz w:val="20"/>
          <w:szCs w:val="20"/>
        </w:rPr>
        <w:t>As Microempresas e Empresas de Pequeno Porte deverão encaminhar a documentação de habilitação, ainda que haja alguma restrição de regularidade fiscal e trabalhista, nos termos do art. 43, § 1º da LC nº 123/2006.</w:t>
      </w:r>
    </w:p>
    <w:p w:rsidR="006F58A1" w:rsidRPr="00AF7C59" w:rsidRDefault="006F58A1" w:rsidP="0016691E">
      <w:pPr>
        <w:spacing w:before="12"/>
        <w:ind w:firstLine="1"/>
        <w:rPr>
          <w:rFonts w:asciiTheme="majorHAnsi" w:hAnsiTheme="majorHAnsi"/>
          <w:sz w:val="20"/>
          <w:szCs w:val="20"/>
        </w:rPr>
      </w:pPr>
    </w:p>
    <w:p w:rsidR="006F58A1" w:rsidRPr="00AF7C59" w:rsidRDefault="006F58A1" w:rsidP="009B3B27">
      <w:pPr>
        <w:numPr>
          <w:ilvl w:val="1"/>
          <w:numId w:val="29"/>
        </w:numPr>
        <w:tabs>
          <w:tab w:val="left" w:pos="1850"/>
        </w:tabs>
        <w:spacing w:line="232" w:lineRule="auto"/>
        <w:ind w:right="708" w:firstLine="1"/>
        <w:jc w:val="both"/>
        <w:rPr>
          <w:rFonts w:asciiTheme="majorHAnsi" w:hAnsiTheme="majorHAnsi"/>
          <w:b/>
          <w:sz w:val="20"/>
          <w:szCs w:val="20"/>
        </w:rPr>
      </w:pPr>
      <w:r w:rsidRPr="00AF7C59">
        <w:rPr>
          <w:rFonts w:asciiTheme="majorHAnsi" w:hAnsiTheme="majorHAnsi"/>
          <w:sz w:val="20"/>
          <w:szCs w:val="2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6F58A1" w:rsidRPr="00AF7C59" w:rsidRDefault="006F58A1" w:rsidP="0016691E">
      <w:pPr>
        <w:spacing w:before="16"/>
        <w:ind w:firstLine="1"/>
        <w:rPr>
          <w:rFonts w:asciiTheme="majorHAnsi" w:hAnsiTheme="majorHAnsi"/>
          <w:sz w:val="20"/>
          <w:szCs w:val="20"/>
        </w:rPr>
      </w:pPr>
    </w:p>
    <w:p w:rsidR="006F58A1" w:rsidRPr="00AF7C59" w:rsidRDefault="006F58A1" w:rsidP="009B3B27">
      <w:pPr>
        <w:numPr>
          <w:ilvl w:val="1"/>
          <w:numId w:val="29"/>
        </w:numPr>
        <w:tabs>
          <w:tab w:val="left" w:pos="1850"/>
        </w:tabs>
        <w:spacing w:line="223" w:lineRule="auto"/>
        <w:ind w:right="708" w:firstLine="1"/>
        <w:jc w:val="both"/>
        <w:rPr>
          <w:rFonts w:asciiTheme="majorHAnsi" w:hAnsiTheme="majorHAnsi"/>
          <w:b/>
          <w:sz w:val="20"/>
          <w:szCs w:val="20"/>
        </w:rPr>
      </w:pPr>
      <w:r w:rsidRPr="00AF7C59">
        <w:rPr>
          <w:rFonts w:asciiTheme="majorHAnsi" w:hAnsiTheme="majorHAnsi"/>
          <w:sz w:val="20"/>
          <w:szCs w:val="20"/>
        </w:rPr>
        <w:t>Até a abertura da sessão pública, os licitantes poderão retirar ou substituir a proposta e os documentos de habilitação anteriormente inseridos no sistema;</w:t>
      </w:r>
    </w:p>
    <w:p w:rsidR="006F58A1" w:rsidRPr="00AF7C59" w:rsidRDefault="006F58A1" w:rsidP="0016691E">
      <w:pPr>
        <w:spacing w:before="18"/>
        <w:ind w:firstLine="1"/>
        <w:rPr>
          <w:rFonts w:asciiTheme="majorHAnsi" w:hAnsiTheme="majorHAnsi"/>
          <w:sz w:val="20"/>
          <w:szCs w:val="20"/>
        </w:rPr>
      </w:pPr>
    </w:p>
    <w:p w:rsidR="006F58A1" w:rsidRPr="00AF7C59" w:rsidRDefault="006F58A1" w:rsidP="009B3B27">
      <w:pPr>
        <w:numPr>
          <w:ilvl w:val="1"/>
          <w:numId w:val="29"/>
        </w:numPr>
        <w:tabs>
          <w:tab w:val="left" w:pos="1850"/>
        </w:tabs>
        <w:spacing w:line="225" w:lineRule="auto"/>
        <w:ind w:right="716" w:firstLine="1"/>
        <w:jc w:val="both"/>
        <w:rPr>
          <w:rFonts w:asciiTheme="majorHAnsi" w:hAnsiTheme="majorHAnsi"/>
          <w:b/>
          <w:sz w:val="20"/>
          <w:szCs w:val="20"/>
        </w:rPr>
      </w:pPr>
      <w:r w:rsidRPr="00AF7C59">
        <w:rPr>
          <w:rFonts w:asciiTheme="majorHAnsi" w:hAnsiTheme="majorHAnsi"/>
          <w:sz w:val="20"/>
          <w:szCs w:val="20"/>
        </w:rPr>
        <w:t>Não será estabelecida, nesta etapa do certame, ordem de classificação entre</w:t>
      </w:r>
      <w:r w:rsidRPr="00AF7C59">
        <w:rPr>
          <w:rFonts w:asciiTheme="majorHAnsi" w:hAnsiTheme="majorHAnsi"/>
          <w:spacing w:val="-1"/>
          <w:sz w:val="20"/>
          <w:szCs w:val="20"/>
        </w:rPr>
        <w:t xml:space="preserve"> </w:t>
      </w:r>
      <w:r w:rsidRPr="00AF7C59">
        <w:rPr>
          <w:rFonts w:asciiTheme="majorHAnsi" w:hAnsiTheme="majorHAnsi"/>
          <w:sz w:val="20"/>
          <w:szCs w:val="20"/>
        </w:rPr>
        <w:t>as propostas apresentadas, o que somente ocorrerá após a realização dos procedimentos de negociação e julgamento da proposta.</w:t>
      </w:r>
    </w:p>
    <w:p w:rsidR="006F58A1" w:rsidRPr="00AF7C59" w:rsidRDefault="006F58A1" w:rsidP="0016691E">
      <w:pPr>
        <w:spacing w:before="16"/>
        <w:ind w:firstLine="1"/>
        <w:rPr>
          <w:rFonts w:asciiTheme="majorHAnsi" w:hAnsiTheme="majorHAnsi"/>
          <w:sz w:val="20"/>
          <w:szCs w:val="20"/>
        </w:rPr>
      </w:pPr>
    </w:p>
    <w:p w:rsidR="006F58A1" w:rsidRPr="00AF7C59" w:rsidRDefault="006F58A1" w:rsidP="009B3B27">
      <w:pPr>
        <w:numPr>
          <w:ilvl w:val="1"/>
          <w:numId w:val="29"/>
        </w:numPr>
        <w:tabs>
          <w:tab w:val="left" w:pos="1850"/>
        </w:tabs>
        <w:spacing w:line="225" w:lineRule="auto"/>
        <w:ind w:right="718" w:firstLine="1"/>
        <w:jc w:val="both"/>
        <w:rPr>
          <w:rFonts w:asciiTheme="majorHAnsi" w:hAnsiTheme="majorHAnsi"/>
          <w:b/>
          <w:sz w:val="20"/>
          <w:szCs w:val="20"/>
        </w:rPr>
      </w:pPr>
      <w:r w:rsidRPr="00AF7C59">
        <w:rPr>
          <w:rFonts w:asciiTheme="majorHAnsi" w:hAnsiTheme="majorHAnsi"/>
          <w:sz w:val="20"/>
          <w:szCs w:val="20"/>
        </w:rPr>
        <w:t>Os documentos que compõem a proposta e a habilitação do licitante melhor classificado somente serão disponibilizados para avaliação do Pregão e para acesso público após o encerramento do envio de lances.</w:t>
      </w:r>
    </w:p>
    <w:p w:rsidR="006F58A1" w:rsidRPr="00AF7C59" w:rsidRDefault="006F58A1" w:rsidP="0016691E">
      <w:pPr>
        <w:spacing w:before="2"/>
        <w:ind w:firstLine="1"/>
        <w:rPr>
          <w:rFonts w:asciiTheme="majorHAnsi" w:hAnsiTheme="majorHAnsi"/>
          <w:sz w:val="20"/>
          <w:szCs w:val="20"/>
        </w:rPr>
      </w:pPr>
    </w:p>
    <w:p w:rsidR="006F58A1" w:rsidRPr="00AF7C59" w:rsidRDefault="00610324" w:rsidP="00610324">
      <w:pPr>
        <w:tabs>
          <w:tab w:val="left" w:pos="1385"/>
          <w:tab w:val="left" w:pos="11227"/>
        </w:tabs>
        <w:spacing w:line="240" w:lineRule="exact"/>
        <w:ind w:left="1104"/>
        <w:jc w:val="both"/>
        <w:outlineLvl w:val="0"/>
        <w:rPr>
          <w:rFonts w:asciiTheme="majorHAnsi" w:hAnsiTheme="majorHAnsi"/>
          <w:b/>
          <w:bCs/>
          <w:sz w:val="20"/>
          <w:szCs w:val="20"/>
        </w:rPr>
      </w:pPr>
      <w:r w:rsidRPr="00AF7C59">
        <w:rPr>
          <w:rFonts w:asciiTheme="majorHAnsi" w:hAnsiTheme="majorHAnsi"/>
          <w:b/>
          <w:bCs/>
          <w:color w:val="000000"/>
          <w:sz w:val="20"/>
          <w:szCs w:val="20"/>
          <w:shd w:val="clear" w:color="auto" w:fill="D6E2BB"/>
        </w:rPr>
        <w:t xml:space="preserve">6. </w:t>
      </w:r>
      <w:r w:rsidR="006F58A1" w:rsidRPr="00AF7C59">
        <w:rPr>
          <w:rFonts w:asciiTheme="majorHAnsi" w:hAnsiTheme="majorHAnsi"/>
          <w:b/>
          <w:bCs/>
          <w:color w:val="000000"/>
          <w:sz w:val="20"/>
          <w:szCs w:val="20"/>
          <w:shd w:val="clear" w:color="auto" w:fill="D6E2BB"/>
        </w:rPr>
        <w:t>DO</w:t>
      </w:r>
      <w:r w:rsidR="006F58A1" w:rsidRPr="00AF7C59">
        <w:rPr>
          <w:rFonts w:asciiTheme="majorHAnsi" w:hAnsiTheme="majorHAnsi"/>
          <w:b/>
          <w:bCs/>
          <w:color w:val="000000"/>
          <w:spacing w:val="-10"/>
          <w:sz w:val="20"/>
          <w:szCs w:val="20"/>
          <w:shd w:val="clear" w:color="auto" w:fill="D6E2BB"/>
        </w:rPr>
        <w:t xml:space="preserve"> </w:t>
      </w:r>
      <w:r w:rsidR="006F58A1" w:rsidRPr="00AF7C59">
        <w:rPr>
          <w:rFonts w:asciiTheme="majorHAnsi" w:hAnsiTheme="majorHAnsi"/>
          <w:b/>
          <w:bCs/>
          <w:color w:val="000000"/>
          <w:sz w:val="20"/>
          <w:szCs w:val="20"/>
          <w:shd w:val="clear" w:color="auto" w:fill="D6E2BB"/>
        </w:rPr>
        <w:t>PREENCHIMENTO</w:t>
      </w:r>
      <w:r w:rsidR="006F58A1" w:rsidRPr="00AF7C59">
        <w:rPr>
          <w:rFonts w:asciiTheme="majorHAnsi" w:hAnsiTheme="majorHAnsi"/>
          <w:b/>
          <w:bCs/>
          <w:color w:val="000000"/>
          <w:spacing w:val="-7"/>
          <w:sz w:val="20"/>
          <w:szCs w:val="20"/>
          <w:shd w:val="clear" w:color="auto" w:fill="D6E2BB"/>
        </w:rPr>
        <w:t xml:space="preserve"> </w:t>
      </w:r>
      <w:r w:rsidR="006F58A1" w:rsidRPr="00AF7C59">
        <w:rPr>
          <w:rFonts w:asciiTheme="majorHAnsi" w:hAnsiTheme="majorHAnsi"/>
          <w:b/>
          <w:bCs/>
          <w:color w:val="000000"/>
          <w:sz w:val="20"/>
          <w:szCs w:val="20"/>
          <w:shd w:val="clear" w:color="auto" w:fill="D6E2BB"/>
        </w:rPr>
        <w:t>DA</w:t>
      </w:r>
      <w:r w:rsidR="006F58A1" w:rsidRPr="00AF7C59">
        <w:rPr>
          <w:rFonts w:asciiTheme="majorHAnsi" w:hAnsiTheme="majorHAnsi"/>
          <w:b/>
          <w:bCs/>
          <w:color w:val="000000"/>
          <w:spacing w:val="-7"/>
          <w:sz w:val="20"/>
          <w:szCs w:val="20"/>
          <w:shd w:val="clear" w:color="auto" w:fill="D6E2BB"/>
        </w:rPr>
        <w:t xml:space="preserve"> </w:t>
      </w:r>
      <w:r w:rsidR="006F58A1" w:rsidRPr="00AF7C59">
        <w:rPr>
          <w:rFonts w:asciiTheme="majorHAnsi" w:hAnsiTheme="majorHAnsi"/>
          <w:b/>
          <w:bCs/>
          <w:color w:val="000000"/>
          <w:spacing w:val="-2"/>
          <w:sz w:val="20"/>
          <w:szCs w:val="20"/>
          <w:shd w:val="clear" w:color="auto" w:fill="D6E2BB"/>
        </w:rPr>
        <w:t>PROPOSTA.</w:t>
      </w:r>
      <w:proofErr w:type="gramStart"/>
      <w:r w:rsidR="006F58A1" w:rsidRPr="00AF7C59">
        <w:rPr>
          <w:rFonts w:asciiTheme="majorHAnsi" w:hAnsiTheme="majorHAnsi"/>
          <w:b/>
          <w:bCs/>
          <w:color w:val="000000"/>
          <w:sz w:val="20"/>
          <w:szCs w:val="20"/>
          <w:shd w:val="clear" w:color="auto" w:fill="D6E2BB"/>
        </w:rPr>
        <w:tab/>
      </w:r>
      <w:proofErr w:type="gramEnd"/>
    </w:p>
    <w:p w:rsidR="006F58A1" w:rsidRPr="00AF7C59" w:rsidRDefault="00610324" w:rsidP="00610324">
      <w:pPr>
        <w:tabs>
          <w:tab w:val="left" w:pos="1850"/>
        </w:tabs>
        <w:spacing w:line="264" w:lineRule="exact"/>
        <w:ind w:left="1134"/>
        <w:jc w:val="both"/>
        <w:rPr>
          <w:rFonts w:asciiTheme="majorHAnsi" w:hAnsiTheme="majorHAnsi"/>
          <w:b/>
          <w:sz w:val="20"/>
          <w:szCs w:val="20"/>
        </w:rPr>
      </w:pPr>
      <w:r w:rsidRPr="00AF7C59">
        <w:rPr>
          <w:rFonts w:asciiTheme="majorHAnsi" w:hAnsiTheme="majorHAnsi"/>
          <w:sz w:val="20"/>
          <w:szCs w:val="20"/>
        </w:rPr>
        <w:t xml:space="preserve"> 6.1. </w:t>
      </w:r>
      <w:r w:rsidR="006F58A1" w:rsidRPr="00AF7C59">
        <w:rPr>
          <w:rFonts w:asciiTheme="majorHAnsi" w:hAnsiTheme="majorHAnsi"/>
          <w:sz w:val="20"/>
          <w:szCs w:val="20"/>
        </w:rPr>
        <w:t>O</w:t>
      </w:r>
      <w:r w:rsidR="006F58A1" w:rsidRPr="00AF7C59">
        <w:rPr>
          <w:rFonts w:asciiTheme="majorHAnsi" w:hAnsiTheme="majorHAnsi"/>
          <w:spacing w:val="-9"/>
          <w:sz w:val="20"/>
          <w:szCs w:val="20"/>
        </w:rPr>
        <w:t xml:space="preserve"> </w:t>
      </w:r>
      <w:r w:rsidR="006F58A1" w:rsidRPr="00AF7C59">
        <w:rPr>
          <w:rFonts w:asciiTheme="majorHAnsi" w:hAnsiTheme="majorHAnsi"/>
          <w:sz w:val="20"/>
          <w:szCs w:val="20"/>
        </w:rPr>
        <w:t>licitante</w:t>
      </w:r>
      <w:r w:rsidR="006F58A1" w:rsidRPr="00AF7C59">
        <w:rPr>
          <w:rFonts w:asciiTheme="majorHAnsi" w:hAnsiTheme="majorHAnsi"/>
          <w:spacing w:val="-8"/>
          <w:sz w:val="20"/>
          <w:szCs w:val="20"/>
        </w:rPr>
        <w:t xml:space="preserve"> </w:t>
      </w:r>
      <w:r w:rsidR="006F58A1" w:rsidRPr="00AF7C59">
        <w:rPr>
          <w:rFonts w:asciiTheme="majorHAnsi" w:hAnsiTheme="majorHAnsi"/>
          <w:sz w:val="20"/>
          <w:szCs w:val="20"/>
        </w:rPr>
        <w:t>enviará</w:t>
      </w:r>
      <w:r w:rsidR="006F58A1" w:rsidRPr="00AF7C59">
        <w:rPr>
          <w:rFonts w:asciiTheme="majorHAnsi" w:hAnsiTheme="majorHAnsi"/>
          <w:spacing w:val="-7"/>
          <w:sz w:val="20"/>
          <w:szCs w:val="20"/>
        </w:rPr>
        <w:t xml:space="preserve"> </w:t>
      </w:r>
      <w:r w:rsidR="006F58A1" w:rsidRPr="00AF7C59">
        <w:rPr>
          <w:rFonts w:asciiTheme="majorHAnsi" w:hAnsiTheme="majorHAnsi"/>
          <w:sz w:val="20"/>
          <w:szCs w:val="20"/>
        </w:rPr>
        <w:t>sua</w:t>
      </w:r>
      <w:r w:rsidR="006F58A1" w:rsidRPr="00AF7C59">
        <w:rPr>
          <w:rFonts w:asciiTheme="majorHAnsi" w:hAnsiTheme="majorHAnsi"/>
          <w:spacing w:val="-7"/>
          <w:sz w:val="20"/>
          <w:szCs w:val="20"/>
        </w:rPr>
        <w:t xml:space="preserve"> </w:t>
      </w:r>
      <w:r w:rsidR="006F58A1" w:rsidRPr="00AF7C59">
        <w:rPr>
          <w:rFonts w:asciiTheme="majorHAnsi" w:hAnsiTheme="majorHAnsi"/>
          <w:sz w:val="20"/>
          <w:szCs w:val="20"/>
        </w:rPr>
        <w:t>proposta</w:t>
      </w:r>
      <w:r w:rsidR="006F58A1" w:rsidRPr="00AF7C59">
        <w:rPr>
          <w:rFonts w:asciiTheme="majorHAnsi" w:hAnsiTheme="majorHAnsi"/>
          <w:spacing w:val="-7"/>
          <w:sz w:val="20"/>
          <w:szCs w:val="20"/>
        </w:rPr>
        <w:t xml:space="preserve"> </w:t>
      </w:r>
      <w:r w:rsidR="006F58A1" w:rsidRPr="00AF7C59">
        <w:rPr>
          <w:rFonts w:asciiTheme="majorHAnsi" w:hAnsiTheme="majorHAnsi"/>
          <w:sz w:val="20"/>
          <w:szCs w:val="20"/>
        </w:rPr>
        <w:t>mediante</w:t>
      </w:r>
      <w:r w:rsidR="006F58A1" w:rsidRPr="00AF7C59">
        <w:rPr>
          <w:rFonts w:asciiTheme="majorHAnsi" w:hAnsiTheme="majorHAnsi"/>
          <w:spacing w:val="-9"/>
          <w:sz w:val="20"/>
          <w:szCs w:val="20"/>
        </w:rPr>
        <w:t xml:space="preserve"> </w:t>
      </w:r>
      <w:r w:rsidR="006F58A1" w:rsidRPr="00AF7C59">
        <w:rPr>
          <w:rFonts w:asciiTheme="majorHAnsi" w:hAnsiTheme="majorHAnsi"/>
          <w:sz w:val="20"/>
          <w:szCs w:val="20"/>
        </w:rPr>
        <w:t>o</w:t>
      </w:r>
      <w:r w:rsidR="006F58A1" w:rsidRPr="00AF7C59">
        <w:rPr>
          <w:rFonts w:asciiTheme="majorHAnsi" w:hAnsiTheme="majorHAnsi"/>
          <w:spacing w:val="-7"/>
          <w:sz w:val="20"/>
          <w:szCs w:val="20"/>
        </w:rPr>
        <w:t xml:space="preserve"> </w:t>
      </w:r>
      <w:r w:rsidR="006F58A1" w:rsidRPr="00AF7C59">
        <w:rPr>
          <w:rFonts w:asciiTheme="majorHAnsi" w:hAnsiTheme="majorHAnsi"/>
          <w:sz w:val="20"/>
          <w:szCs w:val="20"/>
        </w:rPr>
        <w:t>preenchimento,</w:t>
      </w:r>
      <w:r w:rsidR="006F58A1" w:rsidRPr="00AF7C59">
        <w:rPr>
          <w:rFonts w:asciiTheme="majorHAnsi" w:hAnsiTheme="majorHAnsi"/>
          <w:spacing w:val="-7"/>
          <w:sz w:val="20"/>
          <w:szCs w:val="20"/>
        </w:rPr>
        <w:t xml:space="preserve"> </w:t>
      </w:r>
      <w:r w:rsidR="006F58A1" w:rsidRPr="00AF7C59">
        <w:rPr>
          <w:rFonts w:asciiTheme="majorHAnsi" w:hAnsiTheme="majorHAnsi"/>
          <w:sz w:val="20"/>
          <w:szCs w:val="20"/>
        </w:rPr>
        <w:t>no</w:t>
      </w:r>
      <w:r w:rsidR="006F58A1" w:rsidRPr="00AF7C59">
        <w:rPr>
          <w:rFonts w:asciiTheme="majorHAnsi" w:hAnsiTheme="majorHAnsi"/>
          <w:spacing w:val="-8"/>
          <w:sz w:val="20"/>
          <w:szCs w:val="20"/>
        </w:rPr>
        <w:t xml:space="preserve"> </w:t>
      </w:r>
      <w:r w:rsidR="006F58A1" w:rsidRPr="00AF7C59">
        <w:rPr>
          <w:rFonts w:asciiTheme="majorHAnsi" w:hAnsiTheme="majorHAnsi"/>
          <w:sz w:val="20"/>
          <w:szCs w:val="20"/>
        </w:rPr>
        <w:t>sistema</w:t>
      </w:r>
      <w:r w:rsidR="006F58A1" w:rsidRPr="00AF7C59">
        <w:rPr>
          <w:rFonts w:asciiTheme="majorHAnsi" w:hAnsiTheme="majorHAnsi"/>
          <w:spacing w:val="-6"/>
          <w:sz w:val="20"/>
          <w:szCs w:val="20"/>
        </w:rPr>
        <w:t xml:space="preserve"> </w:t>
      </w:r>
      <w:r w:rsidR="006F58A1" w:rsidRPr="00AF7C59">
        <w:rPr>
          <w:rFonts w:asciiTheme="majorHAnsi" w:hAnsiTheme="majorHAnsi"/>
          <w:sz w:val="20"/>
          <w:szCs w:val="20"/>
        </w:rPr>
        <w:t>eletrônico,</w:t>
      </w:r>
      <w:r w:rsidR="006F58A1" w:rsidRPr="00AF7C59">
        <w:rPr>
          <w:rFonts w:asciiTheme="majorHAnsi" w:hAnsiTheme="majorHAnsi"/>
          <w:spacing w:val="-6"/>
          <w:sz w:val="20"/>
          <w:szCs w:val="20"/>
        </w:rPr>
        <w:t xml:space="preserve"> </w:t>
      </w:r>
      <w:r w:rsidR="006F58A1" w:rsidRPr="00AF7C59">
        <w:rPr>
          <w:rFonts w:asciiTheme="majorHAnsi" w:hAnsiTheme="majorHAnsi"/>
          <w:sz w:val="20"/>
          <w:szCs w:val="20"/>
        </w:rPr>
        <w:t>dos</w:t>
      </w:r>
      <w:r w:rsidR="006F58A1" w:rsidRPr="00AF7C59">
        <w:rPr>
          <w:rFonts w:asciiTheme="majorHAnsi" w:hAnsiTheme="majorHAnsi"/>
          <w:spacing w:val="-8"/>
          <w:sz w:val="20"/>
          <w:szCs w:val="20"/>
        </w:rPr>
        <w:t xml:space="preserve"> </w:t>
      </w:r>
      <w:r w:rsidR="006F58A1" w:rsidRPr="00AF7C59">
        <w:rPr>
          <w:rFonts w:asciiTheme="majorHAnsi" w:hAnsiTheme="majorHAnsi"/>
          <w:sz w:val="20"/>
          <w:szCs w:val="20"/>
        </w:rPr>
        <w:t>seguintes</w:t>
      </w:r>
      <w:r w:rsidR="006F58A1" w:rsidRPr="00AF7C59">
        <w:rPr>
          <w:rFonts w:asciiTheme="majorHAnsi" w:hAnsiTheme="majorHAnsi"/>
          <w:spacing w:val="-8"/>
          <w:sz w:val="20"/>
          <w:szCs w:val="20"/>
        </w:rPr>
        <w:t xml:space="preserve"> </w:t>
      </w:r>
      <w:r w:rsidR="006F58A1" w:rsidRPr="00AF7C59">
        <w:rPr>
          <w:rFonts w:asciiTheme="majorHAnsi" w:hAnsiTheme="majorHAnsi"/>
          <w:spacing w:val="-2"/>
          <w:sz w:val="20"/>
          <w:szCs w:val="20"/>
        </w:rPr>
        <w:t>campos:</w:t>
      </w:r>
    </w:p>
    <w:p w:rsidR="006F58A1" w:rsidRPr="00AF7C59" w:rsidRDefault="00610324" w:rsidP="00610324">
      <w:pPr>
        <w:tabs>
          <w:tab w:val="left" w:pos="1985"/>
        </w:tabs>
        <w:spacing w:before="221"/>
        <w:rPr>
          <w:rFonts w:asciiTheme="majorHAnsi" w:hAnsiTheme="majorHAnsi"/>
          <w:sz w:val="20"/>
          <w:szCs w:val="20"/>
        </w:rPr>
      </w:pPr>
      <w:r w:rsidRPr="00AF7C59">
        <w:rPr>
          <w:rFonts w:asciiTheme="majorHAnsi" w:hAnsiTheme="majorHAnsi"/>
          <w:sz w:val="20"/>
          <w:szCs w:val="20"/>
        </w:rPr>
        <w:t xml:space="preserve">                          6.2.  </w:t>
      </w:r>
      <w:r w:rsidR="006F58A1" w:rsidRPr="00AF7C59">
        <w:rPr>
          <w:rFonts w:asciiTheme="majorHAnsi" w:hAnsiTheme="majorHAnsi"/>
          <w:sz w:val="20"/>
          <w:szCs w:val="20"/>
        </w:rPr>
        <w:t>Valor</w:t>
      </w:r>
      <w:r w:rsidR="006F58A1" w:rsidRPr="00AF7C59">
        <w:rPr>
          <w:rFonts w:asciiTheme="majorHAnsi" w:hAnsiTheme="majorHAnsi"/>
          <w:spacing w:val="-7"/>
          <w:sz w:val="20"/>
          <w:szCs w:val="20"/>
        </w:rPr>
        <w:t xml:space="preserve"> </w:t>
      </w:r>
      <w:r w:rsidR="006F58A1" w:rsidRPr="00AF7C59">
        <w:rPr>
          <w:rFonts w:asciiTheme="majorHAnsi" w:hAnsiTheme="majorHAnsi"/>
          <w:sz w:val="20"/>
          <w:szCs w:val="20"/>
        </w:rPr>
        <w:t>unitário</w:t>
      </w:r>
      <w:r w:rsidR="006F58A1" w:rsidRPr="00AF7C59">
        <w:rPr>
          <w:rFonts w:asciiTheme="majorHAnsi" w:hAnsiTheme="majorHAnsi"/>
          <w:spacing w:val="-4"/>
          <w:sz w:val="20"/>
          <w:szCs w:val="20"/>
        </w:rPr>
        <w:t xml:space="preserve"> </w:t>
      </w:r>
      <w:r w:rsidR="006F58A1" w:rsidRPr="00AF7C59">
        <w:rPr>
          <w:rFonts w:asciiTheme="majorHAnsi" w:hAnsiTheme="majorHAnsi"/>
          <w:sz w:val="20"/>
          <w:szCs w:val="20"/>
        </w:rPr>
        <w:t>e</w:t>
      </w:r>
      <w:r w:rsidR="006F58A1" w:rsidRPr="00AF7C59">
        <w:rPr>
          <w:rFonts w:asciiTheme="majorHAnsi" w:hAnsiTheme="majorHAnsi"/>
          <w:spacing w:val="-4"/>
          <w:sz w:val="20"/>
          <w:szCs w:val="20"/>
        </w:rPr>
        <w:t xml:space="preserve"> </w:t>
      </w:r>
      <w:r w:rsidR="006F58A1" w:rsidRPr="00AF7C59">
        <w:rPr>
          <w:rFonts w:asciiTheme="majorHAnsi" w:hAnsiTheme="majorHAnsi"/>
          <w:sz w:val="20"/>
          <w:szCs w:val="20"/>
        </w:rPr>
        <w:t>total</w:t>
      </w:r>
      <w:r w:rsidR="006F58A1" w:rsidRPr="00AF7C59">
        <w:rPr>
          <w:rFonts w:asciiTheme="majorHAnsi" w:hAnsiTheme="majorHAnsi"/>
          <w:spacing w:val="-5"/>
          <w:sz w:val="20"/>
          <w:szCs w:val="20"/>
        </w:rPr>
        <w:t xml:space="preserve"> </w:t>
      </w:r>
      <w:r w:rsidR="006F58A1" w:rsidRPr="00AF7C59">
        <w:rPr>
          <w:rFonts w:asciiTheme="majorHAnsi" w:hAnsiTheme="majorHAnsi"/>
          <w:sz w:val="20"/>
          <w:szCs w:val="20"/>
        </w:rPr>
        <w:t>para</w:t>
      </w:r>
      <w:r w:rsidR="006F58A1" w:rsidRPr="00AF7C59">
        <w:rPr>
          <w:rFonts w:asciiTheme="majorHAnsi" w:hAnsiTheme="majorHAnsi"/>
          <w:spacing w:val="-5"/>
          <w:sz w:val="20"/>
          <w:szCs w:val="20"/>
        </w:rPr>
        <w:t xml:space="preserve"> </w:t>
      </w:r>
      <w:r w:rsidR="006F58A1" w:rsidRPr="00AF7C59">
        <w:rPr>
          <w:rFonts w:asciiTheme="majorHAnsi" w:hAnsiTheme="majorHAnsi"/>
          <w:sz w:val="20"/>
          <w:szCs w:val="20"/>
        </w:rPr>
        <w:t>cada</w:t>
      </w:r>
      <w:r w:rsidR="006F58A1" w:rsidRPr="00AF7C59">
        <w:rPr>
          <w:rFonts w:asciiTheme="majorHAnsi" w:hAnsiTheme="majorHAnsi"/>
          <w:spacing w:val="-5"/>
          <w:sz w:val="20"/>
          <w:szCs w:val="20"/>
        </w:rPr>
        <w:t xml:space="preserve"> </w:t>
      </w:r>
      <w:r w:rsidR="006F58A1" w:rsidRPr="00AF7C59">
        <w:rPr>
          <w:rFonts w:asciiTheme="majorHAnsi" w:hAnsiTheme="majorHAnsi"/>
          <w:sz w:val="20"/>
          <w:szCs w:val="20"/>
        </w:rPr>
        <w:t>item</w:t>
      </w:r>
      <w:r w:rsidR="006F58A1" w:rsidRPr="00AF7C59">
        <w:rPr>
          <w:rFonts w:asciiTheme="majorHAnsi" w:hAnsiTheme="majorHAnsi"/>
          <w:spacing w:val="-7"/>
          <w:sz w:val="20"/>
          <w:szCs w:val="20"/>
        </w:rPr>
        <w:t xml:space="preserve"> </w:t>
      </w:r>
      <w:r w:rsidR="006F58A1" w:rsidRPr="00AF7C59">
        <w:rPr>
          <w:rFonts w:asciiTheme="majorHAnsi" w:hAnsiTheme="majorHAnsi"/>
          <w:sz w:val="20"/>
          <w:szCs w:val="20"/>
        </w:rPr>
        <w:t>ou</w:t>
      </w:r>
      <w:r w:rsidR="006F58A1" w:rsidRPr="00AF7C59">
        <w:rPr>
          <w:rFonts w:asciiTheme="majorHAnsi" w:hAnsiTheme="majorHAnsi"/>
          <w:spacing w:val="-3"/>
          <w:sz w:val="20"/>
          <w:szCs w:val="20"/>
        </w:rPr>
        <w:t xml:space="preserve"> </w:t>
      </w:r>
      <w:r w:rsidR="006F58A1" w:rsidRPr="00AF7C59">
        <w:rPr>
          <w:rFonts w:asciiTheme="majorHAnsi" w:hAnsiTheme="majorHAnsi"/>
          <w:sz w:val="20"/>
          <w:szCs w:val="20"/>
        </w:rPr>
        <w:t>lote</w:t>
      </w:r>
      <w:r w:rsidR="006F58A1" w:rsidRPr="00AF7C59">
        <w:rPr>
          <w:rFonts w:asciiTheme="majorHAnsi" w:hAnsiTheme="majorHAnsi"/>
          <w:spacing w:val="-6"/>
          <w:sz w:val="20"/>
          <w:szCs w:val="20"/>
        </w:rPr>
        <w:t xml:space="preserve"> </w:t>
      </w:r>
      <w:r w:rsidR="006F58A1" w:rsidRPr="00AF7C59">
        <w:rPr>
          <w:rFonts w:asciiTheme="majorHAnsi" w:hAnsiTheme="majorHAnsi"/>
          <w:sz w:val="20"/>
          <w:szCs w:val="20"/>
        </w:rPr>
        <w:t>de</w:t>
      </w:r>
      <w:r w:rsidR="006F58A1" w:rsidRPr="00AF7C59">
        <w:rPr>
          <w:rFonts w:asciiTheme="majorHAnsi" w:hAnsiTheme="majorHAnsi"/>
          <w:spacing w:val="-6"/>
          <w:sz w:val="20"/>
          <w:szCs w:val="20"/>
        </w:rPr>
        <w:t xml:space="preserve"> </w:t>
      </w:r>
      <w:r w:rsidR="006F58A1" w:rsidRPr="00AF7C59">
        <w:rPr>
          <w:rFonts w:asciiTheme="majorHAnsi" w:hAnsiTheme="majorHAnsi"/>
          <w:sz w:val="20"/>
          <w:szCs w:val="20"/>
        </w:rPr>
        <w:t>itens,</w:t>
      </w:r>
      <w:r w:rsidR="006F58A1" w:rsidRPr="00AF7C59">
        <w:rPr>
          <w:rFonts w:asciiTheme="majorHAnsi" w:hAnsiTheme="majorHAnsi"/>
          <w:spacing w:val="-4"/>
          <w:sz w:val="20"/>
          <w:szCs w:val="20"/>
        </w:rPr>
        <w:t xml:space="preserve"> </w:t>
      </w:r>
      <w:r w:rsidR="006F58A1" w:rsidRPr="00AF7C59">
        <w:rPr>
          <w:rFonts w:asciiTheme="majorHAnsi" w:hAnsiTheme="majorHAnsi"/>
          <w:sz w:val="20"/>
          <w:szCs w:val="20"/>
        </w:rPr>
        <w:t>em</w:t>
      </w:r>
      <w:r w:rsidR="006F58A1" w:rsidRPr="00AF7C59">
        <w:rPr>
          <w:rFonts w:asciiTheme="majorHAnsi" w:hAnsiTheme="majorHAnsi"/>
          <w:spacing w:val="-4"/>
          <w:sz w:val="20"/>
          <w:szCs w:val="20"/>
        </w:rPr>
        <w:t xml:space="preserve"> </w:t>
      </w:r>
      <w:r w:rsidR="006F58A1" w:rsidRPr="00AF7C59">
        <w:rPr>
          <w:rFonts w:asciiTheme="majorHAnsi" w:hAnsiTheme="majorHAnsi"/>
          <w:sz w:val="20"/>
          <w:szCs w:val="20"/>
        </w:rPr>
        <w:t>moeda</w:t>
      </w:r>
      <w:r w:rsidR="006F58A1" w:rsidRPr="00AF7C59">
        <w:rPr>
          <w:rFonts w:asciiTheme="majorHAnsi" w:hAnsiTheme="majorHAnsi"/>
          <w:spacing w:val="-3"/>
          <w:sz w:val="20"/>
          <w:szCs w:val="20"/>
        </w:rPr>
        <w:t xml:space="preserve"> </w:t>
      </w:r>
      <w:r w:rsidR="006F58A1" w:rsidRPr="00AF7C59">
        <w:rPr>
          <w:rFonts w:asciiTheme="majorHAnsi" w:hAnsiTheme="majorHAnsi"/>
          <w:sz w:val="20"/>
          <w:szCs w:val="20"/>
        </w:rPr>
        <w:t>corrente</w:t>
      </w:r>
      <w:r w:rsidR="006F58A1" w:rsidRPr="00AF7C59">
        <w:rPr>
          <w:rFonts w:asciiTheme="majorHAnsi" w:hAnsiTheme="majorHAnsi"/>
          <w:spacing w:val="-4"/>
          <w:sz w:val="20"/>
          <w:szCs w:val="20"/>
        </w:rPr>
        <w:t xml:space="preserve"> </w:t>
      </w:r>
      <w:r w:rsidR="006F58A1" w:rsidRPr="00AF7C59">
        <w:rPr>
          <w:rFonts w:asciiTheme="majorHAnsi" w:hAnsiTheme="majorHAnsi"/>
          <w:spacing w:val="-2"/>
          <w:sz w:val="20"/>
          <w:szCs w:val="20"/>
        </w:rPr>
        <w:t>nacional;</w:t>
      </w:r>
    </w:p>
    <w:p w:rsidR="006F58A1" w:rsidRPr="00AF7C59" w:rsidRDefault="00610324" w:rsidP="00610324">
      <w:pPr>
        <w:pStyle w:val="Corpodetexto"/>
        <w:rPr>
          <w:rFonts w:asciiTheme="majorHAnsi" w:hAnsiTheme="majorHAnsi"/>
        </w:rPr>
      </w:pPr>
      <w:r w:rsidRPr="00AF7C59">
        <w:rPr>
          <w:rFonts w:asciiTheme="majorHAnsi" w:hAnsiTheme="majorHAnsi"/>
        </w:rPr>
        <w:lastRenderedPageBreak/>
        <w:t xml:space="preserve">           </w:t>
      </w:r>
      <w:r w:rsidR="006F58A1" w:rsidRPr="00AF7C59">
        <w:rPr>
          <w:rFonts w:asciiTheme="majorHAnsi" w:hAnsiTheme="majorHAnsi"/>
        </w:rPr>
        <w:t>Marca</w:t>
      </w:r>
      <w:r w:rsidR="006F58A1" w:rsidRPr="00AF7C59">
        <w:rPr>
          <w:rFonts w:asciiTheme="majorHAnsi" w:hAnsiTheme="majorHAnsi"/>
          <w:spacing w:val="-5"/>
        </w:rPr>
        <w:t xml:space="preserve"> </w:t>
      </w:r>
      <w:r w:rsidR="006F58A1" w:rsidRPr="00AF7C59">
        <w:rPr>
          <w:rFonts w:asciiTheme="majorHAnsi" w:hAnsiTheme="majorHAnsi"/>
        </w:rPr>
        <w:t>de</w:t>
      </w:r>
      <w:r w:rsidR="006F58A1" w:rsidRPr="00AF7C59">
        <w:rPr>
          <w:rFonts w:asciiTheme="majorHAnsi" w:hAnsiTheme="majorHAnsi"/>
          <w:spacing w:val="-8"/>
        </w:rPr>
        <w:t xml:space="preserve"> </w:t>
      </w:r>
      <w:r w:rsidR="006F58A1" w:rsidRPr="00AF7C59">
        <w:rPr>
          <w:rFonts w:asciiTheme="majorHAnsi" w:hAnsiTheme="majorHAnsi"/>
        </w:rPr>
        <w:t>cada</w:t>
      </w:r>
      <w:r w:rsidR="006F58A1" w:rsidRPr="00AF7C59">
        <w:rPr>
          <w:rFonts w:asciiTheme="majorHAnsi" w:hAnsiTheme="majorHAnsi"/>
          <w:spacing w:val="-6"/>
        </w:rPr>
        <w:t xml:space="preserve"> </w:t>
      </w:r>
      <w:r w:rsidR="006F58A1" w:rsidRPr="00AF7C59">
        <w:rPr>
          <w:rFonts w:asciiTheme="majorHAnsi" w:hAnsiTheme="majorHAnsi"/>
        </w:rPr>
        <w:t>item</w:t>
      </w:r>
      <w:r w:rsidR="006F58A1" w:rsidRPr="00AF7C59">
        <w:rPr>
          <w:rFonts w:asciiTheme="majorHAnsi" w:hAnsiTheme="majorHAnsi"/>
          <w:spacing w:val="-4"/>
        </w:rPr>
        <w:t xml:space="preserve"> </w:t>
      </w:r>
      <w:r w:rsidR="006F58A1" w:rsidRPr="00AF7C59">
        <w:rPr>
          <w:rFonts w:asciiTheme="majorHAnsi" w:hAnsiTheme="majorHAnsi"/>
          <w:spacing w:val="-2"/>
        </w:rPr>
        <w:t>ofertado;</w:t>
      </w:r>
    </w:p>
    <w:p w:rsidR="006F58A1" w:rsidRPr="00AF7C59" w:rsidRDefault="00610324" w:rsidP="00610324">
      <w:pPr>
        <w:tabs>
          <w:tab w:val="left" w:pos="1985"/>
        </w:tabs>
        <w:spacing w:before="219"/>
        <w:rPr>
          <w:rFonts w:asciiTheme="majorHAnsi" w:hAnsiTheme="majorHAnsi"/>
          <w:sz w:val="20"/>
          <w:szCs w:val="20"/>
        </w:rPr>
      </w:pPr>
      <w:r w:rsidRPr="00AF7C59">
        <w:rPr>
          <w:rFonts w:asciiTheme="majorHAnsi" w:hAnsiTheme="majorHAnsi"/>
          <w:sz w:val="20"/>
          <w:szCs w:val="20"/>
        </w:rPr>
        <w:t xml:space="preserve">                       6.3. </w:t>
      </w:r>
      <w:r w:rsidR="006F58A1" w:rsidRPr="00AF7C59">
        <w:rPr>
          <w:rFonts w:asciiTheme="majorHAnsi" w:hAnsiTheme="majorHAnsi"/>
          <w:sz w:val="20"/>
          <w:szCs w:val="20"/>
        </w:rPr>
        <w:t>Fabricante</w:t>
      </w:r>
      <w:r w:rsidR="006F58A1" w:rsidRPr="00AF7C59">
        <w:rPr>
          <w:rFonts w:asciiTheme="majorHAnsi" w:hAnsiTheme="majorHAnsi"/>
          <w:spacing w:val="-7"/>
          <w:sz w:val="20"/>
          <w:szCs w:val="20"/>
        </w:rPr>
        <w:t xml:space="preserve"> </w:t>
      </w:r>
      <w:r w:rsidR="006F58A1" w:rsidRPr="00AF7C59">
        <w:rPr>
          <w:rFonts w:asciiTheme="majorHAnsi" w:hAnsiTheme="majorHAnsi"/>
          <w:sz w:val="20"/>
          <w:szCs w:val="20"/>
        </w:rPr>
        <w:t>de</w:t>
      </w:r>
      <w:r w:rsidR="006F58A1" w:rsidRPr="00AF7C59">
        <w:rPr>
          <w:rFonts w:asciiTheme="majorHAnsi" w:hAnsiTheme="majorHAnsi"/>
          <w:spacing w:val="-7"/>
          <w:sz w:val="20"/>
          <w:szCs w:val="20"/>
        </w:rPr>
        <w:t xml:space="preserve"> </w:t>
      </w:r>
      <w:r w:rsidR="006F58A1" w:rsidRPr="00AF7C59">
        <w:rPr>
          <w:rFonts w:asciiTheme="majorHAnsi" w:hAnsiTheme="majorHAnsi"/>
          <w:sz w:val="20"/>
          <w:szCs w:val="20"/>
        </w:rPr>
        <w:t>cada</w:t>
      </w:r>
      <w:r w:rsidR="006F58A1" w:rsidRPr="00AF7C59">
        <w:rPr>
          <w:rFonts w:asciiTheme="majorHAnsi" w:hAnsiTheme="majorHAnsi"/>
          <w:spacing w:val="-7"/>
          <w:sz w:val="20"/>
          <w:szCs w:val="20"/>
        </w:rPr>
        <w:t xml:space="preserve"> </w:t>
      </w:r>
      <w:r w:rsidR="006F58A1" w:rsidRPr="00AF7C59">
        <w:rPr>
          <w:rFonts w:asciiTheme="majorHAnsi" w:hAnsiTheme="majorHAnsi"/>
          <w:sz w:val="20"/>
          <w:szCs w:val="20"/>
        </w:rPr>
        <w:t>item</w:t>
      </w:r>
      <w:r w:rsidR="006F58A1" w:rsidRPr="00AF7C59">
        <w:rPr>
          <w:rFonts w:asciiTheme="majorHAnsi" w:hAnsiTheme="majorHAnsi"/>
          <w:spacing w:val="-6"/>
          <w:sz w:val="20"/>
          <w:szCs w:val="20"/>
        </w:rPr>
        <w:t xml:space="preserve"> </w:t>
      </w:r>
      <w:r w:rsidR="006F58A1" w:rsidRPr="00AF7C59">
        <w:rPr>
          <w:rFonts w:asciiTheme="majorHAnsi" w:hAnsiTheme="majorHAnsi"/>
          <w:spacing w:val="-2"/>
          <w:sz w:val="20"/>
          <w:szCs w:val="20"/>
        </w:rPr>
        <w:t>ofertado;</w:t>
      </w:r>
    </w:p>
    <w:p w:rsidR="006F58A1" w:rsidRPr="00AF7C59" w:rsidRDefault="00610324" w:rsidP="00610324">
      <w:pPr>
        <w:tabs>
          <w:tab w:val="left" w:pos="1980"/>
        </w:tabs>
        <w:spacing w:before="227" w:line="232" w:lineRule="auto"/>
        <w:ind w:left="1133" w:right="718"/>
        <w:jc w:val="both"/>
        <w:rPr>
          <w:rFonts w:asciiTheme="majorHAnsi" w:hAnsiTheme="majorHAnsi"/>
          <w:sz w:val="20"/>
          <w:szCs w:val="20"/>
        </w:rPr>
      </w:pPr>
      <w:r w:rsidRPr="00AF7C59">
        <w:rPr>
          <w:rFonts w:asciiTheme="majorHAnsi" w:hAnsiTheme="majorHAnsi"/>
          <w:sz w:val="20"/>
          <w:szCs w:val="20"/>
        </w:rPr>
        <w:t xml:space="preserve">6.4. </w:t>
      </w:r>
      <w:r w:rsidR="006F58A1" w:rsidRPr="00AF7C59">
        <w:rPr>
          <w:rFonts w:asciiTheme="majorHAnsi" w:hAnsiTheme="majorHAnsi"/>
          <w:sz w:val="20"/>
          <w:szCs w:val="20"/>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6F58A1" w:rsidRPr="00AF7C59" w:rsidRDefault="006F58A1" w:rsidP="006F58A1">
      <w:pPr>
        <w:rPr>
          <w:rFonts w:asciiTheme="majorHAnsi" w:hAnsiTheme="majorHAnsi"/>
          <w:sz w:val="20"/>
          <w:szCs w:val="20"/>
        </w:rPr>
      </w:pPr>
    </w:p>
    <w:p w:rsidR="006F58A1" w:rsidRPr="00AF7C59" w:rsidRDefault="006F58A1" w:rsidP="006F58A1">
      <w:pPr>
        <w:rPr>
          <w:rFonts w:asciiTheme="majorHAnsi" w:hAnsiTheme="majorHAnsi"/>
          <w:sz w:val="20"/>
          <w:szCs w:val="20"/>
        </w:rPr>
      </w:pPr>
    </w:p>
    <w:p w:rsidR="006F58A1" w:rsidRPr="00AF7C59" w:rsidRDefault="00610324" w:rsidP="00610324">
      <w:pPr>
        <w:tabs>
          <w:tab w:val="left" w:pos="1134"/>
        </w:tabs>
        <w:spacing w:before="1"/>
        <w:ind w:left="1276"/>
        <w:rPr>
          <w:rFonts w:asciiTheme="majorHAnsi" w:hAnsiTheme="majorHAnsi"/>
          <w:b/>
          <w:sz w:val="20"/>
          <w:szCs w:val="20"/>
        </w:rPr>
      </w:pPr>
      <w:r w:rsidRPr="00AF7C59">
        <w:rPr>
          <w:rFonts w:asciiTheme="majorHAnsi" w:hAnsiTheme="majorHAnsi"/>
          <w:sz w:val="20"/>
          <w:szCs w:val="20"/>
        </w:rPr>
        <w:t xml:space="preserve">6.5. </w:t>
      </w:r>
      <w:r w:rsidR="006F58A1" w:rsidRPr="00AF7C59">
        <w:rPr>
          <w:rFonts w:asciiTheme="majorHAnsi" w:hAnsiTheme="majorHAnsi"/>
          <w:sz w:val="20"/>
          <w:szCs w:val="20"/>
        </w:rPr>
        <w:t>Todas</w:t>
      </w:r>
      <w:r w:rsidR="006F58A1" w:rsidRPr="00AF7C59">
        <w:rPr>
          <w:rFonts w:asciiTheme="majorHAnsi" w:hAnsiTheme="majorHAnsi"/>
          <w:spacing w:val="-8"/>
          <w:sz w:val="20"/>
          <w:szCs w:val="20"/>
        </w:rPr>
        <w:t xml:space="preserve"> </w:t>
      </w:r>
      <w:r w:rsidR="006F58A1" w:rsidRPr="00AF7C59">
        <w:rPr>
          <w:rFonts w:asciiTheme="majorHAnsi" w:hAnsiTheme="majorHAnsi"/>
          <w:sz w:val="20"/>
          <w:szCs w:val="20"/>
        </w:rPr>
        <w:t>as</w:t>
      </w:r>
      <w:r w:rsidR="006F58A1" w:rsidRPr="00AF7C59">
        <w:rPr>
          <w:rFonts w:asciiTheme="majorHAnsi" w:hAnsiTheme="majorHAnsi"/>
          <w:spacing w:val="-8"/>
          <w:sz w:val="20"/>
          <w:szCs w:val="20"/>
        </w:rPr>
        <w:t xml:space="preserve"> </w:t>
      </w:r>
      <w:r w:rsidR="006F58A1" w:rsidRPr="00AF7C59">
        <w:rPr>
          <w:rFonts w:asciiTheme="majorHAnsi" w:hAnsiTheme="majorHAnsi"/>
          <w:sz w:val="20"/>
          <w:szCs w:val="20"/>
        </w:rPr>
        <w:t>especificações</w:t>
      </w:r>
      <w:r w:rsidR="006F58A1" w:rsidRPr="00AF7C59">
        <w:rPr>
          <w:rFonts w:asciiTheme="majorHAnsi" w:hAnsiTheme="majorHAnsi"/>
          <w:spacing w:val="-5"/>
          <w:sz w:val="20"/>
          <w:szCs w:val="20"/>
        </w:rPr>
        <w:t xml:space="preserve"> </w:t>
      </w:r>
      <w:r w:rsidR="006F58A1" w:rsidRPr="00AF7C59">
        <w:rPr>
          <w:rFonts w:asciiTheme="majorHAnsi" w:hAnsiTheme="majorHAnsi"/>
          <w:sz w:val="20"/>
          <w:szCs w:val="20"/>
        </w:rPr>
        <w:t>do</w:t>
      </w:r>
      <w:r w:rsidR="006F58A1" w:rsidRPr="00AF7C59">
        <w:rPr>
          <w:rFonts w:asciiTheme="majorHAnsi" w:hAnsiTheme="majorHAnsi"/>
          <w:spacing w:val="-5"/>
          <w:sz w:val="20"/>
          <w:szCs w:val="20"/>
        </w:rPr>
        <w:t xml:space="preserve"> </w:t>
      </w:r>
      <w:r w:rsidR="006F58A1" w:rsidRPr="00AF7C59">
        <w:rPr>
          <w:rFonts w:asciiTheme="majorHAnsi" w:hAnsiTheme="majorHAnsi"/>
          <w:sz w:val="20"/>
          <w:szCs w:val="20"/>
        </w:rPr>
        <w:t>objeto</w:t>
      </w:r>
      <w:r w:rsidR="006F58A1" w:rsidRPr="00AF7C59">
        <w:rPr>
          <w:rFonts w:asciiTheme="majorHAnsi" w:hAnsiTheme="majorHAnsi"/>
          <w:spacing w:val="-9"/>
          <w:sz w:val="20"/>
          <w:szCs w:val="20"/>
        </w:rPr>
        <w:t xml:space="preserve"> </w:t>
      </w:r>
      <w:r w:rsidR="006F58A1" w:rsidRPr="00AF7C59">
        <w:rPr>
          <w:rFonts w:asciiTheme="majorHAnsi" w:hAnsiTheme="majorHAnsi"/>
          <w:sz w:val="20"/>
          <w:szCs w:val="20"/>
        </w:rPr>
        <w:t>contidas</w:t>
      </w:r>
      <w:r w:rsidR="006F58A1" w:rsidRPr="00AF7C59">
        <w:rPr>
          <w:rFonts w:asciiTheme="majorHAnsi" w:hAnsiTheme="majorHAnsi"/>
          <w:spacing w:val="-5"/>
          <w:sz w:val="20"/>
          <w:szCs w:val="20"/>
        </w:rPr>
        <w:t xml:space="preserve"> </w:t>
      </w:r>
      <w:r w:rsidR="006F58A1" w:rsidRPr="00AF7C59">
        <w:rPr>
          <w:rFonts w:asciiTheme="majorHAnsi" w:hAnsiTheme="majorHAnsi"/>
          <w:sz w:val="20"/>
          <w:szCs w:val="20"/>
        </w:rPr>
        <w:t>na</w:t>
      </w:r>
      <w:r w:rsidR="006F58A1" w:rsidRPr="00AF7C59">
        <w:rPr>
          <w:rFonts w:asciiTheme="majorHAnsi" w:hAnsiTheme="majorHAnsi"/>
          <w:spacing w:val="-6"/>
          <w:sz w:val="20"/>
          <w:szCs w:val="20"/>
        </w:rPr>
        <w:t xml:space="preserve"> </w:t>
      </w:r>
      <w:r w:rsidR="006F58A1" w:rsidRPr="00AF7C59">
        <w:rPr>
          <w:rFonts w:asciiTheme="majorHAnsi" w:hAnsiTheme="majorHAnsi"/>
          <w:sz w:val="20"/>
          <w:szCs w:val="20"/>
        </w:rPr>
        <w:t>proposta</w:t>
      </w:r>
      <w:r w:rsidR="006F58A1" w:rsidRPr="00AF7C59">
        <w:rPr>
          <w:rFonts w:asciiTheme="majorHAnsi" w:hAnsiTheme="majorHAnsi"/>
          <w:spacing w:val="-8"/>
          <w:sz w:val="20"/>
          <w:szCs w:val="20"/>
        </w:rPr>
        <w:t xml:space="preserve"> </w:t>
      </w:r>
      <w:r w:rsidR="006F58A1" w:rsidRPr="00AF7C59">
        <w:rPr>
          <w:rFonts w:asciiTheme="majorHAnsi" w:hAnsiTheme="majorHAnsi"/>
          <w:sz w:val="20"/>
          <w:szCs w:val="20"/>
        </w:rPr>
        <w:t>vinculam</w:t>
      </w:r>
      <w:r w:rsidR="006F58A1" w:rsidRPr="00AF7C59">
        <w:rPr>
          <w:rFonts w:asciiTheme="majorHAnsi" w:hAnsiTheme="majorHAnsi"/>
          <w:spacing w:val="-8"/>
          <w:sz w:val="20"/>
          <w:szCs w:val="20"/>
        </w:rPr>
        <w:t xml:space="preserve"> </w:t>
      </w:r>
      <w:r w:rsidR="006F58A1" w:rsidRPr="00AF7C59">
        <w:rPr>
          <w:rFonts w:asciiTheme="majorHAnsi" w:hAnsiTheme="majorHAnsi"/>
          <w:sz w:val="20"/>
          <w:szCs w:val="20"/>
        </w:rPr>
        <w:t>a</w:t>
      </w:r>
      <w:r w:rsidR="006F58A1" w:rsidRPr="00AF7C59">
        <w:rPr>
          <w:rFonts w:asciiTheme="majorHAnsi" w:hAnsiTheme="majorHAnsi"/>
          <w:spacing w:val="-7"/>
          <w:sz w:val="20"/>
          <w:szCs w:val="20"/>
        </w:rPr>
        <w:t xml:space="preserve"> </w:t>
      </w:r>
      <w:r w:rsidR="006F58A1" w:rsidRPr="00AF7C59">
        <w:rPr>
          <w:rFonts w:asciiTheme="majorHAnsi" w:hAnsiTheme="majorHAnsi"/>
          <w:spacing w:val="-2"/>
          <w:sz w:val="20"/>
          <w:szCs w:val="20"/>
        </w:rPr>
        <w:t>Contratada.</w:t>
      </w:r>
    </w:p>
    <w:p w:rsidR="006F58A1" w:rsidRPr="00AF7C59" w:rsidRDefault="00610324" w:rsidP="00610324">
      <w:pPr>
        <w:tabs>
          <w:tab w:val="left" w:pos="1850"/>
        </w:tabs>
        <w:spacing w:before="231" w:line="225" w:lineRule="auto"/>
        <w:ind w:left="1134" w:right="717"/>
        <w:jc w:val="both"/>
        <w:rPr>
          <w:rFonts w:asciiTheme="majorHAnsi" w:hAnsiTheme="majorHAnsi"/>
          <w:b/>
          <w:sz w:val="20"/>
          <w:szCs w:val="20"/>
        </w:rPr>
      </w:pPr>
      <w:r w:rsidRPr="00AF7C59">
        <w:rPr>
          <w:rFonts w:asciiTheme="majorHAnsi" w:hAnsiTheme="majorHAnsi"/>
          <w:sz w:val="20"/>
          <w:szCs w:val="20"/>
        </w:rPr>
        <w:t xml:space="preserve">6.6. </w:t>
      </w:r>
      <w:r w:rsidR="006F58A1" w:rsidRPr="00AF7C59">
        <w:rPr>
          <w:rFonts w:asciiTheme="majorHAnsi" w:hAnsiTheme="majorHAnsi"/>
          <w:sz w:val="20"/>
          <w:szCs w:val="20"/>
        </w:rPr>
        <w:t>Nos valores propostos estarão inclusos todos os custos operacionais, encargos previdenciários, trabalhistas, tributários,</w:t>
      </w:r>
      <w:r w:rsidR="006F58A1" w:rsidRPr="00AF7C59">
        <w:rPr>
          <w:rFonts w:asciiTheme="majorHAnsi" w:hAnsiTheme="majorHAnsi"/>
          <w:spacing w:val="-4"/>
          <w:sz w:val="20"/>
          <w:szCs w:val="20"/>
        </w:rPr>
        <w:t xml:space="preserve"> </w:t>
      </w:r>
      <w:r w:rsidR="006F58A1" w:rsidRPr="00AF7C59">
        <w:rPr>
          <w:rFonts w:asciiTheme="majorHAnsi" w:hAnsiTheme="majorHAnsi"/>
          <w:sz w:val="20"/>
          <w:szCs w:val="20"/>
        </w:rPr>
        <w:t>comerciais</w:t>
      </w:r>
      <w:r w:rsidR="006F58A1" w:rsidRPr="00AF7C59">
        <w:rPr>
          <w:rFonts w:asciiTheme="majorHAnsi" w:hAnsiTheme="majorHAnsi"/>
          <w:spacing w:val="-4"/>
          <w:sz w:val="20"/>
          <w:szCs w:val="20"/>
        </w:rPr>
        <w:t xml:space="preserve"> </w:t>
      </w:r>
      <w:r w:rsidR="006F58A1" w:rsidRPr="00AF7C59">
        <w:rPr>
          <w:rFonts w:asciiTheme="majorHAnsi" w:hAnsiTheme="majorHAnsi"/>
          <w:sz w:val="20"/>
          <w:szCs w:val="20"/>
        </w:rPr>
        <w:t>e</w:t>
      </w:r>
      <w:r w:rsidR="006F58A1" w:rsidRPr="00AF7C59">
        <w:rPr>
          <w:rFonts w:asciiTheme="majorHAnsi" w:hAnsiTheme="majorHAnsi"/>
          <w:spacing w:val="-3"/>
          <w:sz w:val="20"/>
          <w:szCs w:val="20"/>
        </w:rPr>
        <w:t xml:space="preserve"> </w:t>
      </w:r>
      <w:r w:rsidR="006F58A1" w:rsidRPr="00AF7C59">
        <w:rPr>
          <w:rFonts w:asciiTheme="majorHAnsi" w:hAnsiTheme="majorHAnsi"/>
          <w:sz w:val="20"/>
          <w:szCs w:val="20"/>
        </w:rPr>
        <w:t>quaisquer</w:t>
      </w:r>
      <w:r w:rsidR="006F58A1" w:rsidRPr="00AF7C59">
        <w:rPr>
          <w:rFonts w:asciiTheme="majorHAnsi" w:hAnsiTheme="majorHAnsi"/>
          <w:spacing w:val="-5"/>
          <w:sz w:val="20"/>
          <w:szCs w:val="20"/>
        </w:rPr>
        <w:t xml:space="preserve"> </w:t>
      </w:r>
      <w:r w:rsidR="006F58A1" w:rsidRPr="00AF7C59">
        <w:rPr>
          <w:rFonts w:asciiTheme="majorHAnsi" w:hAnsiTheme="majorHAnsi"/>
          <w:sz w:val="20"/>
          <w:szCs w:val="20"/>
        </w:rPr>
        <w:t>outros</w:t>
      </w:r>
      <w:r w:rsidR="006F58A1" w:rsidRPr="00AF7C59">
        <w:rPr>
          <w:rFonts w:asciiTheme="majorHAnsi" w:hAnsiTheme="majorHAnsi"/>
          <w:spacing w:val="-1"/>
          <w:sz w:val="20"/>
          <w:szCs w:val="20"/>
        </w:rPr>
        <w:t xml:space="preserve"> </w:t>
      </w:r>
      <w:r w:rsidR="006F58A1" w:rsidRPr="00AF7C59">
        <w:rPr>
          <w:rFonts w:asciiTheme="majorHAnsi" w:hAnsiTheme="majorHAnsi"/>
          <w:sz w:val="20"/>
          <w:szCs w:val="20"/>
        </w:rPr>
        <w:t>que</w:t>
      </w:r>
      <w:r w:rsidR="006F58A1" w:rsidRPr="00AF7C59">
        <w:rPr>
          <w:rFonts w:asciiTheme="majorHAnsi" w:hAnsiTheme="majorHAnsi"/>
          <w:spacing w:val="-5"/>
          <w:sz w:val="20"/>
          <w:szCs w:val="20"/>
        </w:rPr>
        <w:t xml:space="preserve"> </w:t>
      </w:r>
      <w:r w:rsidR="006F58A1" w:rsidRPr="00AF7C59">
        <w:rPr>
          <w:rFonts w:asciiTheme="majorHAnsi" w:hAnsiTheme="majorHAnsi"/>
          <w:sz w:val="20"/>
          <w:szCs w:val="20"/>
        </w:rPr>
        <w:t>incidam</w:t>
      </w:r>
      <w:r w:rsidR="006F58A1" w:rsidRPr="00AF7C59">
        <w:rPr>
          <w:rFonts w:asciiTheme="majorHAnsi" w:hAnsiTheme="majorHAnsi"/>
          <w:spacing w:val="-5"/>
          <w:sz w:val="20"/>
          <w:szCs w:val="20"/>
        </w:rPr>
        <w:t xml:space="preserve"> </w:t>
      </w:r>
      <w:r w:rsidR="006F58A1" w:rsidRPr="00AF7C59">
        <w:rPr>
          <w:rFonts w:asciiTheme="majorHAnsi" w:hAnsiTheme="majorHAnsi"/>
          <w:sz w:val="20"/>
          <w:szCs w:val="20"/>
        </w:rPr>
        <w:t>direta ou</w:t>
      </w:r>
      <w:r w:rsidR="006F58A1" w:rsidRPr="00AF7C59">
        <w:rPr>
          <w:rFonts w:asciiTheme="majorHAnsi" w:hAnsiTheme="majorHAnsi"/>
          <w:spacing w:val="-4"/>
          <w:sz w:val="20"/>
          <w:szCs w:val="20"/>
        </w:rPr>
        <w:t xml:space="preserve"> </w:t>
      </w:r>
      <w:r w:rsidR="006F58A1" w:rsidRPr="00AF7C59">
        <w:rPr>
          <w:rFonts w:asciiTheme="majorHAnsi" w:hAnsiTheme="majorHAnsi"/>
          <w:sz w:val="20"/>
          <w:szCs w:val="20"/>
        </w:rPr>
        <w:t>indiretamente</w:t>
      </w:r>
      <w:r w:rsidR="006F58A1" w:rsidRPr="00AF7C59">
        <w:rPr>
          <w:rFonts w:asciiTheme="majorHAnsi" w:hAnsiTheme="majorHAnsi"/>
          <w:spacing w:val="-3"/>
          <w:sz w:val="20"/>
          <w:szCs w:val="20"/>
        </w:rPr>
        <w:t xml:space="preserve"> </w:t>
      </w:r>
      <w:r w:rsidR="006F58A1" w:rsidRPr="00AF7C59">
        <w:rPr>
          <w:rFonts w:asciiTheme="majorHAnsi" w:hAnsiTheme="majorHAnsi"/>
          <w:sz w:val="20"/>
          <w:szCs w:val="20"/>
        </w:rPr>
        <w:t>no</w:t>
      </w:r>
      <w:r w:rsidR="006F58A1" w:rsidRPr="00AF7C59">
        <w:rPr>
          <w:rFonts w:asciiTheme="majorHAnsi" w:hAnsiTheme="majorHAnsi"/>
          <w:spacing w:val="-2"/>
          <w:sz w:val="20"/>
          <w:szCs w:val="20"/>
        </w:rPr>
        <w:t xml:space="preserve"> </w:t>
      </w:r>
      <w:r w:rsidR="006F58A1" w:rsidRPr="00AF7C59">
        <w:rPr>
          <w:rFonts w:asciiTheme="majorHAnsi" w:hAnsiTheme="majorHAnsi"/>
          <w:sz w:val="20"/>
          <w:szCs w:val="20"/>
        </w:rPr>
        <w:t>fornecimento</w:t>
      </w:r>
      <w:r w:rsidR="006F58A1" w:rsidRPr="00AF7C59">
        <w:rPr>
          <w:rFonts w:asciiTheme="majorHAnsi" w:hAnsiTheme="majorHAnsi"/>
          <w:spacing w:val="-2"/>
          <w:sz w:val="20"/>
          <w:szCs w:val="20"/>
        </w:rPr>
        <w:t xml:space="preserve"> </w:t>
      </w:r>
      <w:r w:rsidR="006F58A1" w:rsidRPr="00AF7C59">
        <w:rPr>
          <w:rFonts w:asciiTheme="majorHAnsi" w:hAnsiTheme="majorHAnsi"/>
          <w:sz w:val="20"/>
          <w:szCs w:val="20"/>
        </w:rPr>
        <w:t>dos</w:t>
      </w:r>
      <w:r w:rsidR="006F58A1" w:rsidRPr="00AF7C59">
        <w:rPr>
          <w:rFonts w:asciiTheme="majorHAnsi" w:hAnsiTheme="majorHAnsi"/>
          <w:spacing w:val="-2"/>
          <w:sz w:val="20"/>
          <w:szCs w:val="20"/>
        </w:rPr>
        <w:t xml:space="preserve"> </w:t>
      </w:r>
      <w:r w:rsidR="006F58A1" w:rsidRPr="00AF7C59">
        <w:rPr>
          <w:rFonts w:asciiTheme="majorHAnsi" w:hAnsiTheme="majorHAnsi"/>
          <w:sz w:val="20"/>
          <w:szCs w:val="20"/>
        </w:rPr>
        <w:t>bens</w:t>
      </w:r>
      <w:r w:rsidR="006F58A1" w:rsidRPr="00AF7C59">
        <w:rPr>
          <w:rFonts w:asciiTheme="majorHAnsi" w:hAnsiTheme="majorHAnsi"/>
          <w:spacing w:val="-4"/>
          <w:sz w:val="20"/>
          <w:szCs w:val="20"/>
        </w:rPr>
        <w:t xml:space="preserve"> </w:t>
      </w:r>
      <w:r w:rsidR="006F58A1" w:rsidRPr="00AF7C59">
        <w:rPr>
          <w:rFonts w:asciiTheme="majorHAnsi" w:hAnsiTheme="majorHAnsi"/>
          <w:sz w:val="20"/>
          <w:szCs w:val="20"/>
        </w:rPr>
        <w:t>ou</w:t>
      </w:r>
      <w:r w:rsidR="006F58A1" w:rsidRPr="00AF7C59">
        <w:rPr>
          <w:rFonts w:asciiTheme="majorHAnsi" w:hAnsiTheme="majorHAnsi"/>
          <w:spacing w:val="-2"/>
          <w:sz w:val="20"/>
          <w:szCs w:val="20"/>
        </w:rPr>
        <w:t xml:space="preserve"> </w:t>
      </w:r>
      <w:r w:rsidR="006F58A1" w:rsidRPr="00AF7C59">
        <w:rPr>
          <w:rFonts w:asciiTheme="majorHAnsi" w:hAnsiTheme="majorHAnsi"/>
          <w:sz w:val="20"/>
          <w:szCs w:val="20"/>
        </w:rPr>
        <w:t>serviços.</w:t>
      </w:r>
    </w:p>
    <w:p w:rsidR="006F58A1" w:rsidRPr="00AF7C59" w:rsidRDefault="006F58A1" w:rsidP="00610324">
      <w:pPr>
        <w:spacing w:before="11"/>
        <w:ind w:left="1134"/>
        <w:rPr>
          <w:rFonts w:asciiTheme="majorHAnsi" w:hAnsiTheme="majorHAnsi"/>
          <w:sz w:val="20"/>
          <w:szCs w:val="20"/>
        </w:rPr>
      </w:pPr>
    </w:p>
    <w:p w:rsidR="006F58A1" w:rsidRPr="00AF7C59" w:rsidRDefault="00610324" w:rsidP="00610324">
      <w:pPr>
        <w:tabs>
          <w:tab w:val="left" w:pos="1850"/>
        </w:tabs>
        <w:spacing w:line="232" w:lineRule="auto"/>
        <w:ind w:left="1133" w:right="708"/>
        <w:jc w:val="both"/>
        <w:rPr>
          <w:rFonts w:asciiTheme="majorHAnsi" w:hAnsiTheme="majorHAnsi"/>
          <w:b/>
          <w:sz w:val="20"/>
          <w:szCs w:val="20"/>
        </w:rPr>
      </w:pPr>
      <w:r w:rsidRPr="00AF7C59">
        <w:rPr>
          <w:rFonts w:asciiTheme="majorHAnsi" w:hAnsiTheme="majorHAnsi"/>
          <w:sz w:val="20"/>
          <w:szCs w:val="20"/>
        </w:rPr>
        <w:t xml:space="preserve">6.7. </w:t>
      </w:r>
      <w:r w:rsidR="006F58A1" w:rsidRPr="00AF7C59">
        <w:rPr>
          <w:rFonts w:asciiTheme="majorHAnsi" w:hAnsiTheme="majorHAnsi"/>
          <w:sz w:val="20"/>
          <w:szCs w:val="20"/>
        </w:rPr>
        <w:t>Os preços ofertados, tanto na proposta inicial, quanto na etapa de</w:t>
      </w:r>
      <w:r w:rsidR="006F58A1" w:rsidRPr="00AF7C59">
        <w:rPr>
          <w:rFonts w:asciiTheme="majorHAnsi" w:hAnsiTheme="majorHAnsi"/>
          <w:spacing w:val="-1"/>
          <w:sz w:val="20"/>
          <w:szCs w:val="20"/>
        </w:rPr>
        <w:t xml:space="preserve"> </w:t>
      </w:r>
      <w:r w:rsidR="006F58A1" w:rsidRPr="00AF7C59">
        <w:rPr>
          <w:rFonts w:asciiTheme="majorHAnsi" w:hAnsiTheme="majorHAnsi"/>
          <w:sz w:val="20"/>
          <w:szCs w:val="20"/>
        </w:rPr>
        <w:t>lances, serão de</w:t>
      </w:r>
      <w:r w:rsidR="006F58A1" w:rsidRPr="00AF7C59">
        <w:rPr>
          <w:rFonts w:asciiTheme="majorHAnsi" w:hAnsiTheme="majorHAnsi"/>
          <w:spacing w:val="-1"/>
          <w:sz w:val="20"/>
          <w:szCs w:val="20"/>
        </w:rPr>
        <w:t xml:space="preserve"> </w:t>
      </w:r>
      <w:r w:rsidR="006F58A1" w:rsidRPr="00AF7C59">
        <w:rPr>
          <w:rFonts w:asciiTheme="majorHAnsi" w:hAnsiTheme="majorHAnsi"/>
          <w:sz w:val="20"/>
          <w:szCs w:val="20"/>
        </w:rPr>
        <w:t xml:space="preserve">exclusiva responsabilidade do licitante, não lhe assistindo o direito de pleitear qualquer alteração, </w:t>
      </w:r>
      <w:proofErr w:type="gramStart"/>
      <w:r w:rsidR="006F58A1" w:rsidRPr="00AF7C59">
        <w:rPr>
          <w:rFonts w:asciiTheme="majorHAnsi" w:hAnsiTheme="majorHAnsi"/>
          <w:sz w:val="20"/>
          <w:szCs w:val="20"/>
        </w:rPr>
        <w:t>sob alegação</w:t>
      </w:r>
      <w:proofErr w:type="gramEnd"/>
      <w:r w:rsidR="006F58A1" w:rsidRPr="00AF7C59">
        <w:rPr>
          <w:rFonts w:asciiTheme="majorHAnsi" w:hAnsiTheme="majorHAnsi"/>
          <w:sz w:val="20"/>
          <w:szCs w:val="20"/>
        </w:rPr>
        <w:t xml:space="preserve"> de erro, omissão ou qualquer outro pretexto.</w:t>
      </w:r>
    </w:p>
    <w:p w:rsidR="006F58A1" w:rsidRPr="00AF7C59" w:rsidRDefault="00610324" w:rsidP="00610324">
      <w:pPr>
        <w:tabs>
          <w:tab w:val="left" w:pos="1853"/>
        </w:tabs>
        <w:spacing w:before="234"/>
        <w:rPr>
          <w:rFonts w:asciiTheme="majorHAnsi" w:hAnsiTheme="majorHAnsi"/>
          <w:b/>
          <w:sz w:val="20"/>
          <w:szCs w:val="20"/>
        </w:rPr>
      </w:pPr>
      <w:r w:rsidRPr="00AF7C59">
        <w:rPr>
          <w:rFonts w:asciiTheme="majorHAnsi" w:hAnsiTheme="majorHAnsi"/>
          <w:sz w:val="20"/>
          <w:szCs w:val="20"/>
        </w:rPr>
        <w:t xml:space="preserve">                         6.8. </w:t>
      </w:r>
      <w:r w:rsidR="006F58A1" w:rsidRPr="00AF7C59">
        <w:rPr>
          <w:rFonts w:asciiTheme="majorHAnsi" w:hAnsiTheme="majorHAnsi"/>
          <w:sz w:val="20"/>
          <w:szCs w:val="20"/>
        </w:rPr>
        <w:t>O</w:t>
      </w:r>
      <w:r w:rsidR="006F58A1" w:rsidRPr="00AF7C59">
        <w:rPr>
          <w:rFonts w:asciiTheme="majorHAnsi" w:hAnsiTheme="majorHAnsi"/>
          <w:spacing w:val="-7"/>
          <w:sz w:val="20"/>
          <w:szCs w:val="20"/>
        </w:rPr>
        <w:t xml:space="preserve"> </w:t>
      </w:r>
      <w:r w:rsidR="006F58A1" w:rsidRPr="00AF7C59">
        <w:rPr>
          <w:rFonts w:asciiTheme="majorHAnsi" w:hAnsiTheme="majorHAnsi"/>
          <w:sz w:val="20"/>
          <w:szCs w:val="20"/>
        </w:rPr>
        <w:t>prazo</w:t>
      </w:r>
      <w:r w:rsidR="006F58A1" w:rsidRPr="00AF7C59">
        <w:rPr>
          <w:rFonts w:asciiTheme="majorHAnsi" w:hAnsiTheme="majorHAnsi"/>
          <w:spacing w:val="-5"/>
          <w:sz w:val="20"/>
          <w:szCs w:val="20"/>
        </w:rPr>
        <w:t xml:space="preserve"> </w:t>
      </w:r>
      <w:r w:rsidR="006F58A1" w:rsidRPr="00AF7C59">
        <w:rPr>
          <w:rFonts w:asciiTheme="majorHAnsi" w:hAnsiTheme="majorHAnsi"/>
          <w:sz w:val="20"/>
          <w:szCs w:val="20"/>
        </w:rPr>
        <w:t>de</w:t>
      </w:r>
      <w:r w:rsidR="006F58A1" w:rsidRPr="00AF7C59">
        <w:rPr>
          <w:rFonts w:asciiTheme="majorHAnsi" w:hAnsiTheme="majorHAnsi"/>
          <w:spacing w:val="-6"/>
          <w:sz w:val="20"/>
          <w:szCs w:val="20"/>
        </w:rPr>
        <w:t xml:space="preserve"> </w:t>
      </w:r>
      <w:r w:rsidR="006F58A1" w:rsidRPr="00AF7C59">
        <w:rPr>
          <w:rFonts w:asciiTheme="majorHAnsi" w:hAnsiTheme="majorHAnsi"/>
          <w:sz w:val="20"/>
          <w:szCs w:val="20"/>
        </w:rPr>
        <w:t>validade</w:t>
      </w:r>
      <w:r w:rsidR="006F58A1" w:rsidRPr="00AF7C59">
        <w:rPr>
          <w:rFonts w:asciiTheme="majorHAnsi" w:hAnsiTheme="majorHAnsi"/>
          <w:spacing w:val="-4"/>
          <w:sz w:val="20"/>
          <w:szCs w:val="20"/>
        </w:rPr>
        <w:t xml:space="preserve"> </w:t>
      </w:r>
      <w:r w:rsidR="006F58A1" w:rsidRPr="00AF7C59">
        <w:rPr>
          <w:rFonts w:asciiTheme="majorHAnsi" w:hAnsiTheme="majorHAnsi"/>
          <w:sz w:val="20"/>
          <w:szCs w:val="20"/>
        </w:rPr>
        <w:t>da</w:t>
      </w:r>
      <w:r w:rsidR="006F58A1" w:rsidRPr="00AF7C59">
        <w:rPr>
          <w:rFonts w:asciiTheme="majorHAnsi" w:hAnsiTheme="majorHAnsi"/>
          <w:spacing w:val="-5"/>
          <w:sz w:val="20"/>
          <w:szCs w:val="20"/>
        </w:rPr>
        <w:t xml:space="preserve"> </w:t>
      </w:r>
      <w:r w:rsidR="006F58A1" w:rsidRPr="00AF7C59">
        <w:rPr>
          <w:rFonts w:asciiTheme="majorHAnsi" w:hAnsiTheme="majorHAnsi"/>
          <w:sz w:val="20"/>
          <w:szCs w:val="20"/>
        </w:rPr>
        <w:t>proposta</w:t>
      </w:r>
      <w:r w:rsidR="006F58A1" w:rsidRPr="00AF7C59">
        <w:rPr>
          <w:rFonts w:asciiTheme="majorHAnsi" w:hAnsiTheme="majorHAnsi"/>
          <w:spacing w:val="-5"/>
          <w:sz w:val="20"/>
          <w:szCs w:val="20"/>
        </w:rPr>
        <w:t xml:space="preserve"> </w:t>
      </w:r>
      <w:r w:rsidR="006F58A1" w:rsidRPr="00AF7C59">
        <w:rPr>
          <w:rFonts w:asciiTheme="majorHAnsi" w:hAnsiTheme="majorHAnsi"/>
          <w:sz w:val="20"/>
          <w:szCs w:val="20"/>
        </w:rPr>
        <w:t>não</w:t>
      </w:r>
      <w:r w:rsidR="006F58A1" w:rsidRPr="00AF7C59">
        <w:rPr>
          <w:rFonts w:asciiTheme="majorHAnsi" w:hAnsiTheme="majorHAnsi"/>
          <w:spacing w:val="-5"/>
          <w:sz w:val="20"/>
          <w:szCs w:val="20"/>
        </w:rPr>
        <w:t xml:space="preserve"> </w:t>
      </w:r>
      <w:r w:rsidR="006F58A1" w:rsidRPr="00AF7C59">
        <w:rPr>
          <w:rFonts w:asciiTheme="majorHAnsi" w:hAnsiTheme="majorHAnsi"/>
          <w:sz w:val="20"/>
          <w:szCs w:val="20"/>
        </w:rPr>
        <w:t>será</w:t>
      </w:r>
      <w:r w:rsidR="006F58A1" w:rsidRPr="00AF7C59">
        <w:rPr>
          <w:rFonts w:asciiTheme="majorHAnsi" w:hAnsiTheme="majorHAnsi"/>
          <w:spacing w:val="-4"/>
          <w:sz w:val="20"/>
          <w:szCs w:val="20"/>
        </w:rPr>
        <w:t xml:space="preserve"> </w:t>
      </w:r>
      <w:r w:rsidR="006F58A1" w:rsidRPr="00AF7C59">
        <w:rPr>
          <w:rFonts w:asciiTheme="majorHAnsi" w:hAnsiTheme="majorHAnsi"/>
          <w:sz w:val="20"/>
          <w:szCs w:val="20"/>
        </w:rPr>
        <w:t>inferior</w:t>
      </w:r>
      <w:r w:rsidR="006F58A1" w:rsidRPr="00AF7C59">
        <w:rPr>
          <w:rFonts w:asciiTheme="majorHAnsi" w:hAnsiTheme="majorHAnsi"/>
          <w:spacing w:val="-6"/>
          <w:sz w:val="20"/>
          <w:szCs w:val="20"/>
        </w:rPr>
        <w:t xml:space="preserve"> </w:t>
      </w:r>
      <w:r w:rsidR="006F58A1" w:rsidRPr="00AF7C59">
        <w:rPr>
          <w:rFonts w:asciiTheme="majorHAnsi" w:hAnsiTheme="majorHAnsi"/>
          <w:sz w:val="20"/>
          <w:szCs w:val="20"/>
        </w:rPr>
        <w:t>a</w:t>
      </w:r>
      <w:r w:rsidR="006F58A1" w:rsidRPr="00AF7C59">
        <w:rPr>
          <w:rFonts w:asciiTheme="majorHAnsi" w:hAnsiTheme="majorHAnsi"/>
          <w:spacing w:val="2"/>
          <w:sz w:val="20"/>
          <w:szCs w:val="20"/>
        </w:rPr>
        <w:t xml:space="preserve"> </w:t>
      </w:r>
      <w:r w:rsidR="00B82960" w:rsidRPr="00AF7C59">
        <w:rPr>
          <w:rFonts w:asciiTheme="majorHAnsi" w:hAnsiTheme="majorHAnsi"/>
          <w:b/>
          <w:sz w:val="20"/>
          <w:szCs w:val="20"/>
        </w:rPr>
        <w:t>9</w:t>
      </w:r>
      <w:r w:rsidR="006F58A1" w:rsidRPr="00AF7C59">
        <w:rPr>
          <w:rFonts w:asciiTheme="majorHAnsi" w:hAnsiTheme="majorHAnsi"/>
          <w:b/>
          <w:sz w:val="20"/>
          <w:szCs w:val="20"/>
        </w:rPr>
        <w:t>0</w:t>
      </w:r>
      <w:r w:rsidR="006F58A1" w:rsidRPr="00AF7C59">
        <w:rPr>
          <w:rFonts w:asciiTheme="majorHAnsi" w:hAnsiTheme="majorHAnsi"/>
          <w:b/>
          <w:spacing w:val="-4"/>
          <w:sz w:val="20"/>
          <w:szCs w:val="20"/>
        </w:rPr>
        <w:t xml:space="preserve"> </w:t>
      </w:r>
      <w:r w:rsidR="006F58A1" w:rsidRPr="00AF7C59">
        <w:rPr>
          <w:rFonts w:asciiTheme="majorHAnsi" w:hAnsiTheme="majorHAnsi"/>
          <w:b/>
          <w:sz w:val="20"/>
          <w:szCs w:val="20"/>
        </w:rPr>
        <w:t>DIAS,</w:t>
      </w:r>
      <w:r w:rsidR="006F58A1" w:rsidRPr="00AF7C59">
        <w:rPr>
          <w:rFonts w:asciiTheme="majorHAnsi" w:hAnsiTheme="majorHAnsi"/>
          <w:b/>
          <w:spacing w:val="-5"/>
          <w:sz w:val="20"/>
          <w:szCs w:val="20"/>
        </w:rPr>
        <w:t xml:space="preserve"> </w:t>
      </w:r>
      <w:r w:rsidR="006F58A1" w:rsidRPr="00AF7C59">
        <w:rPr>
          <w:rFonts w:asciiTheme="majorHAnsi" w:hAnsiTheme="majorHAnsi"/>
          <w:sz w:val="20"/>
          <w:szCs w:val="20"/>
        </w:rPr>
        <w:t>a</w:t>
      </w:r>
      <w:r w:rsidR="006F58A1" w:rsidRPr="00AF7C59">
        <w:rPr>
          <w:rFonts w:asciiTheme="majorHAnsi" w:hAnsiTheme="majorHAnsi"/>
          <w:spacing w:val="-4"/>
          <w:sz w:val="20"/>
          <w:szCs w:val="20"/>
        </w:rPr>
        <w:t xml:space="preserve"> </w:t>
      </w:r>
      <w:r w:rsidR="006F58A1" w:rsidRPr="00AF7C59">
        <w:rPr>
          <w:rFonts w:asciiTheme="majorHAnsi" w:hAnsiTheme="majorHAnsi"/>
          <w:sz w:val="20"/>
          <w:szCs w:val="20"/>
        </w:rPr>
        <w:t>contar</w:t>
      </w:r>
      <w:r w:rsidR="006F58A1" w:rsidRPr="00AF7C59">
        <w:rPr>
          <w:rFonts w:asciiTheme="majorHAnsi" w:hAnsiTheme="majorHAnsi"/>
          <w:spacing w:val="-6"/>
          <w:sz w:val="20"/>
          <w:szCs w:val="20"/>
        </w:rPr>
        <w:t xml:space="preserve"> </w:t>
      </w:r>
      <w:r w:rsidR="006F58A1" w:rsidRPr="00AF7C59">
        <w:rPr>
          <w:rFonts w:asciiTheme="majorHAnsi" w:hAnsiTheme="majorHAnsi"/>
          <w:sz w:val="20"/>
          <w:szCs w:val="20"/>
        </w:rPr>
        <w:t>da</w:t>
      </w:r>
      <w:r w:rsidR="006F58A1" w:rsidRPr="00AF7C59">
        <w:rPr>
          <w:rFonts w:asciiTheme="majorHAnsi" w:hAnsiTheme="majorHAnsi"/>
          <w:spacing w:val="-3"/>
          <w:sz w:val="20"/>
          <w:szCs w:val="20"/>
        </w:rPr>
        <w:t xml:space="preserve"> </w:t>
      </w:r>
      <w:r w:rsidR="006F58A1" w:rsidRPr="00AF7C59">
        <w:rPr>
          <w:rFonts w:asciiTheme="majorHAnsi" w:hAnsiTheme="majorHAnsi"/>
          <w:sz w:val="20"/>
          <w:szCs w:val="20"/>
        </w:rPr>
        <w:t>data</w:t>
      </w:r>
      <w:r w:rsidR="006F58A1" w:rsidRPr="00AF7C59">
        <w:rPr>
          <w:rFonts w:asciiTheme="majorHAnsi" w:hAnsiTheme="majorHAnsi"/>
          <w:spacing w:val="-5"/>
          <w:sz w:val="20"/>
          <w:szCs w:val="20"/>
        </w:rPr>
        <w:t xml:space="preserve"> </w:t>
      </w:r>
      <w:r w:rsidR="006F58A1" w:rsidRPr="00AF7C59">
        <w:rPr>
          <w:rFonts w:asciiTheme="majorHAnsi" w:hAnsiTheme="majorHAnsi"/>
          <w:sz w:val="20"/>
          <w:szCs w:val="20"/>
        </w:rPr>
        <w:t>de</w:t>
      </w:r>
      <w:r w:rsidR="006F58A1" w:rsidRPr="00AF7C59">
        <w:rPr>
          <w:rFonts w:asciiTheme="majorHAnsi" w:hAnsiTheme="majorHAnsi"/>
          <w:spacing w:val="-4"/>
          <w:sz w:val="20"/>
          <w:szCs w:val="20"/>
        </w:rPr>
        <w:t xml:space="preserve"> </w:t>
      </w:r>
      <w:r w:rsidR="006F58A1" w:rsidRPr="00AF7C59">
        <w:rPr>
          <w:rFonts w:asciiTheme="majorHAnsi" w:hAnsiTheme="majorHAnsi"/>
          <w:sz w:val="20"/>
          <w:szCs w:val="20"/>
        </w:rPr>
        <w:t>sua</w:t>
      </w:r>
      <w:r w:rsidR="006F58A1" w:rsidRPr="00AF7C59">
        <w:rPr>
          <w:rFonts w:asciiTheme="majorHAnsi" w:hAnsiTheme="majorHAnsi"/>
          <w:spacing w:val="-3"/>
          <w:sz w:val="20"/>
          <w:szCs w:val="20"/>
        </w:rPr>
        <w:t xml:space="preserve"> </w:t>
      </w:r>
      <w:r w:rsidR="006F58A1" w:rsidRPr="00AF7C59">
        <w:rPr>
          <w:rFonts w:asciiTheme="majorHAnsi" w:hAnsiTheme="majorHAnsi"/>
          <w:spacing w:val="-2"/>
          <w:sz w:val="20"/>
          <w:szCs w:val="20"/>
        </w:rPr>
        <w:t>apresentação.</w:t>
      </w:r>
    </w:p>
    <w:p w:rsidR="006F58A1" w:rsidRPr="00AF7C59" w:rsidRDefault="00610324" w:rsidP="00610324">
      <w:pPr>
        <w:tabs>
          <w:tab w:val="left" w:pos="1850"/>
        </w:tabs>
        <w:spacing w:before="231" w:line="228" w:lineRule="auto"/>
        <w:ind w:left="1133" w:right="718"/>
        <w:jc w:val="both"/>
        <w:rPr>
          <w:rFonts w:asciiTheme="majorHAnsi" w:hAnsiTheme="majorHAnsi"/>
          <w:b/>
          <w:sz w:val="20"/>
          <w:szCs w:val="20"/>
        </w:rPr>
      </w:pPr>
      <w:r w:rsidRPr="00AF7C59">
        <w:rPr>
          <w:rFonts w:asciiTheme="majorHAnsi" w:hAnsiTheme="majorHAnsi"/>
          <w:sz w:val="20"/>
          <w:szCs w:val="20"/>
        </w:rPr>
        <w:t xml:space="preserve">6.9. </w:t>
      </w:r>
      <w:r w:rsidR="006F58A1" w:rsidRPr="00AF7C59">
        <w:rPr>
          <w:rFonts w:asciiTheme="majorHAnsi" w:hAnsiTheme="majorHAnsi"/>
          <w:sz w:val="20"/>
          <w:szCs w:val="20"/>
        </w:rPr>
        <w:t>Os licitantes devem respeitar os preços máximos estabelecidos nas normas de regência de contratações públicas, quando participarem de licitações públicas;</w:t>
      </w:r>
    </w:p>
    <w:p w:rsidR="006F58A1" w:rsidRPr="00AF7C59" w:rsidRDefault="006F58A1" w:rsidP="006F58A1">
      <w:pPr>
        <w:rPr>
          <w:rFonts w:asciiTheme="majorHAnsi" w:hAnsiTheme="majorHAnsi"/>
          <w:sz w:val="20"/>
          <w:szCs w:val="20"/>
        </w:rPr>
      </w:pPr>
    </w:p>
    <w:p w:rsidR="006F58A1" w:rsidRPr="00AF7C59" w:rsidRDefault="00610324" w:rsidP="00610324">
      <w:pPr>
        <w:tabs>
          <w:tab w:val="left" w:pos="1699"/>
          <w:tab w:val="left" w:pos="11227"/>
        </w:tabs>
        <w:spacing w:line="240" w:lineRule="exact"/>
        <w:ind w:left="1134"/>
        <w:outlineLvl w:val="0"/>
        <w:rPr>
          <w:rFonts w:asciiTheme="majorHAnsi" w:hAnsiTheme="majorHAnsi"/>
          <w:b/>
          <w:bCs/>
          <w:sz w:val="20"/>
          <w:szCs w:val="20"/>
        </w:rPr>
      </w:pPr>
      <w:r w:rsidRPr="00AF7C59">
        <w:rPr>
          <w:rFonts w:asciiTheme="majorHAnsi" w:hAnsiTheme="majorHAnsi"/>
          <w:b/>
          <w:bCs/>
          <w:color w:val="000000"/>
          <w:sz w:val="20"/>
          <w:szCs w:val="20"/>
          <w:shd w:val="clear" w:color="auto" w:fill="D6E2BB"/>
        </w:rPr>
        <w:t xml:space="preserve"> 7. </w:t>
      </w:r>
      <w:r w:rsidR="006F58A1" w:rsidRPr="00AF7C59">
        <w:rPr>
          <w:rFonts w:asciiTheme="majorHAnsi" w:hAnsiTheme="majorHAnsi"/>
          <w:b/>
          <w:bCs/>
          <w:color w:val="000000"/>
          <w:sz w:val="20"/>
          <w:szCs w:val="20"/>
          <w:shd w:val="clear" w:color="auto" w:fill="D6E2BB"/>
        </w:rPr>
        <w:t>DA</w:t>
      </w:r>
      <w:r w:rsidR="006F58A1" w:rsidRPr="00AF7C59">
        <w:rPr>
          <w:rFonts w:asciiTheme="majorHAnsi" w:hAnsiTheme="majorHAnsi"/>
          <w:b/>
          <w:bCs/>
          <w:color w:val="000000"/>
          <w:spacing w:val="-8"/>
          <w:sz w:val="20"/>
          <w:szCs w:val="20"/>
          <w:shd w:val="clear" w:color="auto" w:fill="D6E2BB"/>
        </w:rPr>
        <w:t xml:space="preserve"> </w:t>
      </w:r>
      <w:r w:rsidR="006F58A1" w:rsidRPr="00AF7C59">
        <w:rPr>
          <w:rFonts w:asciiTheme="majorHAnsi" w:hAnsiTheme="majorHAnsi"/>
          <w:b/>
          <w:bCs/>
          <w:color w:val="000000"/>
          <w:sz w:val="20"/>
          <w:szCs w:val="20"/>
          <w:shd w:val="clear" w:color="auto" w:fill="D6E2BB"/>
        </w:rPr>
        <w:t>ABERTURA</w:t>
      </w:r>
      <w:r w:rsidR="006F58A1" w:rsidRPr="00AF7C59">
        <w:rPr>
          <w:rFonts w:asciiTheme="majorHAnsi" w:hAnsiTheme="majorHAnsi"/>
          <w:b/>
          <w:bCs/>
          <w:color w:val="000000"/>
          <w:spacing w:val="-7"/>
          <w:sz w:val="20"/>
          <w:szCs w:val="20"/>
          <w:shd w:val="clear" w:color="auto" w:fill="D6E2BB"/>
        </w:rPr>
        <w:t xml:space="preserve"> </w:t>
      </w:r>
      <w:r w:rsidR="006F58A1" w:rsidRPr="00AF7C59">
        <w:rPr>
          <w:rFonts w:asciiTheme="majorHAnsi" w:hAnsiTheme="majorHAnsi"/>
          <w:b/>
          <w:bCs/>
          <w:color w:val="000000"/>
          <w:sz w:val="20"/>
          <w:szCs w:val="20"/>
          <w:shd w:val="clear" w:color="auto" w:fill="D6E2BB"/>
        </w:rPr>
        <w:t>DA</w:t>
      </w:r>
      <w:r w:rsidR="006F58A1" w:rsidRPr="00AF7C59">
        <w:rPr>
          <w:rFonts w:asciiTheme="majorHAnsi" w:hAnsiTheme="majorHAnsi"/>
          <w:b/>
          <w:bCs/>
          <w:color w:val="000000"/>
          <w:spacing w:val="-9"/>
          <w:sz w:val="20"/>
          <w:szCs w:val="20"/>
          <w:shd w:val="clear" w:color="auto" w:fill="D6E2BB"/>
        </w:rPr>
        <w:t xml:space="preserve"> </w:t>
      </w:r>
      <w:r w:rsidR="006F58A1" w:rsidRPr="00AF7C59">
        <w:rPr>
          <w:rFonts w:asciiTheme="majorHAnsi" w:hAnsiTheme="majorHAnsi"/>
          <w:b/>
          <w:bCs/>
          <w:color w:val="000000"/>
          <w:sz w:val="20"/>
          <w:szCs w:val="20"/>
          <w:shd w:val="clear" w:color="auto" w:fill="D6E2BB"/>
        </w:rPr>
        <w:t>SESSÃO,</w:t>
      </w:r>
      <w:r w:rsidR="006F58A1" w:rsidRPr="00AF7C59">
        <w:rPr>
          <w:rFonts w:asciiTheme="majorHAnsi" w:hAnsiTheme="majorHAnsi"/>
          <w:b/>
          <w:bCs/>
          <w:color w:val="000000"/>
          <w:spacing w:val="-8"/>
          <w:sz w:val="20"/>
          <w:szCs w:val="20"/>
          <w:shd w:val="clear" w:color="auto" w:fill="D6E2BB"/>
        </w:rPr>
        <w:t xml:space="preserve"> </w:t>
      </w:r>
      <w:r w:rsidR="006F58A1" w:rsidRPr="00AF7C59">
        <w:rPr>
          <w:rFonts w:asciiTheme="majorHAnsi" w:hAnsiTheme="majorHAnsi"/>
          <w:b/>
          <w:bCs/>
          <w:color w:val="000000"/>
          <w:sz w:val="20"/>
          <w:szCs w:val="20"/>
          <w:shd w:val="clear" w:color="auto" w:fill="D6E2BB"/>
        </w:rPr>
        <w:t>CLASSIFICAÇÃO</w:t>
      </w:r>
      <w:r w:rsidR="006F58A1" w:rsidRPr="00AF7C59">
        <w:rPr>
          <w:rFonts w:asciiTheme="majorHAnsi" w:hAnsiTheme="majorHAnsi"/>
          <w:b/>
          <w:bCs/>
          <w:color w:val="000000"/>
          <w:spacing w:val="-8"/>
          <w:sz w:val="20"/>
          <w:szCs w:val="20"/>
          <w:shd w:val="clear" w:color="auto" w:fill="D6E2BB"/>
        </w:rPr>
        <w:t xml:space="preserve"> </w:t>
      </w:r>
      <w:r w:rsidR="006F58A1" w:rsidRPr="00AF7C59">
        <w:rPr>
          <w:rFonts w:asciiTheme="majorHAnsi" w:hAnsiTheme="majorHAnsi"/>
          <w:b/>
          <w:bCs/>
          <w:color w:val="000000"/>
          <w:sz w:val="20"/>
          <w:szCs w:val="20"/>
          <w:shd w:val="clear" w:color="auto" w:fill="D6E2BB"/>
        </w:rPr>
        <w:t>DAS</w:t>
      </w:r>
      <w:r w:rsidR="006F58A1" w:rsidRPr="00AF7C59">
        <w:rPr>
          <w:rFonts w:asciiTheme="majorHAnsi" w:hAnsiTheme="majorHAnsi"/>
          <w:b/>
          <w:bCs/>
          <w:color w:val="000000"/>
          <w:spacing w:val="-9"/>
          <w:sz w:val="20"/>
          <w:szCs w:val="20"/>
          <w:shd w:val="clear" w:color="auto" w:fill="D6E2BB"/>
        </w:rPr>
        <w:t xml:space="preserve"> </w:t>
      </w:r>
      <w:r w:rsidR="006F58A1" w:rsidRPr="00AF7C59">
        <w:rPr>
          <w:rFonts w:asciiTheme="majorHAnsi" w:hAnsiTheme="majorHAnsi"/>
          <w:b/>
          <w:bCs/>
          <w:color w:val="000000"/>
          <w:sz w:val="20"/>
          <w:szCs w:val="20"/>
          <w:shd w:val="clear" w:color="auto" w:fill="D6E2BB"/>
        </w:rPr>
        <w:t>PROPOSTAS</w:t>
      </w:r>
      <w:r w:rsidR="006F58A1" w:rsidRPr="00AF7C59">
        <w:rPr>
          <w:rFonts w:asciiTheme="majorHAnsi" w:hAnsiTheme="majorHAnsi"/>
          <w:b/>
          <w:bCs/>
          <w:color w:val="000000"/>
          <w:spacing w:val="-9"/>
          <w:sz w:val="20"/>
          <w:szCs w:val="20"/>
          <w:shd w:val="clear" w:color="auto" w:fill="D6E2BB"/>
        </w:rPr>
        <w:t xml:space="preserve"> </w:t>
      </w:r>
      <w:r w:rsidR="006F58A1" w:rsidRPr="00AF7C59">
        <w:rPr>
          <w:rFonts w:asciiTheme="majorHAnsi" w:hAnsiTheme="majorHAnsi"/>
          <w:b/>
          <w:bCs/>
          <w:color w:val="000000"/>
          <w:sz w:val="20"/>
          <w:szCs w:val="20"/>
          <w:shd w:val="clear" w:color="auto" w:fill="D6E2BB"/>
        </w:rPr>
        <w:t>E</w:t>
      </w:r>
      <w:r w:rsidR="006F58A1" w:rsidRPr="00AF7C59">
        <w:rPr>
          <w:rFonts w:asciiTheme="majorHAnsi" w:hAnsiTheme="majorHAnsi"/>
          <w:b/>
          <w:bCs/>
          <w:color w:val="000000"/>
          <w:spacing w:val="-9"/>
          <w:sz w:val="20"/>
          <w:szCs w:val="20"/>
          <w:shd w:val="clear" w:color="auto" w:fill="D6E2BB"/>
        </w:rPr>
        <w:t xml:space="preserve"> </w:t>
      </w:r>
      <w:r w:rsidR="006F58A1" w:rsidRPr="00AF7C59">
        <w:rPr>
          <w:rFonts w:asciiTheme="majorHAnsi" w:hAnsiTheme="majorHAnsi"/>
          <w:b/>
          <w:bCs/>
          <w:color w:val="000000"/>
          <w:sz w:val="20"/>
          <w:szCs w:val="20"/>
          <w:shd w:val="clear" w:color="auto" w:fill="D6E2BB"/>
        </w:rPr>
        <w:t>FORMULAÇÃO</w:t>
      </w:r>
      <w:r w:rsidR="006F58A1" w:rsidRPr="00AF7C59">
        <w:rPr>
          <w:rFonts w:asciiTheme="majorHAnsi" w:hAnsiTheme="majorHAnsi"/>
          <w:b/>
          <w:bCs/>
          <w:color w:val="000000"/>
          <w:spacing w:val="-7"/>
          <w:sz w:val="20"/>
          <w:szCs w:val="20"/>
          <w:shd w:val="clear" w:color="auto" w:fill="D6E2BB"/>
        </w:rPr>
        <w:t xml:space="preserve"> </w:t>
      </w:r>
      <w:r w:rsidR="006F58A1" w:rsidRPr="00AF7C59">
        <w:rPr>
          <w:rFonts w:asciiTheme="majorHAnsi" w:hAnsiTheme="majorHAnsi"/>
          <w:b/>
          <w:bCs/>
          <w:color w:val="000000"/>
          <w:sz w:val="20"/>
          <w:szCs w:val="20"/>
          <w:shd w:val="clear" w:color="auto" w:fill="D6E2BB"/>
        </w:rPr>
        <w:t>DE</w:t>
      </w:r>
      <w:r w:rsidR="006F58A1" w:rsidRPr="00AF7C59">
        <w:rPr>
          <w:rFonts w:asciiTheme="majorHAnsi" w:hAnsiTheme="majorHAnsi"/>
          <w:b/>
          <w:bCs/>
          <w:color w:val="000000"/>
          <w:spacing w:val="-9"/>
          <w:sz w:val="20"/>
          <w:szCs w:val="20"/>
          <w:shd w:val="clear" w:color="auto" w:fill="D6E2BB"/>
        </w:rPr>
        <w:t xml:space="preserve"> </w:t>
      </w:r>
      <w:r w:rsidR="006F58A1" w:rsidRPr="00AF7C59">
        <w:rPr>
          <w:rFonts w:asciiTheme="majorHAnsi" w:hAnsiTheme="majorHAnsi"/>
          <w:b/>
          <w:bCs/>
          <w:color w:val="000000"/>
          <w:spacing w:val="-2"/>
          <w:sz w:val="20"/>
          <w:szCs w:val="20"/>
          <w:shd w:val="clear" w:color="auto" w:fill="D6E2BB"/>
        </w:rPr>
        <w:t>LANCES.</w:t>
      </w:r>
      <w:proofErr w:type="gramStart"/>
      <w:r w:rsidR="006F58A1" w:rsidRPr="00AF7C59">
        <w:rPr>
          <w:rFonts w:asciiTheme="majorHAnsi" w:hAnsiTheme="majorHAnsi"/>
          <w:b/>
          <w:bCs/>
          <w:color w:val="000000"/>
          <w:sz w:val="20"/>
          <w:szCs w:val="20"/>
          <w:shd w:val="clear" w:color="auto" w:fill="D6E2BB"/>
        </w:rPr>
        <w:tab/>
      </w:r>
      <w:proofErr w:type="gramEnd"/>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7.1.</w:t>
      </w:r>
      <w:r w:rsidRPr="006F25A0">
        <w:rPr>
          <w:rFonts w:asciiTheme="majorHAnsi" w:eastAsia="Times New Roman" w:hAnsiTheme="majorHAnsi" w:cstheme="minorHAnsi"/>
          <w:sz w:val="20"/>
          <w:szCs w:val="20"/>
          <w:lang w:val="pt-BR" w:eastAsia="es-PY"/>
        </w:rPr>
        <w:t xml:space="preserve"> A abertura da presente licitação dar-se-á em sessão pública, por meio de sistema eletrônico, na data, horário e </w:t>
      </w:r>
      <w:proofErr w:type="gramStart"/>
      <w:r w:rsidRPr="006F25A0">
        <w:rPr>
          <w:rFonts w:asciiTheme="majorHAnsi" w:eastAsia="Times New Roman" w:hAnsiTheme="majorHAnsi" w:cstheme="minorHAnsi"/>
          <w:sz w:val="20"/>
          <w:szCs w:val="20"/>
          <w:lang w:val="pt-BR" w:eastAsia="es-PY"/>
        </w:rPr>
        <w:t>local indicados</w:t>
      </w:r>
      <w:proofErr w:type="gramEnd"/>
      <w:r w:rsidRPr="006F25A0">
        <w:rPr>
          <w:rFonts w:asciiTheme="majorHAnsi" w:eastAsia="Times New Roman" w:hAnsiTheme="majorHAnsi" w:cstheme="minorHAnsi"/>
          <w:sz w:val="20"/>
          <w:szCs w:val="20"/>
          <w:lang w:val="pt-BR" w:eastAsia="es-PY"/>
        </w:rPr>
        <w:t xml:space="preserve"> neste Edital.</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7.2.</w:t>
      </w:r>
      <w:r w:rsidRPr="006F25A0">
        <w:rPr>
          <w:rFonts w:asciiTheme="majorHAnsi" w:eastAsia="Times New Roman" w:hAnsiTheme="majorHAnsi" w:cstheme="minorHAnsi"/>
          <w:sz w:val="20"/>
          <w:szCs w:val="20"/>
          <w:lang w:val="pt-BR" w:eastAsia="es-PY"/>
        </w:rPr>
        <w:t xml:space="preserve"> A Pregoeira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7.3.</w:t>
      </w:r>
      <w:r w:rsidRPr="006F25A0">
        <w:rPr>
          <w:rFonts w:asciiTheme="majorHAnsi" w:eastAsia="Times New Roman" w:hAnsiTheme="majorHAnsi" w:cstheme="minorHAnsi"/>
          <w:sz w:val="20"/>
          <w:szCs w:val="20"/>
          <w:lang w:val="pt-BR" w:eastAsia="es-PY"/>
        </w:rPr>
        <w:t xml:space="preserve"> Também será desclassificada a proposta que identifique o licitante.</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7.4.</w:t>
      </w:r>
      <w:r w:rsidRPr="006F25A0">
        <w:rPr>
          <w:rFonts w:asciiTheme="majorHAnsi" w:eastAsia="Times New Roman" w:hAnsiTheme="majorHAnsi" w:cstheme="minorHAnsi"/>
          <w:sz w:val="20"/>
          <w:szCs w:val="20"/>
          <w:lang w:val="pt-BR" w:eastAsia="es-PY"/>
        </w:rPr>
        <w:t xml:space="preserve"> A desclassificação será sempre fundamentada e registrada no sistema, com acompanhamento em tempo real por todos os participantes.</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7.5.</w:t>
      </w:r>
      <w:r w:rsidRPr="006F25A0">
        <w:rPr>
          <w:rFonts w:asciiTheme="majorHAnsi" w:eastAsia="Times New Roman" w:hAnsiTheme="majorHAnsi" w:cstheme="minorHAnsi"/>
          <w:sz w:val="20"/>
          <w:szCs w:val="20"/>
          <w:lang w:val="pt-BR" w:eastAsia="es-PY"/>
        </w:rPr>
        <w:t xml:space="preserve"> A não desclassificação da proposta não impede o seu julgamento definitivo em sentido contrário, levado a efeito na fase de aceitação.</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7.6.</w:t>
      </w:r>
      <w:r w:rsidRPr="006F25A0">
        <w:rPr>
          <w:rFonts w:asciiTheme="majorHAnsi" w:eastAsia="Times New Roman" w:hAnsiTheme="majorHAnsi" w:cstheme="minorHAnsi"/>
          <w:sz w:val="20"/>
          <w:szCs w:val="20"/>
          <w:lang w:val="pt-BR" w:eastAsia="es-PY"/>
        </w:rPr>
        <w:t xml:space="preserve"> O sistema não ordenará automaticamente as propostas classificadas, sendo que somente estas participarão da fase de lances.</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7.7.</w:t>
      </w:r>
      <w:r w:rsidRPr="006F25A0">
        <w:rPr>
          <w:rFonts w:asciiTheme="majorHAnsi" w:eastAsia="Times New Roman" w:hAnsiTheme="majorHAnsi" w:cstheme="minorHAnsi"/>
          <w:sz w:val="20"/>
          <w:szCs w:val="20"/>
          <w:lang w:val="pt-BR" w:eastAsia="es-PY"/>
        </w:rPr>
        <w:t xml:space="preserve"> O sistema disponibilizará campo próprio para troca de mensagens entre a Pregoeira e os licitantes.</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7.8.</w:t>
      </w:r>
      <w:r w:rsidRPr="006F25A0">
        <w:rPr>
          <w:rFonts w:asciiTheme="majorHAnsi" w:eastAsia="Times New Roman" w:hAnsiTheme="majorHAnsi" w:cstheme="minorHAnsi"/>
          <w:sz w:val="20"/>
          <w:szCs w:val="20"/>
          <w:lang w:val="pt-BR" w:eastAsia="es-PY"/>
        </w:rPr>
        <w:t xml:space="preserve"> Iniciada a etapa competitiva, os licitantes deverão encaminhar lances exclusivamente por meio do sistema eletrônico, sendo imediatamente informados do seu recebimento e do valor consignado no registro.</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7.9.</w:t>
      </w:r>
      <w:r w:rsidRPr="006F25A0">
        <w:rPr>
          <w:rFonts w:asciiTheme="majorHAnsi" w:eastAsia="Times New Roman" w:hAnsiTheme="majorHAnsi" w:cstheme="minorHAnsi"/>
          <w:sz w:val="20"/>
          <w:szCs w:val="20"/>
          <w:lang w:val="pt-BR" w:eastAsia="es-PY"/>
        </w:rPr>
        <w:t xml:space="preserve"> O lance deverá ser ofertado de acordo com o tipo de licitação indicada no preâmbulo deste Edital.</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7.10.</w:t>
      </w:r>
      <w:r w:rsidRPr="006F25A0">
        <w:rPr>
          <w:rFonts w:asciiTheme="majorHAnsi" w:eastAsia="Times New Roman" w:hAnsiTheme="majorHAnsi" w:cstheme="minorHAnsi"/>
          <w:sz w:val="20"/>
          <w:szCs w:val="20"/>
          <w:lang w:val="pt-BR" w:eastAsia="es-PY"/>
        </w:rPr>
        <w:t xml:space="preserve"> Os licitantes poderão oferecer lances sucessivos, observando o horário fixado para abertura da sessão e as regras estabelecidas no Edital.</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lastRenderedPageBreak/>
        <w:t>7.10.1.</w:t>
      </w:r>
      <w:r w:rsidRPr="006F25A0">
        <w:rPr>
          <w:rFonts w:asciiTheme="majorHAnsi" w:eastAsia="Times New Roman" w:hAnsiTheme="majorHAnsi" w:cstheme="minorHAnsi"/>
          <w:sz w:val="20"/>
          <w:szCs w:val="20"/>
          <w:lang w:val="pt-BR" w:eastAsia="es-PY"/>
        </w:rPr>
        <w:t xml:space="preserve"> O licitante somente poderá oferecer lance de valor inferior ou percentual de desconto superior ao último por ele ofertado e registrado pelo sistema.</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7.11.</w:t>
      </w:r>
      <w:r w:rsidRPr="006F25A0">
        <w:rPr>
          <w:rFonts w:asciiTheme="majorHAnsi" w:eastAsia="Times New Roman" w:hAnsiTheme="majorHAnsi" w:cstheme="minorHAnsi"/>
          <w:sz w:val="20"/>
          <w:szCs w:val="20"/>
          <w:lang w:val="pt-BR" w:eastAsia="es-PY"/>
        </w:rPr>
        <w:t xml:space="preserve"> O intervalo mínimo de diferença de valores ou percentuais entre os lances, que incidirá tanto em relação aos lances intermediários quanto em relação à proposta que cobrir a melhor oferta, deverá ser de </w:t>
      </w:r>
      <w:r w:rsidR="00470427" w:rsidRPr="00470427">
        <w:rPr>
          <w:rFonts w:asciiTheme="majorHAnsi" w:eastAsia="Times New Roman" w:hAnsiTheme="majorHAnsi" w:cstheme="minorHAnsi"/>
          <w:sz w:val="20"/>
          <w:szCs w:val="20"/>
          <w:lang w:val="pt-BR" w:eastAsia="es-PY"/>
        </w:rPr>
        <w:t>0,5</w:t>
      </w:r>
      <w:proofErr w:type="gramStart"/>
      <w:r w:rsidR="00470427" w:rsidRPr="00470427">
        <w:rPr>
          <w:rFonts w:asciiTheme="majorHAnsi" w:eastAsia="Times New Roman" w:hAnsiTheme="majorHAnsi" w:cstheme="minorHAnsi"/>
          <w:sz w:val="20"/>
          <w:szCs w:val="20"/>
          <w:lang w:val="pt-BR" w:eastAsia="es-PY"/>
        </w:rPr>
        <w:t>%</w:t>
      </w:r>
      <w:proofErr w:type="gramEnd"/>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7.12.</w:t>
      </w:r>
      <w:r w:rsidRPr="006F25A0">
        <w:rPr>
          <w:rFonts w:asciiTheme="majorHAnsi" w:eastAsia="Times New Roman" w:hAnsiTheme="majorHAnsi" w:cstheme="minorHAnsi"/>
          <w:sz w:val="20"/>
          <w:szCs w:val="20"/>
          <w:lang w:val="pt-BR" w:eastAsia="es-PY"/>
        </w:rPr>
        <w:t xml:space="preserve"> Será adotado para o envio de lances na licitação o modo de disputa aberto, em que os licitantes apresentarão lances públicos e sucessivos, com prorrogações.</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7.13.</w:t>
      </w:r>
      <w:r w:rsidRPr="006F25A0">
        <w:rPr>
          <w:rFonts w:asciiTheme="majorHAnsi" w:eastAsia="Times New Roman" w:hAnsiTheme="majorHAnsi" w:cstheme="minorHAnsi"/>
          <w:sz w:val="20"/>
          <w:szCs w:val="20"/>
          <w:lang w:val="pt-BR" w:eastAsia="es-PY"/>
        </w:rPr>
        <w:t xml:space="preserve"> A etapa de lances da sessão pública terá duração de dez minutos e, após isso, será prorrogada automaticamente pelo sistema quando houver lance ofertado nos últimos dois minutos do período de duração da sessão pública.</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7.14.</w:t>
      </w:r>
      <w:r w:rsidRPr="006F25A0">
        <w:rPr>
          <w:rFonts w:asciiTheme="majorHAnsi" w:eastAsia="Times New Roman" w:hAnsiTheme="majorHAnsi" w:cstheme="minorHAnsi"/>
          <w:sz w:val="20"/>
          <w:szCs w:val="20"/>
          <w:lang w:val="pt-BR" w:eastAsia="es-PY"/>
        </w:rPr>
        <w:t xml:space="preserve"> A prorrogação automática da etapa de lances, de que trata o item anterior, será de dois minutos e ocorrerá sucessivamente sempre que houver lances enviados neste período de prorrogação, inclusive no caso de lances intermediários.</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7.15.</w:t>
      </w:r>
      <w:r w:rsidRPr="006F25A0">
        <w:rPr>
          <w:rFonts w:asciiTheme="majorHAnsi" w:eastAsia="Times New Roman" w:hAnsiTheme="majorHAnsi" w:cstheme="minorHAnsi"/>
          <w:sz w:val="20"/>
          <w:szCs w:val="20"/>
          <w:lang w:val="pt-BR" w:eastAsia="es-PY"/>
        </w:rPr>
        <w:t xml:space="preserve"> Não havendo novos lances na forma estabelecida nos itens anteriores, a sessão pública encerrar-se-á automaticamente.</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7.16.</w:t>
      </w:r>
      <w:r w:rsidRPr="006F25A0">
        <w:rPr>
          <w:rFonts w:asciiTheme="majorHAnsi" w:eastAsia="Times New Roman" w:hAnsiTheme="majorHAnsi" w:cstheme="minorHAnsi"/>
          <w:sz w:val="20"/>
          <w:szCs w:val="20"/>
          <w:lang w:val="pt-BR" w:eastAsia="es-PY"/>
        </w:rPr>
        <w:t xml:space="preserve"> Encerrada a fase competitiva sem que haja a prorrogação automática pelo sistema, poderá a Pregoeira, assessorada pela equipe de apoio, justificadamente, admitir o reinício da sessão pública de lances, em prol da consecução do melhor preço.</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7.17.</w:t>
      </w:r>
      <w:r w:rsidRPr="006F25A0">
        <w:rPr>
          <w:rFonts w:asciiTheme="majorHAnsi" w:eastAsia="Times New Roman" w:hAnsiTheme="majorHAnsi" w:cstheme="minorHAnsi"/>
          <w:sz w:val="20"/>
          <w:szCs w:val="20"/>
          <w:lang w:val="pt-BR" w:eastAsia="es-PY"/>
        </w:rPr>
        <w:t xml:space="preserve"> Em caso de falha no sistema, os lances em desacordo com os subitens anteriores deverão ser desconsiderados pela Pregoeira.</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7.18.</w:t>
      </w:r>
      <w:r w:rsidRPr="006F25A0">
        <w:rPr>
          <w:rFonts w:asciiTheme="majorHAnsi" w:eastAsia="Times New Roman" w:hAnsiTheme="majorHAnsi" w:cstheme="minorHAnsi"/>
          <w:sz w:val="20"/>
          <w:szCs w:val="20"/>
          <w:lang w:val="pt-BR" w:eastAsia="es-PY"/>
        </w:rPr>
        <w:t xml:space="preserve"> Não serão aceitos dois ou mais lances de mesmo valor, prevalecendo aquele que for recebido e registrado primeiro.</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7.19.</w:t>
      </w:r>
      <w:r w:rsidRPr="006F25A0">
        <w:rPr>
          <w:rFonts w:asciiTheme="majorHAnsi" w:eastAsia="Times New Roman" w:hAnsiTheme="majorHAnsi" w:cstheme="minorHAnsi"/>
          <w:sz w:val="20"/>
          <w:szCs w:val="20"/>
          <w:lang w:val="pt-BR" w:eastAsia="es-PY"/>
        </w:rPr>
        <w:t xml:space="preserve"> Durante o transcurso da sessão pública, os licitantes serão informados, em tempo real, do valor do menor lance registrado, vedada a identificação do licitante.</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7.20.</w:t>
      </w:r>
      <w:r w:rsidRPr="006F25A0">
        <w:rPr>
          <w:rFonts w:asciiTheme="majorHAnsi" w:eastAsia="Times New Roman" w:hAnsiTheme="majorHAnsi" w:cstheme="minorHAnsi"/>
          <w:sz w:val="20"/>
          <w:szCs w:val="20"/>
          <w:lang w:val="pt-BR" w:eastAsia="es-PY"/>
        </w:rPr>
        <w:t xml:space="preserve"> No caso de desconexão com a Pregoeira, no decorrer da etapa competitiva do Pregão, o sistema eletrônico poderá permanecer acessível aos licitantes para a recepção dos lances.</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7.21.</w:t>
      </w:r>
      <w:r w:rsidRPr="006F25A0">
        <w:rPr>
          <w:rFonts w:asciiTheme="majorHAnsi" w:eastAsia="Times New Roman" w:hAnsiTheme="majorHAnsi" w:cstheme="minorHAnsi"/>
          <w:sz w:val="20"/>
          <w:szCs w:val="20"/>
          <w:lang w:val="pt-BR" w:eastAsia="es-PY"/>
        </w:rPr>
        <w:t xml:space="preserve"> Quando a desconexão do sistema eletrônico para a Pregoeira persistir por tempo superior a dez minutos, a sessão pública será suspensa e terá reinício somente após comunicação expressa da Pregoeira aos participantes do certame, publicada no BNC (Banco Nacional de Compras), disponível no endereço eletrônico </w:t>
      </w:r>
      <w:hyperlink r:id="rId12" w:tgtFrame="_new" w:history="1">
        <w:r w:rsidRPr="00AF7C59">
          <w:rPr>
            <w:rFonts w:asciiTheme="majorHAnsi" w:eastAsia="Times New Roman" w:hAnsiTheme="majorHAnsi" w:cstheme="minorHAnsi"/>
            <w:color w:val="0000FF"/>
            <w:sz w:val="20"/>
            <w:szCs w:val="20"/>
            <w:u w:val="single"/>
            <w:lang w:val="pt-BR" w:eastAsia="es-PY"/>
          </w:rPr>
          <w:t>https://bnc.org.br/</w:t>
        </w:r>
      </w:hyperlink>
      <w:r w:rsidRPr="006F25A0">
        <w:rPr>
          <w:rFonts w:asciiTheme="majorHAnsi" w:eastAsia="Times New Roman" w:hAnsiTheme="majorHAnsi" w:cstheme="minorHAnsi"/>
          <w:sz w:val="20"/>
          <w:szCs w:val="20"/>
          <w:lang w:val="pt-BR" w:eastAsia="es-PY"/>
        </w:rPr>
        <w:t xml:space="preserve">, quando serão divulgadas data e hora para a sua reabertura. </w:t>
      </w:r>
      <w:proofErr w:type="gramStart"/>
      <w:r w:rsidRPr="006F25A0">
        <w:rPr>
          <w:rFonts w:asciiTheme="majorHAnsi" w:eastAsia="Times New Roman" w:hAnsiTheme="majorHAnsi" w:cstheme="minorHAnsi"/>
          <w:sz w:val="20"/>
          <w:szCs w:val="20"/>
          <w:lang w:val="pt-BR" w:eastAsia="es-PY"/>
        </w:rPr>
        <w:t>Será</w:t>
      </w:r>
      <w:proofErr w:type="gramEnd"/>
      <w:r w:rsidRPr="006F25A0">
        <w:rPr>
          <w:rFonts w:asciiTheme="majorHAnsi" w:eastAsia="Times New Roman" w:hAnsiTheme="majorHAnsi" w:cstheme="minorHAnsi"/>
          <w:sz w:val="20"/>
          <w:szCs w:val="20"/>
          <w:lang w:val="pt-BR" w:eastAsia="es-PY"/>
        </w:rPr>
        <w:t xml:space="preserve"> reiniciada somente depois de decorridas vinte e quatro horas da comunicação do fato pela Pregoeira aos participantes, no sítio eletrônico utilizado para divulgação.</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7.22.</w:t>
      </w:r>
      <w:r w:rsidRPr="006F25A0">
        <w:rPr>
          <w:rFonts w:asciiTheme="majorHAnsi" w:eastAsia="Times New Roman" w:hAnsiTheme="majorHAnsi" w:cstheme="minorHAnsi"/>
          <w:sz w:val="20"/>
          <w:szCs w:val="20"/>
          <w:lang w:val="pt-BR" w:eastAsia="es-PY"/>
        </w:rPr>
        <w:t xml:space="preserve"> Caso o licitante não apresente lances, concorrerá com o valor de sua proposta.</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7.23.</w:t>
      </w:r>
      <w:r w:rsidRPr="006F25A0">
        <w:rPr>
          <w:rFonts w:asciiTheme="majorHAnsi" w:eastAsia="Times New Roman" w:hAnsiTheme="majorHAnsi" w:cstheme="minorHAnsi"/>
          <w:sz w:val="20"/>
          <w:szCs w:val="20"/>
          <w:lang w:val="pt-BR" w:eastAsia="es-PY"/>
        </w:rPr>
        <w:t xml:space="preserve"> Em relação a itens não exclusivos para participação de microempresas e empresas de pequeno porte, uma vez encerrada a etapa de lances, será efetivada a verificação automática, junto à Receita Federal, do porte da entidade empresarial.</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7.24.</w:t>
      </w:r>
      <w:r w:rsidRPr="006F25A0">
        <w:rPr>
          <w:rFonts w:asciiTheme="majorHAnsi" w:eastAsia="Times New Roman" w:hAnsiTheme="majorHAnsi" w:cstheme="minorHAnsi"/>
          <w:sz w:val="20"/>
          <w:szCs w:val="20"/>
          <w:lang w:val="pt-BR" w:eastAsia="es-PY"/>
        </w:rPr>
        <w:t xml:space="preserve"> Nessas condições, as propostas de microempresas e empresas de pequeno porte que se encontrarem na faixa de até </w:t>
      </w:r>
      <w:r w:rsidR="00470427">
        <w:rPr>
          <w:rFonts w:asciiTheme="majorHAnsi" w:eastAsia="Times New Roman" w:hAnsiTheme="majorHAnsi" w:cstheme="minorHAnsi"/>
          <w:sz w:val="20"/>
          <w:szCs w:val="20"/>
          <w:lang w:val="pt-BR" w:eastAsia="es-PY"/>
        </w:rPr>
        <w:t>0,0</w:t>
      </w:r>
      <w:r w:rsidRPr="006F25A0">
        <w:rPr>
          <w:rFonts w:asciiTheme="majorHAnsi" w:eastAsia="Times New Roman" w:hAnsiTheme="majorHAnsi" w:cstheme="minorHAnsi"/>
          <w:sz w:val="20"/>
          <w:szCs w:val="20"/>
          <w:lang w:val="pt-BR" w:eastAsia="es-PY"/>
        </w:rPr>
        <w:t>5% (cinco por cento) acima da melhor proposta</w:t>
      </w:r>
      <w:proofErr w:type="gramStart"/>
      <w:r w:rsidRPr="006F25A0">
        <w:rPr>
          <w:rFonts w:asciiTheme="majorHAnsi" w:eastAsia="Times New Roman" w:hAnsiTheme="majorHAnsi" w:cstheme="minorHAnsi"/>
          <w:sz w:val="20"/>
          <w:szCs w:val="20"/>
          <w:lang w:val="pt-BR" w:eastAsia="es-PY"/>
        </w:rPr>
        <w:t xml:space="preserve"> ou melhor</w:t>
      </w:r>
      <w:proofErr w:type="gramEnd"/>
      <w:r w:rsidRPr="006F25A0">
        <w:rPr>
          <w:rFonts w:asciiTheme="majorHAnsi" w:eastAsia="Times New Roman" w:hAnsiTheme="majorHAnsi" w:cstheme="minorHAnsi"/>
          <w:sz w:val="20"/>
          <w:szCs w:val="20"/>
          <w:lang w:val="pt-BR" w:eastAsia="es-PY"/>
        </w:rPr>
        <w:t xml:space="preserve"> lance serão consideradas empatadas com a primeira colocada.</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lastRenderedPageBreak/>
        <w:t>7.25.</w:t>
      </w:r>
      <w:r w:rsidRPr="006F25A0">
        <w:rPr>
          <w:rFonts w:asciiTheme="majorHAnsi" w:eastAsia="Times New Roman" w:hAnsiTheme="majorHAnsi" w:cstheme="minorHAnsi"/>
          <w:sz w:val="20"/>
          <w:szCs w:val="20"/>
          <w:lang w:val="pt-BR" w:eastAsia="es-PY"/>
        </w:rPr>
        <w:t xml:space="preserve"> A melhor classificada nos termos do item anterior terá o direito de encaminhar uma última oferta para desempate, obrigatoriamente em valor inferior ao da primeira colocada, no prazo de </w:t>
      </w:r>
      <w:proofErr w:type="gramStart"/>
      <w:r w:rsidRPr="006F25A0">
        <w:rPr>
          <w:rFonts w:asciiTheme="majorHAnsi" w:eastAsia="Times New Roman" w:hAnsiTheme="majorHAnsi" w:cstheme="minorHAnsi"/>
          <w:sz w:val="20"/>
          <w:szCs w:val="20"/>
          <w:lang w:val="pt-BR" w:eastAsia="es-PY"/>
        </w:rPr>
        <w:t>5</w:t>
      </w:r>
      <w:proofErr w:type="gramEnd"/>
      <w:r w:rsidRPr="006F25A0">
        <w:rPr>
          <w:rFonts w:asciiTheme="majorHAnsi" w:eastAsia="Times New Roman" w:hAnsiTheme="majorHAnsi" w:cstheme="minorHAnsi"/>
          <w:sz w:val="20"/>
          <w:szCs w:val="20"/>
          <w:lang w:val="pt-BR" w:eastAsia="es-PY"/>
        </w:rPr>
        <w:t xml:space="preserve"> (cinco) minutos controlados pelo sistema.</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7.26.</w:t>
      </w:r>
      <w:r w:rsidRPr="006F25A0">
        <w:rPr>
          <w:rFonts w:asciiTheme="majorHAnsi" w:eastAsia="Times New Roman" w:hAnsiTheme="majorHAnsi" w:cstheme="minorHAnsi"/>
          <w:sz w:val="20"/>
          <w:szCs w:val="20"/>
          <w:lang w:val="pt-BR" w:eastAsia="es-PY"/>
        </w:rPr>
        <w:t xml:space="preserve"> Caso a microempresa ou a empresa de pequeno porte melhor classificada desista ou não se manifeste no prazo estabelecido, serão convocadas as demais licitantes que se encontrem naquele intervalo de 5%.</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7.27.</w:t>
      </w:r>
      <w:r w:rsidRPr="006F25A0">
        <w:rPr>
          <w:rFonts w:asciiTheme="majorHAnsi" w:eastAsia="Times New Roman" w:hAnsiTheme="majorHAnsi" w:cstheme="minorHAnsi"/>
          <w:sz w:val="20"/>
          <w:szCs w:val="20"/>
          <w:lang w:val="pt-BR" w:eastAsia="es-PY"/>
        </w:rPr>
        <w:t xml:space="preserve"> No caso de equivalência dos valores apresentados pelas microempresas e empresas de pequeno porte, será realizado sorteio entre elas.</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7.28.</w:t>
      </w:r>
      <w:r w:rsidRPr="006F25A0">
        <w:rPr>
          <w:rFonts w:asciiTheme="majorHAnsi" w:eastAsia="Times New Roman" w:hAnsiTheme="majorHAnsi" w:cstheme="minorHAnsi"/>
          <w:sz w:val="20"/>
          <w:szCs w:val="20"/>
          <w:lang w:val="pt-BR" w:eastAsia="es-PY"/>
        </w:rPr>
        <w:t xml:space="preserve"> Quando houver propostas beneficiadas com as margens de preferência, o critério de desempate será aplicado exclusivamente entre elas.</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7.29.</w:t>
      </w:r>
      <w:r w:rsidRPr="006F25A0">
        <w:rPr>
          <w:rFonts w:asciiTheme="majorHAnsi" w:eastAsia="Times New Roman" w:hAnsiTheme="majorHAnsi" w:cstheme="minorHAnsi"/>
          <w:sz w:val="20"/>
          <w:szCs w:val="20"/>
          <w:lang w:val="pt-BR" w:eastAsia="es-PY"/>
        </w:rPr>
        <w:t xml:space="preserve"> A ordem de apresentação pelos licitantes é utilizada como um dos critérios de classificação.</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7.30.</w:t>
      </w:r>
      <w:r w:rsidRPr="006F25A0">
        <w:rPr>
          <w:rFonts w:asciiTheme="majorHAnsi" w:eastAsia="Times New Roman" w:hAnsiTheme="majorHAnsi" w:cstheme="minorHAnsi"/>
          <w:sz w:val="20"/>
          <w:szCs w:val="20"/>
          <w:lang w:val="pt-BR" w:eastAsia="es-PY"/>
        </w:rPr>
        <w:t xml:space="preserve"> Em caso de empate entre duas ou mais propostas, serão utilizados os seguintes critérios de desempate, nesta ordem:</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7.30.1.</w:t>
      </w:r>
      <w:r w:rsidRPr="006F25A0">
        <w:rPr>
          <w:rFonts w:asciiTheme="majorHAnsi" w:eastAsia="Times New Roman" w:hAnsiTheme="majorHAnsi" w:cstheme="minorHAnsi"/>
          <w:sz w:val="20"/>
          <w:szCs w:val="20"/>
          <w:lang w:val="pt-BR" w:eastAsia="es-PY"/>
        </w:rPr>
        <w:t xml:space="preserve"> Disputa final;</w:t>
      </w:r>
      <w:r w:rsidRPr="006F25A0">
        <w:rPr>
          <w:rFonts w:asciiTheme="majorHAnsi" w:eastAsia="Times New Roman" w:hAnsiTheme="majorHAnsi" w:cstheme="minorHAnsi"/>
          <w:sz w:val="20"/>
          <w:szCs w:val="20"/>
          <w:lang w:val="pt-BR" w:eastAsia="es-PY"/>
        </w:rPr>
        <w:br/>
      </w:r>
      <w:r w:rsidRPr="00AF7C59">
        <w:rPr>
          <w:rFonts w:asciiTheme="majorHAnsi" w:eastAsia="Times New Roman" w:hAnsiTheme="majorHAnsi" w:cstheme="minorHAnsi"/>
          <w:b/>
          <w:bCs/>
          <w:sz w:val="20"/>
          <w:szCs w:val="20"/>
          <w:lang w:val="pt-BR" w:eastAsia="es-PY"/>
        </w:rPr>
        <w:t>7.30.2.</w:t>
      </w:r>
      <w:r w:rsidRPr="006F25A0">
        <w:rPr>
          <w:rFonts w:asciiTheme="majorHAnsi" w:eastAsia="Times New Roman" w:hAnsiTheme="majorHAnsi" w:cstheme="minorHAnsi"/>
          <w:sz w:val="20"/>
          <w:szCs w:val="20"/>
          <w:lang w:val="pt-BR" w:eastAsia="es-PY"/>
        </w:rPr>
        <w:t xml:space="preserve"> Avaliação do desempenho contratual prévio;</w:t>
      </w:r>
      <w:r w:rsidRPr="006F25A0">
        <w:rPr>
          <w:rFonts w:asciiTheme="majorHAnsi" w:eastAsia="Times New Roman" w:hAnsiTheme="majorHAnsi" w:cstheme="minorHAnsi"/>
          <w:sz w:val="20"/>
          <w:szCs w:val="20"/>
          <w:lang w:val="pt-BR" w:eastAsia="es-PY"/>
        </w:rPr>
        <w:br/>
      </w:r>
      <w:r w:rsidRPr="00AF7C59">
        <w:rPr>
          <w:rFonts w:asciiTheme="majorHAnsi" w:eastAsia="Times New Roman" w:hAnsiTheme="majorHAnsi" w:cstheme="minorHAnsi"/>
          <w:b/>
          <w:bCs/>
          <w:sz w:val="20"/>
          <w:szCs w:val="20"/>
          <w:lang w:val="pt-BR" w:eastAsia="es-PY"/>
        </w:rPr>
        <w:t>7.30.3.</w:t>
      </w:r>
      <w:r w:rsidRPr="006F25A0">
        <w:rPr>
          <w:rFonts w:asciiTheme="majorHAnsi" w:eastAsia="Times New Roman" w:hAnsiTheme="majorHAnsi" w:cstheme="minorHAnsi"/>
          <w:sz w:val="20"/>
          <w:szCs w:val="20"/>
          <w:lang w:val="pt-BR" w:eastAsia="es-PY"/>
        </w:rPr>
        <w:t xml:space="preserve"> Ações de equidade;</w:t>
      </w:r>
      <w:r w:rsidRPr="006F25A0">
        <w:rPr>
          <w:rFonts w:asciiTheme="majorHAnsi" w:eastAsia="Times New Roman" w:hAnsiTheme="majorHAnsi" w:cstheme="minorHAnsi"/>
          <w:sz w:val="20"/>
          <w:szCs w:val="20"/>
          <w:lang w:val="pt-BR" w:eastAsia="es-PY"/>
        </w:rPr>
        <w:br/>
      </w:r>
      <w:r w:rsidRPr="00AF7C59">
        <w:rPr>
          <w:rFonts w:asciiTheme="majorHAnsi" w:eastAsia="Times New Roman" w:hAnsiTheme="majorHAnsi" w:cstheme="minorHAnsi"/>
          <w:b/>
          <w:bCs/>
          <w:sz w:val="20"/>
          <w:szCs w:val="20"/>
          <w:lang w:val="pt-BR" w:eastAsia="es-PY"/>
        </w:rPr>
        <w:t>7.30.4.</w:t>
      </w:r>
      <w:r w:rsidRPr="006F25A0">
        <w:rPr>
          <w:rFonts w:asciiTheme="majorHAnsi" w:eastAsia="Times New Roman" w:hAnsiTheme="majorHAnsi" w:cstheme="minorHAnsi"/>
          <w:sz w:val="20"/>
          <w:szCs w:val="20"/>
          <w:lang w:val="pt-BR" w:eastAsia="es-PY"/>
        </w:rPr>
        <w:t xml:space="preserve"> Programa de integridade.</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7.31.</w:t>
      </w:r>
      <w:r w:rsidRPr="006F25A0">
        <w:rPr>
          <w:rFonts w:asciiTheme="majorHAnsi" w:eastAsia="Times New Roman" w:hAnsiTheme="majorHAnsi" w:cstheme="minorHAnsi"/>
          <w:sz w:val="20"/>
          <w:szCs w:val="20"/>
          <w:lang w:val="pt-BR" w:eastAsia="es-PY"/>
        </w:rPr>
        <w:t xml:space="preserve"> Persistindo o empate, será assegurada preferência, sucessivamente, aos bens e serviços produzidos ou prestados por:</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7.31.1.</w:t>
      </w:r>
      <w:r w:rsidRPr="006F25A0">
        <w:rPr>
          <w:rFonts w:asciiTheme="majorHAnsi" w:eastAsia="Times New Roman" w:hAnsiTheme="majorHAnsi" w:cstheme="minorHAnsi"/>
          <w:sz w:val="20"/>
          <w:szCs w:val="20"/>
          <w:lang w:val="pt-BR" w:eastAsia="es-PY"/>
        </w:rPr>
        <w:t xml:space="preserve"> Empresas </w:t>
      </w:r>
      <w:proofErr w:type="gramStart"/>
      <w:r w:rsidRPr="006F25A0">
        <w:rPr>
          <w:rFonts w:asciiTheme="majorHAnsi" w:eastAsia="Times New Roman" w:hAnsiTheme="majorHAnsi" w:cstheme="minorHAnsi"/>
          <w:sz w:val="20"/>
          <w:szCs w:val="20"/>
          <w:lang w:val="pt-BR" w:eastAsia="es-PY"/>
        </w:rPr>
        <w:t>locais/estaduais</w:t>
      </w:r>
      <w:proofErr w:type="gramEnd"/>
      <w:r w:rsidRPr="006F25A0">
        <w:rPr>
          <w:rFonts w:asciiTheme="majorHAnsi" w:eastAsia="Times New Roman" w:hAnsiTheme="majorHAnsi" w:cstheme="minorHAnsi"/>
          <w:sz w:val="20"/>
          <w:szCs w:val="20"/>
          <w:lang w:val="pt-BR" w:eastAsia="es-PY"/>
        </w:rPr>
        <w:t>;</w:t>
      </w:r>
      <w:r w:rsidRPr="006F25A0">
        <w:rPr>
          <w:rFonts w:asciiTheme="majorHAnsi" w:eastAsia="Times New Roman" w:hAnsiTheme="majorHAnsi" w:cstheme="minorHAnsi"/>
          <w:sz w:val="20"/>
          <w:szCs w:val="20"/>
          <w:lang w:val="pt-BR" w:eastAsia="es-PY"/>
        </w:rPr>
        <w:br/>
      </w:r>
      <w:r w:rsidRPr="00AF7C59">
        <w:rPr>
          <w:rFonts w:asciiTheme="majorHAnsi" w:eastAsia="Times New Roman" w:hAnsiTheme="majorHAnsi" w:cstheme="minorHAnsi"/>
          <w:b/>
          <w:bCs/>
          <w:sz w:val="20"/>
          <w:szCs w:val="20"/>
          <w:lang w:val="pt-BR" w:eastAsia="es-PY"/>
        </w:rPr>
        <w:t>7.31.2.</w:t>
      </w:r>
      <w:r w:rsidRPr="006F25A0">
        <w:rPr>
          <w:rFonts w:asciiTheme="majorHAnsi" w:eastAsia="Times New Roman" w:hAnsiTheme="majorHAnsi" w:cstheme="minorHAnsi"/>
          <w:sz w:val="20"/>
          <w:szCs w:val="20"/>
          <w:lang w:val="pt-BR" w:eastAsia="es-PY"/>
        </w:rPr>
        <w:t xml:space="preserve"> Empresas brasileiras;</w:t>
      </w:r>
      <w:r w:rsidRPr="006F25A0">
        <w:rPr>
          <w:rFonts w:asciiTheme="majorHAnsi" w:eastAsia="Times New Roman" w:hAnsiTheme="majorHAnsi" w:cstheme="minorHAnsi"/>
          <w:sz w:val="20"/>
          <w:szCs w:val="20"/>
          <w:lang w:val="pt-BR" w:eastAsia="es-PY"/>
        </w:rPr>
        <w:br/>
      </w:r>
      <w:r w:rsidRPr="00AF7C59">
        <w:rPr>
          <w:rFonts w:asciiTheme="majorHAnsi" w:eastAsia="Times New Roman" w:hAnsiTheme="majorHAnsi" w:cstheme="minorHAnsi"/>
          <w:b/>
          <w:bCs/>
          <w:sz w:val="20"/>
          <w:szCs w:val="20"/>
          <w:lang w:val="pt-BR" w:eastAsia="es-PY"/>
        </w:rPr>
        <w:t>7.31.3.</w:t>
      </w:r>
      <w:r w:rsidRPr="006F25A0">
        <w:rPr>
          <w:rFonts w:asciiTheme="majorHAnsi" w:eastAsia="Times New Roman" w:hAnsiTheme="majorHAnsi" w:cstheme="minorHAnsi"/>
          <w:sz w:val="20"/>
          <w:szCs w:val="20"/>
          <w:lang w:val="pt-BR" w:eastAsia="es-PY"/>
        </w:rPr>
        <w:t xml:space="preserve"> Empresas que invistam em tecnologia;</w:t>
      </w:r>
      <w:r w:rsidRPr="006F25A0">
        <w:rPr>
          <w:rFonts w:asciiTheme="majorHAnsi" w:eastAsia="Times New Roman" w:hAnsiTheme="majorHAnsi" w:cstheme="minorHAnsi"/>
          <w:sz w:val="20"/>
          <w:szCs w:val="20"/>
          <w:lang w:val="pt-BR" w:eastAsia="es-PY"/>
        </w:rPr>
        <w:br/>
      </w:r>
      <w:r w:rsidRPr="00AF7C59">
        <w:rPr>
          <w:rFonts w:asciiTheme="majorHAnsi" w:eastAsia="Times New Roman" w:hAnsiTheme="majorHAnsi" w:cstheme="minorHAnsi"/>
          <w:b/>
          <w:bCs/>
          <w:sz w:val="20"/>
          <w:szCs w:val="20"/>
          <w:lang w:val="pt-BR" w:eastAsia="es-PY"/>
        </w:rPr>
        <w:t>7.31.4.</w:t>
      </w:r>
      <w:r w:rsidRPr="006F25A0">
        <w:rPr>
          <w:rFonts w:asciiTheme="majorHAnsi" w:eastAsia="Times New Roman" w:hAnsiTheme="majorHAnsi" w:cstheme="minorHAnsi"/>
          <w:sz w:val="20"/>
          <w:szCs w:val="20"/>
          <w:lang w:val="pt-BR" w:eastAsia="es-PY"/>
        </w:rPr>
        <w:t xml:space="preserve"> Empresas com práticas de mitigação ambiental.</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7.32.</w:t>
      </w:r>
      <w:r w:rsidRPr="006F25A0">
        <w:rPr>
          <w:rFonts w:asciiTheme="majorHAnsi" w:eastAsia="Times New Roman" w:hAnsiTheme="majorHAnsi" w:cstheme="minorHAnsi"/>
          <w:sz w:val="20"/>
          <w:szCs w:val="20"/>
          <w:lang w:val="pt-BR" w:eastAsia="es-PY"/>
        </w:rPr>
        <w:t xml:space="preserve"> Encerrada a etapa de envio de lances, a Pregoeira deverá encaminhar contraproposta ao licitante melhor classificado.</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7.32.1.</w:t>
      </w:r>
      <w:r w:rsidRPr="006F25A0">
        <w:rPr>
          <w:rFonts w:asciiTheme="majorHAnsi" w:eastAsia="Times New Roman" w:hAnsiTheme="majorHAnsi" w:cstheme="minorHAnsi"/>
          <w:sz w:val="20"/>
          <w:szCs w:val="20"/>
          <w:lang w:val="pt-BR" w:eastAsia="es-PY"/>
        </w:rPr>
        <w:t xml:space="preserve"> A negociação será realizada por meio do sistema.</w:t>
      </w:r>
      <w:r w:rsidRPr="006F25A0">
        <w:rPr>
          <w:rFonts w:asciiTheme="majorHAnsi" w:eastAsia="Times New Roman" w:hAnsiTheme="majorHAnsi" w:cstheme="minorHAnsi"/>
          <w:sz w:val="20"/>
          <w:szCs w:val="20"/>
          <w:lang w:val="pt-BR" w:eastAsia="es-PY"/>
        </w:rPr>
        <w:br/>
      </w:r>
      <w:r w:rsidRPr="00AF7C59">
        <w:rPr>
          <w:rFonts w:asciiTheme="majorHAnsi" w:eastAsia="Times New Roman" w:hAnsiTheme="majorHAnsi" w:cstheme="minorHAnsi"/>
          <w:b/>
          <w:bCs/>
          <w:sz w:val="20"/>
          <w:szCs w:val="20"/>
          <w:lang w:val="pt-BR" w:eastAsia="es-PY"/>
        </w:rPr>
        <w:t>7.32.2.</w:t>
      </w:r>
      <w:r w:rsidRPr="006F25A0">
        <w:rPr>
          <w:rFonts w:asciiTheme="majorHAnsi" w:eastAsia="Times New Roman" w:hAnsiTheme="majorHAnsi" w:cstheme="minorHAnsi"/>
          <w:sz w:val="20"/>
          <w:szCs w:val="20"/>
          <w:lang w:val="pt-BR" w:eastAsia="es-PY"/>
        </w:rPr>
        <w:t xml:space="preserve"> A Pregoeira solicitará o envio da proposta ajustada no prazo de 2 horas.</w:t>
      </w:r>
    </w:p>
    <w:p w:rsidR="006F25A0" w:rsidRPr="006F25A0" w:rsidRDefault="006F25A0" w:rsidP="006F25A0">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AF7C59">
        <w:rPr>
          <w:rFonts w:asciiTheme="majorHAnsi" w:eastAsia="Times New Roman" w:hAnsiTheme="majorHAnsi" w:cstheme="minorHAnsi"/>
          <w:b/>
          <w:bCs/>
          <w:sz w:val="20"/>
          <w:szCs w:val="20"/>
          <w:lang w:val="pt-BR" w:eastAsia="es-PY"/>
        </w:rPr>
        <w:t>7.33.</w:t>
      </w:r>
      <w:r w:rsidRPr="006F25A0">
        <w:rPr>
          <w:rFonts w:asciiTheme="majorHAnsi" w:eastAsia="Times New Roman" w:hAnsiTheme="majorHAnsi" w:cstheme="minorHAnsi"/>
          <w:sz w:val="20"/>
          <w:szCs w:val="20"/>
          <w:lang w:val="pt-BR" w:eastAsia="es-PY"/>
        </w:rPr>
        <w:t xml:space="preserve"> Após a negociação do preço, a Pregoeira iniciará a fase de aceitação e julgamento da proposta.</w:t>
      </w:r>
    </w:p>
    <w:p w:rsidR="006F58A1" w:rsidRPr="00AF7C59" w:rsidRDefault="006F58A1" w:rsidP="006F58A1">
      <w:pPr>
        <w:spacing w:before="10"/>
        <w:rPr>
          <w:rFonts w:asciiTheme="majorHAnsi" w:hAnsiTheme="majorHAnsi"/>
          <w:sz w:val="20"/>
          <w:szCs w:val="20"/>
        </w:rPr>
      </w:pPr>
      <w:r w:rsidRPr="00AF7C59">
        <w:rPr>
          <w:rFonts w:asciiTheme="majorHAnsi" w:hAnsiTheme="majorHAnsi"/>
          <w:noProof/>
          <w:sz w:val="20"/>
          <w:szCs w:val="20"/>
          <w:lang w:val="es-PY" w:eastAsia="es-PY"/>
        </w:rPr>
        <mc:AlternateContent>
          <mc:Choice Requires="wps">
            <w:drawing>
              <wp:anchor distT="0" distB="0" distL="0" distR="0" simplePos="0" relativeHeight="487616512" behindDoc="1" locked="0" layoutInCell="1" allowOverlap="1" wp14:anchorId="404F106D" wp14:editId="3435E98F">
                <wp:simplePos x="0" y="0"/>
                <wp:positionH relativeFrom="page">
                  <wp:posOffset>701344</wp:posOffset>
                </wp:positionH>
                <wp:positionV relativeFrom="paragraph">
                  <wp:posOffset>141069</wp:posOffset>
                </wp:positionV>
                <wp:extent cx="6428105" cy="147955"/>
                <wp:effectExtent l="0" t="0" r="0" b="0"/>
                <wp:wrapTopAndBottom/>
                <wp:docPr id="17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BA526C" w:rsidRDefault="00BA526C" w:rsidP="006F58A1">
                            <w:pPr>
                              <w:tabs>
                                <w:tab w:val="left" w:pos="595"/>
                              </w:tabs>
                              <w:spacing w:line="233"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DA</w:t>
                            </w:r>
                            <w:r>
                              <w:rPr>
                                <w:b/>
                                <w:color w:val="000000"/>
                                <w:spacing w:val="-9"/>
                                <w:sz w:val="20"/>
                              </w:rPr>
                              <w:t xml:space="preserve"> </w:t>
                            </w:r>
                            <w:r>
                              <w:rPr>
                                <w:b/>
                                <w:color w:val="000000"/>
                                <w:sz w:val="20"/>
                              </w:rPr>
                              <w:t>ACEITABILIDADE</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PROPOSTA</w:t>
                            </w:r>
                            <w:r>
                              <w:rPr>
                                <w:b/>
                                <w:color w:val="000000"/>
                                <w:spacing w:val="-10"/>
                                <w:sz w:val="20"/>
                              </w:rPr>
                              <w:t xml:space="preserve"> </w:t>
                            </w:r>
                            <w:r>
                              <w:rPr>
                                <w:b/>
                                <w:color w:val="000000"/>
                                <w:spacing w:val="-2"/>
                                <w:sz w:val="20"/>
                              </w:rPr>
                              <w:t>VENCEDORA.</w:t>
                            </w:r>
                          </w:p>
                        </w:txbxContent>
                      </wps:txbx>
                      <wps:bodyPr wrap="square" lIns="0" tIns="0" rIns="0" bIns="0" rtlCol="0">
                        <a:noAutofit/>
                      </wps:bodyPr>
                    </wps:wsp>
                  </a:graphicData>
                </a:graphic>
              </wp:anchor>
            </w:drawing>
          </mc:Choice>
          <mc:Fallback>
            <w:pict>
              <v:shape id="Textbox 24" o:spid="_x0000_s1028" type="#_x0000_t202" style="position:absolute;margin-left:55.2pt;margin-top:11.1pt;width:506.15pt;height:11.65pt;z-index:-15699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" fillcolor="#d6e2bb" stroked="f">
                <v:path arrowok="t"/>
                <v:textbox inset="0,0,0,0">
                  <w:txbxContent>
                    <w:p w:rsidR="00BA526C" w:rsidRDefault="00BA526C" w:rsidP="006F58A1">
                      <w:pPr>
                        <w:tabs>
                          <w:tab w:val="left" w:pos="595"/>
                        </w:tabs>
                        <w:spacing w:line="233"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DA</w:t>
                      </w:r>
                      <w:r>
                        <w:rPr>
                          <w:b/>
                          <w:color w:val="000000"/>
                          <w:spacing w:val="-9"/>
                          <w:sz w:val="20"/>
                        </w:rPr>
                        <w:t xml:space="preserve"> </w:t>
                      </w:r>
                      <w:r>
                        <w:rPr>
                          <w:b/>
                          <w:color w:val="000000"/>
                          <w:sz w:val="20"/>
                        </w:rPr>
                        <w:t>ACEITABILIDADE</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PROPOSTA</w:t>
                      </w:r>
                      <w:r>
                        <w:rPr>
                          <w:b/>
                          <w:color w:val="000000"/>
                          <w:spacing w:val="-10"/>
                          <w:sz w:val="20"/>
                        </w:rPr>
                        <w:t xml:space="preserve"> </w:t>
                      </w:r>
                      <w:r>
                        <w:rPr>
                          <w:b/>
                          <w:color w:val="000000"/>
                          <w:spacing w:val="-2"/>
                          <w:sz w:val="20"/>
                        </w:rPr>
                        <w:t>VENCEDORA.</w:t>
                      </w:r>
                    </w:p>
                  </w:txbxContent>
                </v:textbox>
                <w10:wrap type="topAndBottom" anchorx="page"/>
              </v:shape>
            </w:pict>
          </mc:Fallback>
        </mc:AlternateContent>
      </w:r>
    </w:p>
    <w:p w:rsidR="001B5986" w:rsidRPr="001B5986" w:rsidRDefault="001B5986" w:rsidP="001B5986">
      <w:pPr>
        <w:spacing w:before="217"/>
        <w:ind w:left="993"/>
        <w:rPr>
          <w:rFonts w:asciiTheme="majorHAnsi" w:hAnsiTheme="majorHAnsi"/>
          <w:sz w:val="20"/>
          <w:szCs w:val="20"/>
          <w:lang w:val="pt-BR"/>
        </w:rPr>
      </w:pPr>
      <w:r w:rsidRPr="001B5986">
        <w:rPr>
          <w:rFonts w:asciiTheme="majorHAnsi" w:hAnsiTheme="majorHAnsi"/>
          <w:sz w:val="20"/>
          <w:szCs w:val="20"/>
          <w:lang w:val="pt-BR"/>
        </w:rPr>
        <w:t>8.1. Encerrada a etapa de negociação, a Pregoeira examinará a proposta classificada em primeiro lugar quanto à sua adequação ao objeto e à compatibilidade do preço ofertado, considerando os parâmetros internos da Administração, mantido o sigilo do valor estimado da contratação, nos termos da legislação vigente e deste Edital.</w:t>
      </w:r>
    </w:p>
    <w:p w:rsidR="001B5986" w:rsidRPr="001B5986" w:rsidRDefault="001B5986" w:rsidP="001B5986">
      <w:pPr>
        <w:spacing w:before="217"/>
        <w:ind w:left="993"/>
        <w:rPr>
          <w:rFonts w:asciiTheme="majorHAnsi" w:hAnsiTheme="majorHAnsi"/>
          <w:sz w:val="20"/>
          <w:szCs w:val="20"/>
          <w:lang w:val="pt-BR"/>
        </w:rPr>
      </w:pPr>
      <w:r w:rsidRPr="001B5986">
        <w:rPr>
          <w:rFonts w:asciiTheme="majorHAnsi" w:hAnsiTheme="majorHAnsi"/>
          <w:sz w:val="20"/>
          <w:szCs w:val="20"/>
          <w:lang w:val="pt-BR"/>
        </w:rPr>
        <w:t>8.2. Será desclassificada a proposta que contiver vício insanável, que não obedecer às especificações técnicas pormenorizadas no edital ou que apresentar desconformidade com as exigências do ato convocatório.</w:t>
      </w:r>
    </w:p>
    <w:p w:rsidR="001B5986" w:rsidRPr="001B5986" w:rsidRDefault="001B5986" w:rsidP="001B5986">
      <w:pPr>
        <w:spacing w:before="217"/>
        <w:ind w:left="993"/>
        <w:rPr>
          <w:rFonts w:asciiTheme="majorHAnsi" w:hAnsiTheme="majorHAnsi"/>
          <w:sz w:val="20"/>
          <w:szCs w:val="20"/>
          <w:lang w:val="pt-BR"/>
        </w:rPr>
      </w:pPr>
      <w:r w:rsidRPr="001B5986">
        <w:rPr>
          <w:rFonts w:asciiTheme="majorHAnsi" w:hAnsiTheme="majorHAnsi"/>
          <w:sz w:val="20"/>
          <w:szCs w:val="20"/>
          <w:lang w:val="pt-BR"/>
        </w:rPr>
        <w:t>8.3. Será desclassificada a proposta ou o lance vencedor que apresentar preço final superior ao preço máximo fixado (Acórdão nº 1455/2018 - TCU - Plenário) ou que apresentar preço manifestamente inexequível.</w:t>
      </w:r>
    </w:p>
    <w:p w:rsidR="001B5986" w:rsidRPr="001B5986" w:rsidRDefault="001B5986" w:rsidP="001B5986">
      <w:pPr>
        <w:spacing w:before="217"/>
        <w:ind w:left="993"/>
        <w:rPr>
          <w:rFonts w:asciiTheme="majorHAnsi" w:hAnsiTheme="majorHAnsi"/>
          <w:sz w:val="20"/>
          <w:szCs w:val="20"/>
          <w:lang w:val="pt-BR"/>
        </w:rPr>
      </w:pPr>
      <w:r w:rsidRPr="001B5986">
        <w:rPr>
          <w:rFonts w:asciiTheme="majorHAnsi" w:hAnsiTheme="majorHAnsi"/>
          <w:sz w:val="20"/>
          <w:szCs w:val="20"/>
          <w:lang w:val="pt-BR"/>
        </w:rPr>
        <w:lastRenderedPageBreak/>
        <w:t xml:space="preserve">8.3.1. Considera-se inexequível a proposta que apresente preços </w:t>
      </w:r>
      <w:proofErr w:type="gramStart"/>
      <w:r w:rsidRPr="001B5986">
        <w:rPr>
          <w:rFonts w:asciiTheme="majorHAnsi" w:hAnsiTheme="majorHAnsi"/>
          <w:sz w:val="20"/>
          <w:szCs w:val="20"/>
          <w:lang w:val="pt-BR"/>
        </w:rPr>
        <w:t>global ou unitários simbólicos, irrisórios</w:t>
      </w:r>
      <w:proofErr w:type="gramEnd"/>
      <w:r w:rsidRPr="001B5986">
        <w:rPr>
          <w:rFonts w:asciiTheme="majorHAnsi" w:hAnsiTheme="majorHAnsi"/>
          <w:sz w:val="20"/>
          <w:szCs w:val="20"/>
          <w:lang w:val="pt-BR"/>
        </w:rPr>
        <w:t xml:space="preserve"> ou de valor zero, incompatíveis com os preços dos insumos e salários de mercado, acrescidos dos respectivos encargos, ainda que o ato convocatório não tenha estabelecido limites mínimos, exceto quando se referirem a materiais e instalações de propriedade do próprio licitante, para os quais ele renuncie à parcela ou à totalidade da remuneração.</w:t>
      </w:r>
    </w:p>
    <w:p w:rsidR="001B5986" w:rsidRPr="001B5986" w:rsidRDefault="001B5986" w:rsidP="001B5986">
      <w:pPr>
        <w:spacing w:before="217"/>
        <w:ind w:left="993"/>
        <w:rPr>
          <w:rFonts w:asciiTheme="majorHAnsi" w:hAnsiTheme="majorHAnsi"/>
          <w:sz w:val="20"/>
          <w:szCs w:val="20"/>
          <w:lang w:val="pt-BR"/>
        </w:rPr>
      </w:pPr>
      <w:r w:rsidRPr="001B5986">
        <w:rPr>
          <w:rFonts w:asciiTheme="majorHAnsi" w:hAnsiTheme="majorHAnsi"/>
          <w:sz w:val="20"/>
          <w:szCs w:val="20"/>
          <w:lang w:val="pt-BR"/>
        </w:rPr>
        <w:t>8.4. Qualquer interessado poderá requerer a realização de diligências para aferir a exequibilidade e a legalidade das propostas, devendo apresentar as provas ou indícios que fundamentem a suspeita.</w:t>
      </w:r>
    </w:p>
    <w:p w:rsidR="001B5986" w:rsidRPr="001B5986" w:rsidRDefault="001B5986" w:rsidP="001B5986">
      <w:pPr>
        <w:spacing w:before="217"/>
        <w:ind w:left="993"/>
        <w:rPr>
          <w:rFonts w:asciiTheme="majorHAnsi" w:hAnsiTheme="majorHAnsi"/>
          <w:sz w:val="20"/>
          <w:szCs w:val="20"/>
          <w:lang w:val="pt-BR"/>
        </w:rPr>
      </w:pPr>
      <w:r w:rsidRPr="001B5986">
        <w:rPr>
          <w:rFonts w:asciiTheme="majorHAnsi" w:hAnsiTheme="majorHAnsi"/>
          <w:sz w:val="20"/>
          <w:szCs w:val="20"/>
          <w:lang w:val="pt-BR"/>
        </w:rPr>
        <w:t xml:space="preserve">8.5. Se houver indícios de inexequibilidade da proposta de preço, ou </w:t>
      </w:r>
      <w:proofErr w:type="gramStart"/>
      <w:r w:rsidRPr="001B5986">
        <w:rPr>
          <w:rFonts w:asciiTheme="majorHAnsi" w:hAnsiTheme="majorHAnsi"/>
          <w:sz w:val="20"/>
          <w:szCs w:val="20"/>
          <w:lang w:val="pt-BR"/>
        </w:rPr>
        <w:t>necessidade de esclarecimentos complementares, poderão ser</w:t>
      </w:r>
      <w:proofErr w:type="gramEnd"/>
      <w:r w:rsidRPr="001B5986">
        <w:rPr>
          <w:rFonts w:asciiTheme="majorHAnsi" w:hAnsiTheme="majorHAnsi"/>
          <w:sz w:val="20"/>
          <w:szCs w:val="20"/>
          <w:lang w:val="pt-BR"/>
        </w:rPr>
        <w:t xml:space="preserve"> efetuadas diligências para que a licitante comprove a exequibilidade da proposta.</w:t>
      </w:r>
    </w:p>
    <w:p w:rsidR="001B5986" w:rsidRPr="001B5986" w:rsidRDefault="001B5986" w:rsidP="001B5986">
      <w:pPr>
        <w:spacing w:before="217"/>
        <w:ind w:left="993"/>
        <w:rPr>
          <w:rFonts w:asciiTheme="majorHAnsi" w:hAnsiTheme="majorHAnsi"/>
          <w:sz w:val="20"/>
          <w:szCs w:val="20"/>
          <w:lang w:val="pt-BR"/>
        </w:rPr>
      </w:pPr>
      <w:r w:rsidRPr="001B5986">
        <w:rPr>
          <w:rFonts w:asciiTheme="majorHAnsi" w:hAnsiTheme="majorHAnsi"/>
          <w:sz w:val="20"/>
          <w:szCs w:val="20"/>
          <w:lang w:val="pt-BR"/>
        </w:rPr>
        <w:t>8.6. Na hipótese de necessidade de suspensão da sessão pública para a realização de diligências, com vistas ao saneamento das propostas, a sessão somente poderá ser reiniciada mediante aviso prévio no sistema com, no mínimo, 24 (vinte e quatro) horas de antecedência, sendo a ocorrência registrada em ata.</w:t>
      </w:r>
    </w:p>
    <w:p w:rsidR="001B5986" w:rsidRPr="001B5986" w:rsidRDefault="001B5986" w:rsidP="001B5986">
      <w:pPr>
        <w:spacing w:before="217"/>
        <w:ind w:left="993"/>
        <w:rPr>
          <w:rFonts w:asciiTheme="majorHAnsi" w:hAnsiTheme="majorHAnsi"/>
          <w:sz w:val="20"/>
          <w:szCs w:val="20"/>
          <w:lang w:val="pt-BR"/>
        </w:rPr>
      </w:pPr>
      <w:r w:rsidRPr="001B5986">
        <w:rPr>
          <w:rFonts w:asciiTheme="majorHAnsi" w:hAnsiTheme="majorHAnsi"/>
          <w:sz w:val="20"/>
          <w:szCs w:val="20"/>
          <w:lang w:val="pt-BR"/>
        </w:rPr>
        <w:t xml:space="preserve">8.7. A Pregoeira poderá convocar o licitante para enviar documento digital complementar, por meio de funcionalidade disponível no sistema, no prazo de 24 (vinte e quatro) horas, </w:t>
      </w:r>
      <w:proofErr w:type="gramStart"/>
      <w:r w:rsidRPr="001B5986">
        <w:rPr>
          <w:rFonts w:asciiTheme="majorHAnsi" w:hAnsiTheme="majorHAnsi"/>
          <w:sz w:val="20"/>
          <w:szCs w:val="20"/>
          <w:lang w:val="pt-BR"/>
        </w:rPr>
        <w:t>sob pena</w:t>
      </w:r>
      <w:proofErr w:type="gramEnd"/>
      <w:r w:rsidRPr="001B5986">
        <w:rPr>
          <w:rFonts w:asciiTheme="majorHAnsi" w:hAnsiTheme="majorHAnsi"/>
          <w:sz w:val="20"/>
          <w:szCs w:val="20"/>
          <w:lang w:val="pt-BR"/>
        </w:rPr>
        <w:t xml:space="preserve"> de não aceitação da proposta.</w:t>
      </w:r>
    </w:p>
    <w:p w:rsidR="001B5986" w:rsidRPr="001B5986" w:rsidRDefault="001B5986" w:rsidP="001B5986">
      <w:pPr>
        <w:spacing w:before="217"/>
        <w:ind w:left="993"/>
        <w:rPr>
          <w:rFonts w:asciiTheme="majorHAnsi" w:hAnsiTheme="majorHAnsi"/>
          <w:sz w:val="20"/>
          <w:szCs w:val="20"/>
          <w:lang w:val="pt-BR"/>
        </w:rPr>
      </w:pPr>
      <w:r w:rsidRPr="001B5986">
        <w:rPr>
          <w:rFonts w:asciiTheme="majorHAnsi" w:hAnsiTheme="majorHAnsi"/>
          <w:sz w:val="20"/>
          <w:szCs w:val="20"/>
          <w:lang w:val="pt-BR"/>
        </w:rPr>
        <w:t>8.7.1. O prazo estabelecido poderá ser prorrogado pela Pregoeira, mediante solicitação escrita e justificada do licitante, formulada antes de seu término e formalmente aceita.</w:t>
      </w:r>
    </w:p>
    <w:p w:rsidR="001B5986" w:rsidRPr="001B5986" w:rsidRDefault="001B5986" w:rsidP="001B5986">
      <w:pPr>
        <w:spacing w:before="217"/>
        <w:ind w:left="993"/>
        <w:rPr>
          <w:rFonts w:asciiTheme="majorHAnsi" w:hAnsiTheme="majorHAnsi"/>
          <w:sz w:val="20"/>
          <w:szCs w:val="20"/>
          <w:lang w:val="pt-BR"/>
        </w:rPr>
      </w:pPr>
      <w:r w:rsidRPr="001B5986">
        <w:rPr>
          <w:rFonts w:asciiTheme="majorHAnsi" w:hAnsiTheme="majorHAnsi"/>
          <w:sz w:val="20"/>
          <w:szCs w:val="20"/>
          <w:lang w:val="pt-BR"/>
        </w:rPr>
        <w:t xml:space="preserve">8.7.2. Dentre os documentos passíveis de solicitação, destacam-se os que contenham as características do produto ofertado, tais como marca, modelo, tipo, fabricante e procedência, além de outras informações pertinentes, como catálogos, folhetos ou propostas, encaminhados por meio eletrônico ou, se for o caso, por outro meio e prazo indicados pela Pregoeira, sem prejuízo de posterior envio pelo sistema eletrônico, </w:t>
      </w:r>
      <w:proofErr w:type="gramStart"/>
      <w:r w:rsidRPr="001B5986">
        <w:rPr>
          <w:rFonts w:asciiTheme="majorHAnsi" w:hAnsiTheme="majorHAnsi"/>
          <w:sz w:val="20"/>
          <w:szCs w:val="20"/>
          <w:lang w:val="pt-BR"/>
        </w:rPr>
        <w:t>sob pena</w:t>
      </w:r>
      <w:proofErr w:type="gramEnd"/>
      <w:r w:rsidRPr="001B5986">
        <w:rPr>
          <w:rFonts w:asciiTheme="majorHAnsi" w:hAnsiTheme="majorHAnsi"/>
          <w:sz w:val="20"/>
          <w:szCs w:val="20"/>
          <w:lang w:val="pt-BR"/>
        </w:rPr>
        <w:t xml:space="preserve"> de não aceitação da proposta.</w:t>
      </w:r>
    </w:p>
    <w:p w:rsidR="001B5986" w:rsidRPr="001B5986" w:rsidRDefault="001B5986" w:rsidP="001B5986">
      <w:pPr>
        <w:spacing w:before="217"/>
        <w:ind w:left="993"/>
        <w:rPr>
          <w:rFonts w:asciiTheme="majorHAnsi" w:hAnsiTheme="majorHAnsi"/>
          <w:sz w:val="20"/>
          <w:szCs w:val="20"/>
          <w:lang w:val="pt-BR"/>
        </w:rPr>
      </w:pPr>
      <w:r w:rsidRPr="001B5986">
        <w:rPr>
          <w:rFonts w:asciiTheme="majorHAnsi" w:hAnsiTheme="majorHAnsi"/>
          <w:sz w:val="20"/>
          <w:szCs w:val="20"/>
          <w:lang w:val="pt-BR"/>
        </w:rPr>
        <w:t>8.8. Se a proposta ou o lance vencedor for desclassificado, a Pregoeira examinará a proposta ou lance subsequente, e assim sucessivamente, na ordem de classificação.</w:t>
      </w:r>
    </w:p>
    <w:p w:rsidR="001B5986" w:rsidRPr="001B5986" w:rsidRDefault="001B5986" w:rsidP="001B5986">
      <w:pPr>
        <w:spacing w:before="217"/>
        <w:ind w:left="993"/>
        <w:rPr>
          <w:rFonts w:asciiTheme="majorHAnsi" w:hAnsiTheme="majorHAnsi"/>
          <w:sz w:val="20"/>
          <w:szCs w:val="20"/>
          <w:lang w:val="pt-BR"/>
        </w:rPr>
      </w:pPr>
      <w:r w:rsidRPr="001B5986">
        <w:rPr>
          <w:rFonts w:asciiTheme="majorHAnsi" w:hAnsiTheme="majorHAnsi"/>
          <w:sz w:val="20"/>
          <w:szCs w:val="20"/>
          <w:lang w:val="pt-BR"/>
        </w:rPr>
        <w:t>8.9. Havendo necessidade, a Pregoeira suspenderá a sessão, informando no sistema (“chat”) a nova data e horário para sua continuidade.</w:t>
      </w:r>
    </w:p>
    <w:p w:rsidR="001B5986" w:rsidRPr="001B5986" w:rsidRDefault="001B5986" w:rsidP="001B5986">
      <w:pPr>
        <w:spacing w:before="217"/>
        <w:ind w:left="993"/>
        <w:rPr>
          <w:rFonts w:asciiTheme="majorHAnsi" w:hAnsiTheme="majorHAnsi"/>
          <w:sz w:val="20"/>
          <w:szCs w:val="20"/>
          <w:lang w:val="pt-BR"/>
        </w:rPr>
      </w:pPr>
      <w:r w:rsidRPr="001B5986">
        <w:rPr>
          <w:rFonts w:asciiTheme="majorHAnsi" w:hAnsiTheme="majorHAnsi"/>
          <w:sz w:val="20"/>
          <w:szCs w:val="20"/>
          <w:lang w:val="pt-BR"/>
        </w:rPr>
        <w:t>8.10. A Pregoeira poderá encaminhar contraproposta ao licitante que apresentou o lance mais vantajoso, por meio do sistema eletrônico, visando à obtenção de melhor preço, vedada a negociação em condições diversas das previstas neste Edital.</w:t>
      </w:r>
    </w:p>
    <w:p w:rsidR="001B5986" w:rsidRPr="001B5986" w:rsidRDefault="001B5986" w:rsidP="001B5986">
      <w:pPr>
        <w:spacing w:before="217"/>
        <w:ind w:left="993"/>
        <w:rPr>
          <w:rFonts w:asciiTheme="majorHAnsi" w:hAnsiTheme="majorHAnsi"/>
          <w:sz w:val="20"/>
          <w:szCs w:val="20"/>
          <w:lang w:val="pt-BR"/>
        </w:rPr>
      </w:pPr>
      <w:r w:rsidRPr="001B5986">
        <w:rPr>
          <w:rFonts w:asciiTheme="majorHAnsi" w:hAnsiTheme="majorHAnsi"/>
          <w:sz w:val="20"/>
          <w:szCs w:val="20"/>
          <w:lang w:val="pt-BR"/>
        </w:rPr>
        <w:t>8.10.1. Nas hipóteses em que a Pregoeira não aceitar a proposta e passar à subsequente, poderá negociar com o licitante para obtenção de melhor preço.</w:t>
      </w:r>
    </w:p>
    <w:p w:rsidR="001B5986" w:rsidRPr="001B5986" w:rsidRDefault="001B5986" w:rsidP="001B5986">
      <w:pPr>
        <w:spacing w:before="217"/>
        <w:ind w:left="993"/>
        <w:rPr>
          <w:rFonts w:asciiTheme="majorHAnsi" w:hAnsiTheme="majorHAnsi"/>
          <w:sz w:val="20"/>
          <w:szCs w:val="20"/>
          <w:lang w:val="pt-BR"/>
        </w:rPr>
      </w:pPr>
      <w:r w:rsidRPr="001B5986">
        <w:rPr>
          <w:rFonts w:asciiTheme="majorHAnsi" w:hAnsiTheme="majorHAnsi"/>
          <w:sz w:val="20"/>
          <w:szCs w:val="20"/>
          <w:lang w:val="pt-BR"/>
        </w:rPr>
        <w:t>8.10.2. A negociação será realizada por meio do sistema eletrônico, podendo ser acompanhada pelos demais licitantes.</w:t>
      </w:r>
    </w:p>
    <w:p w:rsidR="001B5986" w:rsidRPr="001B5986" w:rsidRDefault="001B5986" w:rsidP="001B5986">
      <w:pPr>
        <w:spacing w:before="217"/>
        <w:ind w:left="993"/>
        <w:rPr>
          <w:rFonts w:asciiTheme="majorHAnsi" w:hAnsiTheme="majorHAnsi"/>
          <w:sz w:val="20"/>
          <w:szCs w:val="20"/>
          <w:lang w:val="pt-BR"/>
        </w:rPr>
      </w:pPr>
      <w:r w:rsidRPr="001B5986">
        <w:rPr>
          <w:rFonts w:asciiTheme="majorHAnsi" w:hAnsiTheme="majorHAnsi"/>
          <w:sz w:val="20"/>
          <w:szCs w:val="20"/>
          <w:lang w:val="pt-BR"/>
        </w:rPr>
        <w:t>8.11. Nos itens não exclusivos para participação de microempresas e empresas de pequeno porte, sempre que a proposta não for aceita, e antes de a Pregoeira passar à subsequente, haverá nova verificação, pelo sistema, da ocorrência de empate ficto, conforme previsto nos arts. 44 e 45 da LC nº 123/2006, aplicando-se a disciplina anteriormente estabelecida, se for o caso.</w:t>
      </w:r>
    </w:p>
    <w:p w:rsidR="001B5986" w:rsidRPr="001B5986" w:rsidRDefault="001B5986" w:rsidP="001B5986">
      <w:pPr>
        <w:spacing w:before="217"/>
        <w:ind w:left="993"/>
        <w:rPr>
          <w:rFonts w:asciiTheme="majorHAnsi" w:hAnsiTheme="majorHAnsi"/>
          <w:sz w:val="20"/>
          <w:szCs w:val="20"/>
          <w:lang w:val="pt-BR"/>
        </w:rPr>
      </w:pPr>
      <w:r w:rsidRPr="001B5986">
        <w:rPr>
          <w:rFonts w:asciiTheme="majorHAnsi" w:hAnsiTheme="majorHAnsi"/>
          <w:sz w:val="20"/>
          <w:szCs w:val="20"/>
          <w:lang w:val="pt-BR"/>
        </w:rPr>
        <w:t>8.12. Encerrada a análise quanto à aceitação da proposta, a Pregoeira verificará a habilitação do licitante, observado o disposto neste Edital.</w:t>
      </w:r>
    </w:p>
    <w:p w:rsidR="006F58A1" w:rsidRPr="00AF7C59" w:rsidRDefault="006F58A1" w:rsidP="007D3333">
      <w:pPr>
        <w:spacing w:before="217"/>
        <w:ind w:left="993"/>
        <w:rPr>
          <w:rFonts w:asciiTheme="majorHAnsi" w:hAnsiTheme="majorHAnsi"/>
          <w:sz w:val="20"/>
          <w:szCs w:val="20"/>
        </w:rPr>
      </w:pPr>
      <w:r w:rsidRPr="00AF7C59">
        <w:rPr>
          <w:rFonts w:asciiTheme="majorHAnsi" w:hAnsiTheme="majorHAnsi"/>
          <w:noProof/>
          <w:sz w:val="20"/>
          <w:szCs w:val="20"/>
          <w:lang w:val="es-PY" w:eastAsia="es-PY"/>
        </w:rPr>
        <mc:AlternateContent>
          <mc:Choice Requires="wps">
            <w:drawing>
              <wp:anchor distT="0" distB="0" distL="0" distR="0" simplePos="0" relativeHeight="487617536" behindDoc="1" locked="0" layoutInCell="1" allowOverlap="1" wp14:anchorId="0EBE2809" wp14:editId="30129160">
                <wp:simplePos x="0" y="0"/>
                <wp:positionH relativeFrom="page">
                  <wp:posOffset>701344</wp:posOffset>
                </wp:positionH>
                <wp:positionV relativeFrom="paragraph">
                  <wp:posOffset>302285</wp:posOffset>
                </wp:positionV>
                <wp:extent cx="6428105" cy="147955"/>
                <wp:effectExtent l="0" t="0" r="0" b="0"/>
                <wp:wrapTopAndBottom/>
                <wp:docPr id="176"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BA526C" w:rsidRDefault="00BA526C" w:rsidP="006F58A1">
                            <w:pPr>
                              <w:tabs>
                                <w:tab w:val="left" w:pos="595"/>
                              </w:tabs>
                              <w:spacing w:line="233"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DA</w:t>
                            </w:r>
                            <w:r>
                              <w:rPr>
                                <w:b/>
                                <w:color w:val="000000"/>
                                <w:spacing w:val="-4"/>
                                <w:sz w:val="20"/>
                              </w:rPr>
                              <w:t xml:space="preserve"> </w:t>
                            </w:r>
                            <w:r>
                              <w:rPr>
                                <w:b/>
                                <w:color w:val="000000"/>
                                <w:spacing w:val="-2"/>
                                <w:sz w:val="20"/>
                              </w:rPr>
                              <w:t>HABILITAÇÃO.</w:t>
                            </w:r>
                          </w:p>
                        </w:txbxContent>
                      </wps:txbx>
                      <wps:bodyPr wrap="square" lIns="0" tIns="0" rIns="0" bIns="0" rtlCol="0">
                        <a:noAutofit/>
                      </wps:bodyPr>
                    </wps:wsp>
                  </a:graphicData>
                </a:graphic>
              </wp:anchor>
            </w:drawing>
          </mc:Choice>
          <mc:Fallback>
            <w:pict>
              <v:shape id="Textbox 28" o:spid="_x0000_s1029" type="#_x0000_t202" style="position:absolute;left:0;text-align:left;margin-left:55.2pt;margin-top:23.8pt;width:506.15pt;height:11.65pt;z-index:-15698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" fillcolor="#d6e2bb" stroked="f">
                <v:path arrowok="t"/>
                <v:textbox inset="0,0,0,0">
                  <w:txbxContent>
                    <w:p w:rsidR="00BA526C" w:rsidRDefault="00BA526C" w:rsidP="006F58A1">
                      <w:pPr>
                        <w:tabs>
                          <w:tab w:val="left" w:pos="595"/>
                        </w:tabs>
                        <w:spacing w:line="233"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DA</w:t>
                      </w:r>
                      <w:r>
                        <w:rPr>
                          <w:b/>
                          <w:color w:val="000000"/>
                          <w:spacing w:val="-4"/>
                          <w:sz w:val="20"/>
                        </w:rPr>
                        <w:t xml:space="preserve"> </w:t>
                      </w:r>
                      <w:r>
                        <w:rPr>
                          <w:b/>
                          <w:color w:val="000000"/>
                          <w:spacing w:val="-2"/>
                          <w:sz w:val="20"/>
                        </w:rPr>
                        <w:t>HABILITAÇÃO.</w:t>
                      </w:r>
                    </w:p>
                  </w:txbxContent>
                </v:textbox>
                <w10:wrap type="topAndBottom" anchorx="page"/>
              </v:shape>
            </w:pict>
          </mc:Fallback>
        </mc:AlternateContent>
      </w:r>
    </w:p>
    <w:p w:rsidR="00C30967" w:rsidRPr="00C30967" w:rsidRDefault="00C30967" w:rsidP="00C30967">
      <w:pPr>
        <w:pStyle w:val="NormalWeb"/>
        <w:ind w:left="993"/>
        <w:jc w:val="both"/>
        <w:rPr>
          <w:rFonts w:asciiTheme="majorHAnsi" w:hAnsiTheme="majorHAnsi"/>
          <w:sz w:val="20"/>
          <w:szCs w:val="20"/>
          <w:lang w:val="pt-BR"/>
        </w:rPr>
      </w:pPr>
      <w:r w:rsidRPr="00C30967">
        <w:rPr>
          <w:rStyle w:val="Forte"/>
          <w:rFonts w:asciiTheme="majorHAnsi" w:hAnsiTheme="majorHAnsi"/>
          <w:sz w:val="20"/>
          <w:szCs w:val="20"/>
          <w:lang w:val="pt-BR"/>
        </w:rPr>
        <w:t>9.1.</w:t>
      </w:r>
      <w:r w:rsidRPr="00C30967">
        <w:rPr>
          <w:rFonts w:asciiTheme="majorHAnsi" w:hAnsiTheme="majorHAnsi"/>
          <w:sz w:val="20"/>
          <w:szCs w:val="20"/>
          <w:lang w:val="pt-BR"/>
        </w:rPr>
        <w:t xml:space="preserve"> Como condição prévia ao exame da documentação de habilitação do licitante participante, este deverá apresentar a documentação exigida, e a Pregoeira verificará o eventual descumprimento das condições de </w:t>
      </w:r>
      <w:r w:rsidRPr="00C30967">
        <w:rPr>
          <w:rFonts w:asciiTheme="majorHAnsi" w:hAnsiTheme="majorHAnsi"/>
          <w:sz w:val="20"/>
          <w:szCs w:val="20"/>
          <w:lang w:val="pt-BR"/>
        </w:rPr>
        <w:lastRenderedPageBreak/>
        <w:t xml:space="preserve">participação, especialmente quanto à existência de sanção que impeça a participação no certame ou a futura contratação, mediante consulta aos documentos inseridos no BNC (Banco Nacional de Compras), disponível em </w:t>
      </w:r>
      <w:hyperlink r:id="rId13" w:tgtFrame="_new" w:history="1">
        <w:r w:rsidRPr="00C30967">
          <w:rPr>
            <w:rStyle w:val="Hyperlink"/>
            <w:rFonts w:asciiTheme="majorHAnsi" w:hAnsiTheme="majorHAnsi"/>
            <w:sz w:val="20"/>
            <w:szCs w:val="20"/>
            <w:lang w:val="pt-BR"/>
          </w:rPr>
          <w:t>https://bnc.org.br/</w:t>
        </w:r>
      </w:hyperlink>
      <w:r w:rsidRPr="00C30967">
        <w:rPr>
          <w:rFonts w:asciiTheme="majorHAnsi" w:hAnsiTheme="majorHAnsi"/>
          <w:sz w:val="20"/>
          <w:szCs w:val="20"/>
          <w:lang w:val="pt-BR"/>
        </w:rPr>
        <w:t>, e ainda nos seguintes cadastros:</w:t>
      </w:r>
    </w:p>
    <w:p w:rsidR="00C30967" w:rsidRPr="00C30967" w:rsidRDefault="00C30967" w:rsidP="00C30967">
      <w:pPr>
        <w:pStyle w:val="NormalWeb"/>
        <w:spacing w:before="0" w:beforeAutospacing="0" w:after="0" w:afterAutospacing="0"/>
        <w:ind w:left="993"/>
        <w:rPr>
          <w:rFonts w:asciiTheme="majorHAnsi" w:hAnsiTheme="majorHAnsi"/>
          <w:sz w:val="20"/>
          <w:szCs w:val="20"/>
          <w:lang w:val="pt-BR"/>
        </w:rPr>
      </w:pPr>
      <w:r w:rsidRPr="00C30967">
        <w:rPr>
          <w:rStyle w:val="Forte"/>
          <w:rFonts w:asciiTheme="majorHAnsi" w:hAnsiTheme="majorHAnsi"/>
          <w:sz w:val="20"/>
          <w:szCs w:val="20"/>
          <w:lang w:val="pt-BR"/>
        </w:rPr>
        <w:t>9.1.1.</w:t>
      </w:r>
      <w:r w:rsidRPr="00C30967">
        <w:rPr>
          <w:rFonts w:asciiTheme="majorHAnsi" w:hAnsiTheme="majorHAnsi"/>
          <w:sz w:val="20"/>
          <w:szCs w:val="20"/>
          <w:lang w:val="pt-BR"/>
        </w:rPr>
        <w:t xml:space="preserve"> Cadastro Nacional de Empresas Inidôneas e Suspensas – CEIS e Cadastro Nacional de Empresas Punidas – CNEP;</w:t>
      </w:r>
    </w:p>
    <w:p w:rsidR="00C30967" w:rsidRPr="00C30967" w:rsidRDefault="00C30967" w:rsidP="00C30967">
      <w:pPr>
        <w:pStyle w:val="NormalWeb"/>
        <w:spacing w:before="0" w:beforeAutospacing="0" w:after="0" w:afterAutospacing="0"/>
        <w:ind w:left="993"/>
        <w:rPr>
          <w:rFonts w:asciiTheme="majorHAnsi" w:hAnsiTheme="majorHAnsi"/>
          <w:sz w:val="20"/>
          <w:szCs w:val="20"/>
          <w:lang w:val="pt-BR"/>
        </w:rPr>
      </w:pPr>
      <w:r w:rsidRPr="00C30967">
        <w:rPr>
          <w:rStyle w:val="Forte"/>
          <w:rFonts w:asciiTheme="majorHAnsi" w:hAnsiTheme="majorHAnsi"/>
          <w:sz w:val="20"/>
          <w:szCs w:val="20"/>
          <w:lang w:val="pt-BR"/>
        </w:rPr>
        <w:t>9.1.2.</w:t>
      </w:r>
      <w:r w:rsidRPr="00C30967">
        <w:rPr>
          <w:rFonts w:asciiTheme="majorHAnsi" w:hAnsiTheme="majorHAnsi"/>
          <w:sz w:val="20"/>
          <w:szCs w:val="20"/>
          <w:lang w:val="pt-BR"/>
        </w:rPr>
        <w:t xml:space="preserve"> Cadastro Nacional de Condenações Cíveis por Atos de Improbidade Administrativa (CNJ);</w:t>
      </w:r>
    </w:p>
    <w:p w:rsidR="00C30967" w:rsidRPr="00C30967" w:rsidRDefault="00C30967" w:rsidP="00C30967">
      <w:pPr>
        <w:pStyle w:val="NormalWeb"/>
        <w:spacing w:before="0" w:beforeAutospacing="0" w:after="0" w:afterAutospacing="0"/>
        <w:ind w:left="993"/>
        <w:rPr>
          <w:rFonts w:asciiTheme="majorHAnsi" w:hAnsiTheme="majorHAnsi"/>
          <w:sz w:val="20"/>
          <w:szCs w:val="20"/>
          <w:lang w:val="pt-BR"/>
        </w:rPr>
      </w:pPr>
      <w:r w:rsidRPr="00C30967">
        <w:rPr>
          <w:rStyle w:val="Forte"/>
          <w:rFonts w:asciiTheme="majorHAnsi" w:hAnsiTheme="majorHAnsi"/>
          <w:sz w:val="20"/>
          <w:szCs w:val="20"/>
          <w:lang w:val="pt-BR"/>
        </w:rPr>
        <w:t>9.1.3.</w:t>
      </w:r>
      <w:r w:rsidRPr="00C30967">
        <w:rPr>
          <w:rFonts w:asciiTheme="majorHAnsi" w:hAnsiTheme="majorHAnsi"/>
          <w:sz w:val="20"/>
          <w:szCs w:val="20"/>
          <w:lang w:val="pt-BR"/>
        </w:rPr>
        <w:t xml:space="preserve"> Lista de Inidôneos mantida pelo Tribunal de Contas da União – TCU;</w:t>
      </w:r>
    </w:p>
    <w:p w:rsidR="00C30967" w:rsidRPr="00C30967" w:rsidRDefault="00C30967" w:rsidP="00C30967">
      <w:pPr>
        <w:pStyle w:val="NormalWeb"/>
        <w:spacing w:before="0" w:beforeAutospacing="0" w:after="0" w:afterAutospacing="0"/>
        <w:ind w:left="993"/>
        <w:rPr>
          <w:rFonts w:asciiTheme="majorHAnsi" w:hAnsiTheme="majorHAnsi"/>
          <w:sz w:val="20"/>
          <w:szCs w:val="20"/>
          <w:lang w:val="pt-BR"/>
        </w:rPr>
      </w:pPr>
      <w:r w:rsidRPr="00C30967">
        <w:rPr>
          <w:rStyle w:val="Forte"/>
          <w:rFonts w:asciiTheme="majorHAnsi" w:hAnsiTheme="majorHAnsi"/>
          <w:sz w:val="20"/>
          <w:szCs w:val="20"/>
          <w:lang w:val="pt-BR"/>
        </w:rPr>
        <w:t>9.1.4.</w:t>
      </w:r>
      <w:r w:rsidRPr="00C30967">
        <w:rPr>
          <w:rFonts w:asciiTheme="majorHAnsi" w:hAnsiTheme="majorHAnsi"/>
          <w:sz w:val="20"/>
          <w:szCs w:val="20"/>
          <w:lang w:val="pt-BR"/>
        </w:rPr>
        <w:t xml:space="preserve"> A consulta será realizada em nome da empresa licitante e de seu sócio majoritário, nos termos da Lei nº 8.429/1992.</w:t>
      </w:r>
    </w:p>
    <w:p w:rsidR="00C30967" w:rsidRPr="00C30967" w:rsidRDefault="00C30967" w:rsidP="00C30967">
      <w:pPr>
        <w:pStyle w:val="NormalWeb"/>
        <w:spacing w:before="0" w:beforeAutospacing="0" w:after="0" w:afterAutospacing="0"/>
        <w:ind w:left="993"/>
        <w:rPr>
          <w:rFonts w:asciiTheme="majorHAnsi" w:hAnsiTheme="majorHAnsi"/>
          <w:sz w:val="20"/>
          <w:szCs w:val="20"/>
          <w:lang w:val="pt-BR"/>
        </w:rPr>
      </w:pPr>
      <w:r w:rsidRPr="00C30967">
        <w:rPr>
          <w:rStyle w:val="Forte"/>
          <w:rFonts w:asciiTheme="majorHAnsi" w:hAnsiTheme="majorHAnsi"/>
          <w:sz w:val="20"/>
          <w:szCs w:val="20"/>
          <w:lang w:val="pt-BR"/>
        </w:rPr>
        <w:t>9.1.4.1.</w:t>
      </w:r>
      <w:r w:rsidRPr="00C30967">
        <w:rPr>
          <w:rFonts w:asciiTheme="majorHAnsi" w:hAnsiTheme="majorHAnsi"/>
          <w:sz w:val="20"/>
          <w:szCs w:val="20"/>
          <w:lang w:val="pt-BR"/>
        </w:rPr>
        <w:t xml:space="preserve"> Caso conste a existência de ocorrências impeditivas indiretas, será realizada diligência para verificar possível fraude;</w:t>
      </w:r>
    </w:p>
    <w:p w:rsidR="00C30967" w:rsidRPr="00C30967" w:rsidRDefault="00C30967" w:rsidP="00C30967">
      <w:pPr>
        <w:pStyle w:val="NormalWeb"/>
        <w:spacing w:before="0" w:beforeAutospacing="0" w:after="0" w:afterAutospacing="0"/>
        <w:ind w:left="993"/>
        <w:rPr>
          <w:rFonts w:asciiTheme="majorHAnsi" w:hAnsiTheme="majorHAnsi"/>
          <w:sz w:val="20"/>
          <w:szCs w:val="20"/>
          <w:lang w:val="pt-BR"/>
        </w:rPr>
      </w:pPr>
      <w:r w:rsidRPr="00C30967">
        <w:rPr>
          <w:rStyle w:val="Forte"/>
          <w:rFonts w:asciiTheme="majorHAnsi" w:hAnsiTheme="majorHAnsi"/>
          <w:sz w:val="20"/>
          <w:szCs w:val="20"/>
          <w:lang w:val="pt-BR"/>
        </w:rPr>
        <w:t>9.1.4.2.</w:t>
      </w:r>
      <w:r w:rsidRPr="00C30967">
        <w:rPr>
          <w:rFonts w:asciiTheme="majorHAnsi" w:hAnsiTheme="majorHAnsi"/>
          <w:sz w:val="20"/>
          <w:szCs w:val="20"/>
          <w:lang w:val="pt-BR"/>
        </w:rPr>
        <w:t xml:space="preserve"> A tentativa de burla será verificada por meio de vínculos societários, linhas de fornecimento similares, entre outros;</w:t>
      </w:r>
    </w:p>
    <w:p w:rsidR="00C30967" w:rsidRPr="00C30967" w:rsidRDefault="00C30967" w:rsidP="00C30967">
      <w:pPr>
        <w:pStyle w:val="NormalWeb"/>
        <w:spacing w:before="0" w:beforeAutospacing="0" w:after="0" w:afterAutospacing="0"/>
        <w:ind w:left="993"/>
        <w:rPr>
          <w:rFonts w:asciiTheme="majorHAnsi" w:hAnsiTheme="majorHAnsi"/>
          <w:sz w:val="20"/>
          <w:szCs w:val="20"/>
          <w:lang w:val="pt-BR"/>
        </w:rPr>
      </w:pPr>
      <w:r w:rsidRPr="00C30967">
        <w:rPr>
          <w:rStyle w:val="Forte"/>
          <w:rFonts w:asciiTheme="majorHAnsi" w:hAnsiTheme="majorHAnsi"/>
          <w:sz w:val="20"/>
          <w:szCs w:val="20"/>
          <w:lang w:val="pt-BR"/>
        </w:rPr>
        <w:t>9.1.4.3.</w:t>
      </w:r>
      <w:r w:rsidRPr="00C30967">
        <w:rPr>
          <w:rFonts w:asciiTheme="majorHAnsi" w:hAnsiTheme="majorHAnsi"/>
          <w:sz w:val="20"/>
          <w:szCs w:val="20"/>
          <w:lang w:val="pt-BR"/>
        </w:rPr>
        <w:t xml:space="preserve"> O licitante será convocado para manifestação previamente à sua desclassificação;</w:t>
      </w:r>
    </w:p>
    <w:p w:rsidR="00C30967" w:rsidRPr="00C30967" w:rsidRDefault="00C30967" w:rsidP="00C30967">
      <w:pPr>
        <w:pStyle w:val="NormalWeb"/>
        <w:spacing w:before="0" w:beforeAutospacing="0" w:after="0" w:afterAutospacing="0"/>
        <w:ind w:left="993"/>
        <w:rPr>
          <w:rFonts w:asciiTheme="majorHAnsi" w:hAnsiTheme="majorHAnsi"/>
          <w:sz w:val="20"/>
          <w:szCs w:val="20"/>
          <w:lang w:val="pt-BR"/>
        </w:rPr>
      </w:pPr>
      <w:r w:rsidRPr="00C30967">
        <w:rPr>
          <w:rStyle w:val="Forte"/>
          <w:rFonts w:asciiTheme="majorHAnsi" w:hAnsiTheme="majorHAnsi"/>
          <w:sz w:val="20"/>
          <w:szCs w:val="20"/>
          <w:lang w:val="pt-BR"/>
        </w:rPr>
        <w:t>9.1.5.</w:t>
      </w:r>
      <w:r w:rsidRPr="00C30967">
        <w:rPr>
          <w:rFonts w:asciiTheme="majorHAnsi" w:hAnsiTheme="majorHAnsi"/>
          <w:sz w:val="20"/>
          <w:szCs w:val="20"/>
          <w:lang w:val="pt-BR"/>
        </w:rPr>
        <w:t xml:space="preserve"> Constatada a existência de sanção, a Pregoeira reputará o licitante inabilitado;</w:t>
      </w:r>
    </w:p>
    <w:p w:rsidR="00C30967" w:rsidRPr="00C30967" w:rsidRDefault="00C30967" w:rsidP="00C30967">
      <w:pPr>
        <w:pStyle w:val="NormalWeb"/>
        <w:spacing w:before="0" w:beforeAutospacing="0" w:after="0" w:afterAutospacing="0"/>
        <w:ind w:left="993"/>
        <w:rPr>
          <w:rFonts w:asciiTheme="majorHAnsi" w:hAnsiTheme="majorHAnsi"/>
          <w:sz w:val="20"/>
          <w:szCs w:val="20"/>
          <w:lang w:val="pt-BR"/>
        </w:rPr>
      </w:pPr>
      <w:r w:rsidRPr="00C30967">
        <w:rPr>
          <w:rStyle w:val="Forte"/>
          <w:rFonts w:asciiTheme="majorHAnsi" w:hAnsiTheme="majorHAnsi"/>
          <w:sz w:val="20"/>
          <w:szCs w:val="20"/>
          <w:lang w:val="pt-BR"/>
        </w:rPr>
        <w:t>9.1.6.</w:t>
      </w:r>
      <w:r w:rsidRPr="00C30967">
        <w:rPr>
          <w:rFonts w:asciiTheme="majorHAnsi" w:hAnsiTheme="majorHAnsi"/>
          <w:sz w:val="20"/>
          <w:szCs w:val="20"/>
          <w:lang w:val="pt-BR"/>
        </w:rPr>
        <w:t xml:space="preserve"> No caso de inabilitação, haverá nova verificação de eventual empate ficto, conforme LC nº 123/2006.</w:t>
      </w:r>
    </w:p>
    <w:p w:rsidR="00C30967" w:rsidRPr="00C30967" w:rsidRDefault="00C30967" w:rsidP="00C30967">
      <w:pPr>
        <w:pStyle w:val="NormalWeb"/>
        <w:spacing w:before="0" w:beforeAutospacing="0" w:after="0" w:afterAutospacing="0"/>
        <w:ind w:left="993"/>
        <w:rPr>
          <w:rFonts w:asciiTheme="majorHAnsi" w:hAnsiTheme="majorHAnsi"/>
          <w:sz w:val="20"/>
          <w:szCs w:val="20"/>
          <w:lang w:val="pt-BR"/>
        </w:rPr>
      </w:pPr>
      <w:r w:rsidRPr="00C30967">
        <w:rPr>
          <w:rStyle w:val="Forte"/>
          <w:rFonts w:asciiTheme="majorHAnsi" w:hAnsiTheme="majorHAnsi"/>
          <w:sz w:val="20"/>
          <w:szCs w:val="20"/>
          <w:lang w:val="pt-BR"/>
        </w:rPr>
        <w:t>9.2.</w:t>
      </w:r>
      <w:r w:rsidRPr="00C30967">
        <w:rPr>
          <w:rFonts w:asciiTheme="majorHAnsi" w:hAnsiTheme="majorHAnsi"/>
          <w:sz w:val="20"/>
          <w:szCs w:val="20"/>
          <w:lang w:val="pt-BR"/>
        </w:rPr>
        <w:t xml:space="preserve"> Atendidas as condições de participação, a habilitação será verificada por meio do BNC, quanto à habilitação jurídica, regularidade fiscal e trabalhista, qualificação econômico-financeira e habilitação técnica.</w:t>
      </w:r>
    </w:p>
    <w:p w:rsidR="00C30967" w:rsidRPr="00C30967" w:rsidRDefault="00C30967" w:rsidP="00C30967">
      <w:pPr>
        <w:pStyle w:val="NormalWeb"/>
        <w:spacing w:before="0" w:beforeAutospacing="0" w:after="0" w:afterAutospacing="0"/>
        <w:ind w:left="993"/>
        <w:rPr>
          <w:rFonts w:asciiTheme="majorHAnsi" w:hAnsiTheme="majorHAnsi"/>
          <w:sz w:val="20"/>
          <w:szCs w:val="20"/>
          <w:lang w:val="pt-BR"/>
        </w:rPr>
      </w:pPr>
      <w:r w:rsidRPr="00C30967">
        <w:rPr>
          <w:rStyle w:val="Forte"/>
          <w:rFonts w:asciiTheme="majorHAnsi" w:hAnsiTheme="majorHAnsi"/>
          <w:sz w:val="20"/>
          <w:szCs w:val="20"/>
          <w:lang w:val="pt-BR"/>
        </w:rPr>
        <w:t>9.2.1.</w:t>
      </w:r>
      <w:r w:rsidRPr="00C30967">
        <w:rPr>
          <w:rFonts w:asciiTheme="majorHAnsi" w:hAnsiTheme="majorHAnsi"/>
          <w:sz w:val="20"/>
          <w:szCs w:val="20"/>
          <w:lang w:val="pt-BR"/>
        </w:rPr>
        <w:t xml:space="preserve"> É dever </w:t>
      </w:r>
      <w:proofErr w:type="gramStart"/>
      <w:r w:rsidRPr="00C30967">
        <w:rPr>
          <w:rFonts w:asciiTheme="majorHAnsi" w:hAnsiTheme="majorHAnsi"/>
          <w:sz w:val="20"/>
          <w:szCs w:val="20"/>
          <w:lang w:val="pt-BR"/>
        </w:rPr>
        <w:t>do licitante manter</w:t>
      </w:r>
      <w:proofErr w:type="gramEnd"/>
      <w:r w:rsidRPr="00C30967">
        <w:rPr>
          <w:rFonts w:asciiTheme="majorHAnsi" w:hAnsiTheme="majorHAnsi"/>
          <w:sz w:val="20"/>
          <w:szCs w:val="20"/>
          <w:lang w:val="pt-BR"/>
        </w:rPr>
        <w:t xml:space="preserve"> atualizada a documentação no sistema;</w:t>
      </w:r>
    </w:p>
    <w:p w:rsidR="00C30967" w:rsidRPr="00C30967" w:rsidRDefault="00C30967" w:rsidP="00C30967">
      <w:pPr>
        <w:pStyle w:val="NormalWeb"/>
        <w:spacing w:before="0" w:beforeAutospacing="0" w:after="0" w:afterAutospacing="0"/>
        <w:ind w:left="993"/>
        <w:rPr>
          <w:rFonts w:asciiTheme="majorHAnsi" w:hAnsiTheme="majorHAnsi"/>
          <w:sz w:val="20"/>
          <w:szCs w:val="20"/>
          <w:lang w:val="pt-BR"/>
        </w:rPr>
      </w:pPr>
      <w:r w:rsidRPr="00C30967">
        <w:rPr>
          <w:rStyle w:val="Forte"/>
          <w:rFonts w:asciiTheme="majorHAnsi" w:hAnsiTheme="majorHAnsi"/>
          <w:sz w:val="20"/>
          <w:szCs w:val="20"/>
          <w:lang w:val="pt-BR"/>
        </w:rPr>
        <w:t>9.2.2.</w:t>
      </w:r>
      <w:r w:rsidRPr="00C30967">
        <w:rPr>
          <w:rFonts w:asciiTheme="majorHAnsi" w:hAnsiTheme="majorHAnsi"/>
          <w:sz w:val="20"/>
          <w:szCs w:val="20"/>
          <w:lang w:val="pt-BR"/>
        </w:rPr>
        <w:t xml:space="preserve"> O descumprimento implicará inabilitação, salvo se a Pregoeira obtiver certidões válidas em consulta oficial.</w:t>
      </w:r>
    </w:p>
    <w:p w:rsidR="00C30967" w:rsidRPr="00C30967" w:rsidRDefault="00C30967" w:rsidP="00C30967">
      <w:pPr>
        <w:ind w:left="993"/>
        <w:rPr>
          <w:rFonts w:asciiTheme="majorHAnsi" w:hAnsiTheme="majorHAnsi"/>
          <w:sz w:val="20"/>
          <w:szCs w:val="20"/>
        </w:rPr>
      </w:pPr>
    </w:p>
    <w:p w:rsidR="00C30967" w:rsidRPr="00C30967" w:rsidRDefault="00C30967" w:rsidP="00C30967">
      <w:pPr>
        <w:pStyle w:val="NormalWeb"/>
        <w:spacing w:before="0" w:beforeAutospacing="0" w:after="0" w:afterAutospacing="0"/>
        <w:ind w:left="993"/>
        <w:rPr>
          <w:rFonts w:asciiTheme="majorHAnsi" w:hAnsiTheme="majorHAnsi"/>
          <w:sz w:val="20"/>
          <w:szCs w:val="20"/>
          <w:lang w:val="pt-BR"/>
        </w:rPr>
      </w:pPr>
      <w:r w:rsidRPr="00C30967">
        <w:rPr>
          <w:rStyle w:val="Forte"/>
          <w:rFonts w:asciiTheme="majorHAnsi" w:hAnsiTheme="majorHAnsi"/>
          <w:sz w:val="20"/>
          <w:szCs w:val="20"/>
          <w:lang w:val="pt-BR"/>
        </w:rPr>
        <w:t>9.3.</w:t>
      </w:r>
      <w:r w:rsidRPr="00C30967">
        <w:rPr>
          <w:rFonts w:asciiTheme="majorHAnsi" w:hAnsiTheme="majorHAnsi"/>
          <w:sz w:val="20"/>
          <w:szCs w:val="20"/>
          <w:lang w:val="pt-BR"/>
        </w:rPr>
        <w:t xml:space="preserve"> Em caso de consórcio, poderá ser exigido acréscimo de 10% a 30% para qualificação econômico-financeira, salvo justificativa, não se aplicando a consórcios formados exclusivamente por ME/EPP.</w:t>
      </w:r>
    </w:p>
    <w:p w:rsidR="00C30967" w:rsidRPr="00C30967" w:rsidRDefault="00C30967" w:rsidP="00C30967">
      <w:pPr>
        <w:ind w:left="993"/>
        <w:rPr>
          <w:rFonts w:asciiTheme="majorHAnsi" w:hAnsiTheme="majorHAnsi"/>
          <w:sz w:val="20"/>
          <w:szCs w:val="20"/>
        </w:rPr>
      </w:pPr>
    </w:p>
    <w:p w:rsidR="00C30967" w:rsidRPr="00C30967" w:rsidRDefault="00C30967" w:rsidP="00C30967">
      <w:pPr>
        <w:pStyle w:val="NormalWeb"/>
        <w:spacing w:before="0" w:beforeAutospacing="0" w:after="0" w:afterAutospacing="0"/>
        <w:ind w:left="993"/>
        <w:rPr>
          <w:rFonts w:asciiTheme="majorHAnsi" w:hAnsiTheme="majorHAnsi"/>
          <w:sz w:val="20"/>
          <w:szCs w:val="20"/>
          <w:lang w:val="pt-BR"/>
        </w:rPr>
      </w:pPr>
      <w:r w:rsidRPr="00C30967">
        <w:rPr>
          <w:rStyle w:val="Forte"/>
          <w:rFonts w:asciiTheme="majorHAnsi" w:hAnsiTheme="majorHAnsi"/>
          <w:sz w:val="20"/>
          <w:szCs w:val="20"/>
          <w:lang w:val="pt-BR"/>
        </w:rPr>
        <w:t>9.4.</w:t>
      </w:r>
      <w:r w:rsidRPr="00C30967">
        <w:rPr>
          <w:rFonts w:asciiTheme="majorHAnsi" w:hAnsiTheme="majorHAnsi"/>
          <w:sz w:val="20"/>
          <w:szCs w:val="20"/>
          <w:lang w:val="pt-BR"/>
        </w:rPr>
        <w:t xml:space="preserve"> Havendo necessidade de documentos complementares, o licitante será convocado a enviá-los no prazo de 24 (vinte e quatro) horas.</w:t>
      </w:r>
    </w:p>
    <w:p w:rsidR="00C30967" w:rsidRPr="00C30967" w:rsidRDefault="00C30967" w:rsidP="00C30967">
      <w:pPr>
        <w:pStyle w:val="NormalWeb"/>
        <w:spacing w:before="0" w:beforeAutospacing="0" w:after="0" w:afterAutospacing="0"/>
        <w:ind w:left="993"/>
        <w:rPr>
          <w:rFonts w:asciiTheme="majorHAnsi" w:hAnsiTheme="majorHAnsi"/>
          <w:sz w:val="20"/>
          <w:szCs w:val="20"/>
          <w:lang w:val="pt-BR"/>
        </w:rPr>
      </w:pPr>
      <w:r w:rsidRPr="00C30967">
        <w:rPr>
          <w:rStyle w:val="Forte"/>
          <w:rFonts w:asciiTheme="majorHAnsi" w:hAnsiTheme="majorHAnsi"/>
          <w:sz w:val="20"/>
          <w:szCs w:val="20"/>
          <w:lang w:val="pt-BR"/>
        </w:rPr>
        <w:t>9.5.</w:t>
      </w:r>
      <w:r w:rsidRPr="00C30967">
        <w:rPr>
          <w:rFonts w:asciiTheme="majorHAnsi" w:hAnsiTheme="majorHAnsi"/>
          <w:sz w:val="20"/>
          <w:szCs w:val="20"/>
          <w:lang w:val="pt-BR"/>
        </w:rPr>
        <w:t xml:space="preserve"> Somente será exigido documento original não digital em caso de dúvida quanto à autenticidade.</w:t>
      </w:r>
    </w:p>
    <w:p w:rsidR="00C30967" w:rsidRPr="00C30967" w:rsidRDefault="00C30967" w:rsidP="00C30967">
      <w:pPr>
        <w:ind w:left="993"/>
        <w:rPr>
          <w:rFonts w:asciiTheme="majorHAnsi" w:hAnsiTheme="majorHAnsi"/>
          <w:sz w:val="20"/>
          <w:szCs w:val="20"/>
        </w:rPr>
      </w:pPr>
    </w:p>
    <w:p w:rsidR="00C30967" w:rsidRPr="00C30967" w:rsidRDefault="00C30967" w:rsidP="00C30967">
      <w:pPr>
        <w:pStyle w:val="NormalWeb"/>
        <w:spacing w:before="0" w:beforeAutospacing="0" w:after="0" w:afterAutospacing="0"/>
        <w:ind w:left="993"/>
        <w:rPr>
          <w:rFonts w:asciiTheme="majorHAnsi" w:hAnsiTheme="majorHAnsi"/>
          <w:sz w:val="20"/>
          <w:szCs w:val="20"/>
          <w:lang w:val="pt-BR"/>
        </w:rPr>
      </w:pPr>
      <w:r w:rsidRPr="00C30967">
        <w:rPr>
          <w:rStyle w:val="Forte"/>
          <w:rFonts w:asciiTheme="majorHAnsi" w:hAnsiTheme="majorHAnsi"/>
          <w:sz w:val="20"/>
          <w:szCs w:val="20"/>
          <w:lang w:val="pt-BR"/>
        </w:rPr>
        <w:t>9.6.</w:t>
      </w:r>
      <w:r w:rsidRPr="00C30967">
        <w:rPr>
          <w:rFonts w:asciiTheme="majorHAnsi" w:hAnsiTheme="majorHAnsi"/>
          <w:sz w:val="20"/>
          <w:szCs w:val="20"/>
          <w:lang w:val="pt-BR"/>
        </w:rPr>
        <w:t xml:space="preserve"> Não serão aceitos documentos com CNPJ/CPF divergentes, salvo exceções legais.</w:t>
      </w:r>
    </w:p>
    <w:p w:rsidR="00C30967" w:rsidRPr="00C30967" w:rsidRDefault="00C30967" w:rsidP="00C30967">
      <w:pPr>
        <w:pStyle w:val="NormalWeb"/>
        <w:spacing w:before="0" w:beforeAutospacing="0" w:after="0" w:afterAutospacing="0"/>
        <w:ind w:left="993"/>
        <w:rPr>
          <w:rFonts w:asciiTheme="majorHAnsi" w:hAnsiTheme="majorHAnsi"/>
          <w:sz w:val="20"/>
          <w:szCs w:val="20"/>
          <w:lang w:val="pt-BR"/>
        </w:rPr>
      </w:pPr>
      <w:r w:rsidRPr="00C30967">
        <w:rPr>
          <w:rStyle w:val="Forte"/>
          <w:rFonts w:asciiTheme="majorHAnsi" w:hAnsiTheme="majorHAnsi"/>
          <w:sz w:val="20"/>
          <w:szCs w:val="20"/>
          <w:lang w:val="pt-BR"/>
        </w:rPr>
        <w:t>9.7.</w:t>
      </w:r>
      <w:r w:rsidRPr="00C30967">
        <w:rPr>
          <w:rFonts w:asciiTheme="majorHAnsi" w:hAnsiTheme="majorHAnsi"/>
          <w:sz w:val="20"/>
          <w:szCs w:val="20"/>
          <w:lang w:val="pt-BR"/>
        </w:rPr>
        <w:t xml:space="preserve"> Documentos devem estar em nome da matriz ou filial, conforme o caso.</w:t>
      </w:r>
    </w:p>
    <w:p w:rsidR="00C30967" w:rsidRPr="00C30967" w:rsidRDefault="00C30967" w:rsidP="00C30967">
      <w:pPr>
        <w:pStyle w:val="NormalWeb"/>
        <w:spacing w:before="0" w:beforeAutospacing="0" w:after="0" w:afterAutospacing="0"/>
        <w:ind w:left="993"/>
        <w:rPr>
          <w:rFonts w:asciiTheme="majorHAnsi" w:hAnsiTheme="majorHAnsi"/>
          <w:sz w:val="20"/>
          <w:szCs w:val="20"/>
          <w:lang w:val="pt-BR"/>
        </w:rPr>
      </w:pPr>
      <w:r w:rsidRPr="00C30967">
        <w:rPr>
          <w:rStyle w:val="Forte"/>
          <w:rFonts w:asciiTheme="majorHAnsi" w:hAnsiTheme="majorHAnsi"/>
          <w:sz w:val="20"/>
          <w:szCs w:val="20"/>
          <w:lang w:val="pt-BR"/>
        </w:rPr>
        <w:t>9.7.1.</w:t>
      </w:r>
      <w:r w:rsidRPr="00C30967">
        <w:rPr>
          <w:rFonts w:asciiTheme="majorHAnsi" w:hAnsiTheme="majorHAnsi"/>
          <w:sz w:val="20"/>
          <w:szCs w:val="20"/>
          <w:lang w:val="pt-BR"/>
        </w:rPr>
        <w:t xml:space="preserve"> Serão aceitos documentos com centralização de recolhimento (CND/FGTS).</w:t>
      </w:r>
    </w:p>
    <w:p w:rsidR="00C30967" w:rsidRPr="00C30967" w:rsidRDefault="00C30967" w:rsidP="00C30967">
      <w:pPr>
        <w:ind w:left="993"/>
        <w:rPr>
          <w:rFonts w:asciiTheme="majorHAnsi" w:hAnsiTheme="majorHAnsi"/>
          <w:sz w:val="20"/>
          <w:szCs w:val="20"/>
        </w:rPr>
      </w:pPr>
    </w:p>
    <w:p w:rsidR="00C30967" w:rsidRPr="00C30967" w:rsidRDefault="00C30967" w:rsidP="00C30967">
      <w:pPr>
        <w:pStyle w:val="NormalWeb"/>
        <w:spacing w:before="0" w:beforeAutospacing="0" w:after="0" w:afterAutospacing="0"/>
        <w:ind w:left="993"/>
        <w:rPr>
          <w:rFonts w:asciiTheme="majorHAnsi" w:hAnsiTheme="majorHAnsi"/>
          <w:sz w:val="20"/>
          <w:szCs w:val="20"/>
          <w:lang w:val="pt-BR"/>
        </w:rPr>
      </w:pPr>
      <w:r w:rsidRPr="00C30967">
        <w:rPr>
          <w:rStyle w:val="Forte"/>
          <w:rFonts w:asciiTheme="majorHAnsi" w:hAnsiTheme="majorHAnsi"/>
          <w:sz w:val="20"/>
          <w:szCs w:val="20"/>
          <w:lang w:val="pt-BR"/>
        </w:rPr>
        <w:t>9.8.</w:t>
      </w:r>
      <w:r w:rsidRPr="00C30967">
        <w:rPr>
          <w:rFonts w:asciiTheme="majorHAnsi" w:hAnsiTheme="majorHAnsi"/>
          <w:sz w:val="20"/>
          <w:szCs w:val="20"/>
          <w:lang w:val="pt-BR"/>
        </w:rPr>
        <w:t xml:space="preserve"> Os licitantes deverão encaminhar a documentação conforme itens a seguir:</w:t>
      </w:r>
    </w:p>
    <w:p w:rsidR="00C30967" w:rsidRPr="00C30967" w:rsidRDefault="00C30967" w:rsidP="00C30967">
      <w:pPr>
        <w:pStyle w:val="Ttulo3"/>
        <w:ind w:left="993"/>
        <w:rPr>
          <w:sz w:val="20"/>
          <w:szCs w:val="20"/>
        </w:rPr>
      </w:pPr>
      <w:r w:rsidRPr="00C30967">
        <w:rPr>
          <w:rStyle w:val="Forte"/>
          <w:b/>
          <w:bCs/>
          <w:sz w:val="20"/>
          <w:szCs w:val="20"/>
        </w:rPr>
        <w:t>9.9. HABILITAÇÃO JURÍDICA</w:t>
      </w:r>
    </w:p>
    <w:p w:rsidR="00C30967" w:rsidRPr="00C30967" w:rsidRDefault="00C30967" w:rsidP="00C30967">
      <w:pPr>
        <w:pStyle w:val="NormalWeb"/>
        <w:ind w:left="993"/>
        <w:rPr>
          <w:rFonts w:asciiTheme="majorHAnsi" w:hAnsiTheme="majorHAnsi"/>
          <w:sz w:val="20"/>
          <w:szCs w:val="20"/>
          <w:lang w:val="pt-BR"/>
        </w:rPr>
      </w:pPr>
      <w:r w:rsidRPr="00C30967">
        <w:rPr>
          <w:rStyle w:val="Forte"/>
          <w:rFonts w:asciiTheme="majorHAnsi" w:hAnsiTheme="majorHAnsi"/>
          <w:sz w:val="20"/>
          <w:szCs w:val="20"/>
          <w:lang w:val="pt-BR"/>
        </w:rPr>
        <w:t>9.9.1.</w:t>
      </w:r>
      <w:r w:rsidRPr="00C30967">
        <w:rPr>
          <w:rFonts w:asciiTheme="majorHAnsi" w:hAnsiTheme="majorHAnsi"/>
          <w:sz w:val="20"/>
          <w:szCs w:val="20"/>
          <w:lang w:val="pt-BR"/>
        </w:rPr>
        <w:t xml:space="preserve"> Empresário individual: registro na Junta Comercial;</w:t>
      </w:r>
      <w:r w:rsidRPr="00C30967">
        <w:rPr>
          <w:rFonts w:asciiTheme="majorHAnsi" w:hAnsiTheme="majorHAnsi"/>
          <w:sz w:val="20"/>
          <w:szCs w:val="20"/>
          <w:lang w:val="pt-BR"/>
        </w:rPr>
        <w:br/>
      </w:r>
      <w:r w:rsidRPr="00C30967">
        <w:rPr>
          <w:rStyle w:val="Forte"/>
          <w:rFonts w:asciiTheme="majorHAnsi" w:hAnsiTheme="majorHAnsi"/>
          <w:sz w:val="20"/>
          <w:szCs w:val="20"/>
          <w:lang w:val="pt-BR"/>
        </w:rPr>
        <w:t>9.9.2.</w:t>
      </w:r>
      <w:r w:rsidRPr="00C30967">
        <w:rPr>
          <w:rFonts w:asciiTheme="majorHAnsi" w:hAnsiTheme="majorHAnsi"/>
          <w:sz w:val="20"/>
          <w:szCs w:val="20"/>
          <w:lang w:val="pt-BR"/>
        </w:rPr>
        <w:t xml:space="preserve"> MEI: Certificado CCMEI;</w:t>
      </w:r>
      <w:r w:rsidRPr="00C30967">
        <w:rPr>
          <w:rFonts w:asciiTheme="majorHAnsi" w:hAnsiTheme="majorHAnsi"/>
          <w:sz w:val="20"/>
          <w:szCs w:val="20"/>
          <w:lang w:val="pt-BR"/>
        </w:rPr>
        <w:br/>
      </w:r>
      <w:r w:rsidRPr="00C30967">
        <w:rPr>
          <w:rStyle w:val="Forte"/>
          <w:rFonts w:asciiTheme="majorHAnsi" w:hAnsiTheme="majorHAnsi"/>
          <w:sz w:val="20"/>
          <w:szCs w:val="20"/>
          <w:lang w:val="pt-BR"/>
        </w:rPr>
        <w:t>9.9.3.</w:t>
      </w:r>
      <w:r w:rsidRPr="00C30967">
        <w:rPr>
          <w:rFonts w:asciiTheme="majorHAnsi" w:hAnsiTheme="majorHAnsi"/>
          <w:sz w:val="20"/>
          <w:szCs w:val="20"/>
          <w:lang w:val="pt-BR"/>
        </w:rPr>
        <w:t xml:space="preserve"> Sociedade empresária/EIRELI: ato constitutivo registrado;</w:t>
      </w:r>
      <w:r w:rsidRPr="00C30967">
        <w:rPr>
          <w:rFonts w:asciiTheme="majorHAnsi" w:hAnsiTheme="majorHAnsi"/>
          <w:sz w:val="20"/>
          <w:szCs w:val="20"/>
          <w:lang w:val="pt-BR"/>
        </w:rPr>
        <w:br/>
      </w:r>
      <w:r w:rsidRPr="00C30967">
        <w:rPr>
          <w:rStyle w:val="Forte"/>
          <w:rFonts w:asciiTheme="majorHAnsi" w:hAnsiTheme="majorHAnsi"/>
          <w:sz w:val="20"/>
          <w:szCs w:val="20"/>
          <w:lang w:val="pt-BR"/>
        </w:rPr>
        <w:t>9.9.4.</w:t>
      </w:r>
      <w:r w:rsidRPr="00C30967">
        <w:rPr>
          <w:rFonts w:asciiTheme="majorHAnsi" w:hAnsiTheme="majorHAnsi"/>
          <w:sz w:val="20"/>
          <w:szCs w:val="20"/>
          <w:lang w:val="pt-BR"/>
        </w:rPr>
        <w:t xml:space="preserve"> Filial/sucursal: registro com averbação;</w:t>
      </w:r>
      <w:r w:rsidRPr="00C30967">
        <w:rPr>
          <w:rFonts w:asciiTheme="majorHAnsi" w:hAnsiTheme="majorHAnsi"/>
          <w:sz w:val="20"/>
          <w:szCs w:val="20"/>
          <w:lang w:val="pt-BR"/>
        </w:rPr>
        <w:br/>
      </w:r>
      <w:r w:rsidRPr="00C30967">
        <w:rPr>
          <w:rStyle w:val="Forte"/>
          <w:rFonts w:asciiTheme="majorHAnsi" w:hAnsiTheme="majorHAnsi"/>
          <w:sz w:val="20"/>
          <w:szCs w:val="20"/>
          <w:lang w:val="pt-BR"/>
        </w:rPr>
        <w:t>9.9.5.</w:t>
      </w:r>
      <w:r w:rsidRPr="00C30967">
        <w:rPr>
          <w:rFonts w:asciiTheme="majorHAnsi" w:hAnsiTheme="majorHAnsi"/>
          <w:sz w:val="20"/>
          <w:szCs w:val="20"/>
          <w:lang w:val="pt-BR"/>
        </w:rPr>
        <w:t xml:space="preserve"> Sociedade simples: registro civil;</w:t>
      </w:r>
      <w:r w:rsidRPr="00C30967">
        <w:rPr>
          <w:rFonts w:asciiTheme="majorHAnsi" w:hAnsiTheme="majorHAnsi"/>
          <w:sz w:val="20"/>
          <w:szCs w:val="20"/>
          <w:lang w:val="pt-BR"/>
        </w:rPr>
        <w:br/>
      </w:r>
      <w:r w:rsidRPr="00C30967">
        <w:rPr>
          <w:rStyle w:val="Forte"/>
          <w:rFonts w:asciiTheme="majorHAnsi" w:hAnsiTheme="majorHAnsi"/>
          <w:sz w:val="20"/>
          <w:szCs w:val="20"/>
          <w:lang w:val="pt-BR"/>
        </w:rPr>
        <w:t>9.9.6.</w:t>
      </w:r>
      <w:r w:rsidRPr="00C30967">
        <w:rPr>
          <w:rFonts w:asciiTheme="majorHAnsi" w:hAnsiTheme="majorHAnsi"/>
          <w:sz w:val="20"/>
          <w:szCs w:val="20"/>
          <w:lang w:val="pt-BR"/>
        </w:rPr>
        <w:t xml:space="preserve"> Cooperativa: estatuto e atas;</w:t>
      </w:r>
      <w:r w:rsidRPr="00C30967">
        <w:rPr>
          <w:rFonts w:asciiTheme="majorHAnsi" w:hAnsiTheme="majorHAnsi"/>
          <w:sz w:val="20"/>
          <w:szCs w:val="20"/>
          <w:lang w:val="pt-BR"/>
        </w:rPr>
        <w:br/>
      </w:r>
      <w:r w:rsidRPr="00C30967">
        <w:rPr>
          <w:rStyle w:val="Forte"/>
          <w:rFonts w:asciiTheme="majorHAnsi" w:hAnsiTheme="majorHAnsi"/>
          <w:sz w:val="20"/>
          <w:szCs w:val="20"/>
          <w:lang w:val="pt-BR"/>
        </w:rPr>
        <w:t>9.9.7.</w:t>
      </w:r>
      <w:r w:rsidRPr="00C30967">
        <w:rPr>
          <w:rFonts w:asciiTheme="majorHAnsi" w:hAnsiTheme="majorHAnsi"/>
          <w:sz w:val="20"/>
          <w:szCs w:val="20"/>
          <w:lang w:val="pt-BR"/>
        </w:rPr>
        <w:t xml:space="preserve"> Empresa estrangeira: decreto de autorização;</w:t>
      </w:r>
      <w:r w:rsidRPr="00C30967">
        <w:rPr>
          <w:rFonts w:asciiTheme="majorHAnsi" w:hAnsiTheme="majorHAnsi"/>
          <w:sz w:val="20"/>
          <w:szCs w:val="20"/>
          <w:lang w:val="pt-BR"/>
        </w:rPr>
        <w:br/>
      </w:r>
      <w:r w:rsidRPr="00C30967">
        <w:rPr>
          <w:rStyle w:val="Forte"/>
          <w:rFonts w:asciiTheme="majorHAnsi" w:hAnsiTheme="majorHAnsi"/>
          <w:sz w:val="20"/>
          <w:szCs w:val="20"/>
          <w:lang w:val="pt-BR"/>
        </w:rPr>
        <w:t>9.9.8.</w:t>
      </w:r>
      <w:r w:rsidRPr="00C30967">
        <w:rPr>
          <w:rFonts w:asciiTheme="majorHAnsi" w:hAnsiTheme="majorHAnsi"/>
          <w:sz w:val="20"/>
          <w:szCs w:val="20"/>
          <w:lang w:val="pt-BR"/>
        </w:rPr>
        <w:t xml:space="preserve"> Documentos com alterações ou consolidação;</w:t>
      </w:r>
      <w:r w:rsidRPr="00C30967">
        <w:rPr>
          <w:rFonts w:asciiTheme="majorHAnsi" w:hAnsiTheme="majorHAnsi"/>
          <w:sz w:val="20"/>
          <w:szCs w:val="20"/>
          <w:lang w:val="pt-BR"/>
        </w:rPr>
        <w:br/>
      </w:r>
      <w:r w:rsidRPr="00C30967">
        <w:rPr>
          <w:rStyle w:val="Forte"/>
          <w:rFonts w:asciiTheme="majorHAnsi" w:hAnsiTheme="majorHAnsi"/>
          <w:sz w:val="20"/>
          <w:szCs w:val="20"/>
          <w:lang w:val="pt-BR"/>
        </w:rPr>
        <w:t>9.9.9.</w:t>
      </w:r>
      <w:r w:rsidRPr="00C30967">
        <w:rPr>
          <w:rFonts w:asciiTheme="majorHAnsi" w:hAnsiTheme="majorHAnsi"/>
          <w:sz w:val="20"/>
          <w:szCs w:val="20"/>
          <w:lang w:val="pt-BR"/>
        </w:rPr>
        <w:t xml:space="preserve"> Certidão consolidada do TCU (até 30 dias).</w:t>
      </w:r>
    </w:p>
    <w:p w:rsidR="00C30967" w:rsidRPr="00C30967" w:rsidRDefault="00C30967" w:rsidP="00C30967">
      <w:pPr>
        <w:pStyle w:val="Ttulo3"/>
        <w:ind w:left="993"/>
        <w:rPr>
          <w:sz w:val="20"/>
          <w:szCs w:val="20"/>
        </w:rPr>
      </w:pPr>
      <w:r w:rsidRPr="00C30967">
        <w:rPr>
          <w:rStyle w:val="Forte"/>
          <w:b/>
          <w:bCs/>
          <w:sz w:val="20"/>
          <w:szCs w:val="20"/>
        </w:rPr>
        <w:t xml:space="preserve">9.10. HABILITAÇÃO FISCAL, SOCIAL E </w:t>
      </w:r>
      <w:proofErr w:type="gramStart"/>
      <w:r w:rsidRPr="00C30967">
        <w:rPr>
          <w:rStyle w:val="Forte"/>
          <w:b/>
          <w:bCs/>
          <w:sz w:val="20"/>
          <w:szCs w:val="20"/>
        </w:rPr>
        <w:t>TRABALHISTA</w:t>
      </w:r>
      <w:proofErr w:type="gramEnd"/>
    </w:p>
    <w:p w:rsidR="00C30967" w:rsidRPr="00C32CE3" w:rsidRDefault="00C30967" w:rsidP="00C30967">
      <w:pPr>
        <w:pStyle w:val="NormalWeb"/>
        <w:ind w:left="993"/>
        <w:rPr>
          <w:rFonts w:asciiTheme="majorHAnsi" w:hAnsiTheme="majorHAnsi"/>
          <w:sz w:val="20"/>
          <w:szCs w:val="20"/>
          <w:lang w:val="pt-BR"/>
        </w:rPr>
      </w:pPr>
      <w:r w:rsidRPr="00C30967">
        <w:rPr>
          <w:rStyle w:val="Forte"/>
          <w:rFonts w:asciiTheme="majorHAnsi" w:hAnsiTheme="majorHAnsi"/>
          <w:sz w:val="20"/>
          <w:szCs w:val="20"/>
          <w:lang w:val="pt-BR"/>
        </w:rPr>
        <w:t>9.10.1.</w:t>
      </w:r>
      <w:r w:rsidRPr="00C30967">
        <w:rPr>
          <w:rFonts w:asciiTheme="majorHAnsi" w:hAnsiTheme="majorHAnsi"/>
          <w:sz w:val="20"/>
          <w:szCs w:val="20"/>
          <w:lang w:val="pt-BR"/>
        </w:rPr>
        <w:t xml:space="preserve"> Inscrição no CNPJ/CPF;</w:t>
      </w:r>
      <w:r w:rsidRPr="00C30967">
        <w:rPr>
          <w:rFonts w:asciiTheme="majorHAnsi" w:hAnsiTheme="majorHAnsi"/>
          <w:sz w:val="20"/>
          <w:szCs w:val="20"/>
          <w:lang w:val="pt-BR"/>
        </w:rPr>
        <w:br/>
      </w:r>
      <w:r w:rsidRPr="00C30967">
        <w:rPr>
          <w:rStyle w:val="Forte"/>
          <w:rFonts w:asciiTheme="majorHAnsi" w:hAnsiTheme="majorHAnsi"/>
          <w:sz w:val="20"/>
          <w:szCs w:val="20"/>
          <w:lang w:val="pt-BR"/>
        </w:rPr>
        <w:t>9.10.2.</w:t>
      </w:r>
      <w:r w:rsidRPr="00C30967">
        <w:rPr>
          <w:rFonts w:asciiTheme="majorHAnsi" w:hAnsiTheme="majorHAnsi"/>
          <w:sz w:val="20"/>
          <w:szCs w:val="20"/>
          <w:lang w:val="pt-BR"/>
        </w:rPr>
        <w:t xml:space="preserve"> Inscrição estadual/municipal;</w:t>
      </w:r>
      <w:r w:rsidRPr="00C30967">
        <w:rPr>
          <w:rFonts w:asciiTheme="majorHAnsi" w:hAnsiTheme="majorHAnsi"/>
          <w:sz w:val="20"/>
          <w:szCs w:val="20"/>
          <w:lang w:val="pt-BR"/>
        </w:rPr>
        <w:br/>
      </w:r>
      <w:r w:rsidRPr="00C30967">
        <w:rPr>
          <w:rStyle w:val="Forte"/>
          <w:rFonts w:asciiTheme="majorHAnsi" w:hAnsiTheme="majorHAnsi"/>
          <w:sz w:val="20"/>
          <w:szCs w:val="20"/>
          <w:lang w:val="pt-BR"/>
        </w:rPr>
        <w:t>9.10.3.</w:t>
      </w:r>
      <w:r w:rsidRPr="00C30967">
        <w:rPr>
          <w:rFonts w:asciiTheme="majorHAnsi" w:hAnsiTheme="majorHAnsi"/>
          <w:sz w:val="20"/>
          <w:szCs w:val="20"/>
          <w:lang w:val="pt-BR"/>
        </w:rPr>
        <w:t xml:space="preserve"> Regularidade com a Fazenda Nacional (RFB/PGFN);</w:t>
      </w:r>
      <w:r w:rsidRPr="00C30967">
        <w:rPr>
          <w:rFonts w:asciiTheme="majorHAnsi" w:hAnsiTheme="majorHAnsi"/>
          <w:sz w:val="20"/>
          <w:szCs w:val="20"/>
          <w:lang w:val="pt-BR"/>
        </w:rPr>
        <w:br/>
      </w:r>
      <w:r w:rsidRPr="00C30967">
        <w:rPr>
          <w:rStyle w:val="Forte"/>
          <w:rFonts w:asciiTheme="majorHAnsi" w:hAnsiTheme="majorHAnsi"/>
          <w:sz w:val="20"/>
          <w:szCs w:val="20"/>
          <w:lang w:val="pt-BR"/>
        </w:rPr>
        <w:t>9.10.4.</w:t>
      </w:r>
      <w:r w:rsidRPr="00C30967">
        <w:rPr>
          <w:rFonts w:asciiTheme="majorHAnsi" w:hAnsiTheme="majorHAnsi"/>
          <w:sz w:val="20"/>
          <w:szCs w:val="20"/>
          <w:lang w:val="pt-BR"/>
        </w:rPr>
        <w:t xml:space="preserve"> Regularidade com o FGTS;</w:t>
      </w:r>
      <w:r w:rsidRPr="00C30967">
        <w:rPr>
          <w:rFonts w:asciiTheme="majorHAnsi" w:hAnsiTheme="majorHAnsi"/>
          <w:sz w:val="20"/>
          <w:szCs w:val="20"/>
          <w:lang w:val="pt-BR"/>
        </w:rPr>
        <w:br/>
      </w:r>
      <w:r w:rsidRPr="00C30967">
        <w:rPr>
          <w:rStyle w:val="Forte"/>
          <w:rFonts w:asciiTheme="majorHAnsi" w:hAnsiTheme="majorHAnsi"/>
          <w:sz w:val="20"/>
          <w:szCs w:val="20"/>
          <w:lang w:val="pt-BR"/>
        </w:rPr>
        <w:t>9.10.5.</w:t>
      </w:r>
      <w:r w:rsidRPr="00C30967">
        <w:rPr>
          <w:rFonts w:asciiTheme="majorHAnsi" w:hAnsiTheme="majorHAnsi"/>
          <w:sz w:val="20"/>
          <w:szCs w:val="20"/>
          <w:lang w:val="pt-BR"/>
        </w:rPr>
        <w:t xml:space="preserve"> Regularidade trabalhista (CNDT);</w:t>
      </w:r>
      <w:r w:rsidRPr="00C30967">
        <w:rPr>
          <w:rFonts w:asciiTheme="majorHAnsi" w:hAnsiTheme="majorHAnsi"/>
          <w:sz w:val="20"/>
          <w:szCs w:val="20"/>
          <w:lang w:val="pt-BR"/>
        </w:rPr>
        <w:br/>
      </w:r>
      <w:r w:rsidRPr="00C30967">
        <w:rPr>
          <w:rStyle w:val="Forte"/>
          <w:rFonts w:asciiTheme="majorHAnsi" w:hAnsiTheme="majorHAnsi"/>
          <w:sz w:val="20"/>
          <w:szCs w:val="20"/>
          <w:lang w:val="pt-BR"/>
        </w:rPr>
        <w:lastRenderedPageBreak/>
        <w:t>9.10.6.</w:t>
      </w:r>
      <w:r w:rsidRPr="00C30967">
        <w:rPr>
          <w:rFonts w:asciiTheme="majorHAnsi" w:hAnsiTheme="majorHAnsi"/>
          <w:sz w:val="20"/>
          <w:szCs w:val="20"/>
          <w:lang w:val="pt-BR"/>
        </w:rPr>
        <w:t xml:space="preserve"> Fazenda Estadual;</w:t>
      </w:r>
      <w:r w:rsidRPr="00C30967">
        <w:rPr>
          <w:rFonts w:asciiTheme="majorHAnsi" w:hAnsiTheme="majorHAnsi"/>
          <w:sz w:val="20"/>
          <w:szCs w:val="20"/>
          <w:lang w:val="pt-BR"/>
        </w:rPr>
        <w:br/>
      </w:r>
      <w:r w:rsidRPr="00C30967">
        <w:rPr>
          <w:rStyle w:val="Forte"/>
          <w:rFonts w:asciiTheme="majorHAnsi" w:hAnsiTheme="majorHAnsi"/>
          <w:sz w:val="20"/>
          <w:szCs w:val="20"/>
          <w:lang w:val="pt-BR"/>
        </w:rPr>
        <w:t>9.10.7.</w:t>
      </w:r>
      <w:r w:rsidRPr="00C30967">
        <w:rPr>
          <w:rFonts w:asciiTheme="majorHAnsi" w:hAnsiTheme="majorHAnsi"/>
          <w:sz w:val="20"/>
          <w:szCs w:val="20"/>
          <w:lang w:val="pt-BR"/>
        </w:rPr>
        <w:t xml:space="preserve"> Fazenda Municipal;</w:t>
      </w:r>
      <w:r w:rsidRPr="00C30967">
        <w:rPr>
          <w:rFonts w:asciiTheme="majorHAnsi" w:hAnsiTheme="majorHAnsi"/>
          <w:sz w:val="20"/>
          <w:szCs w:val="20"/>
          <w:lang w:val="pt-BR"/>
        </w:rPr>
        <w:br/>
      </w:r>
      <w:r w:rsidRPr="00C30967">
        <w:rPr>
          <w:rStyle w:val="Forte"/>
          <w:rFonts w:asciiTheme="majorHAnsi" w:hAnsiTheme="majorHAnsi"/>
          <w:sz w:val="20"/>
          <w:szCs w:val="20"/>
          <w:lang w:val="pt-BR"/>
        </w:rPr>
        <w:t>9.10.8.</w:t>
      </w:r>
      <w:r w:rsidRPr="00C30967">
        <w:rPr>
          <w:rFonts w:asciiTheme="majorHAnsi" w:hAnsiTheme="majorHAnsi"/>
          <w:sz w:val="20"/>
          <w:szCs w:val="20"/>
          <w:lang w:val="pt-BR"/>
        </w:rPr>
        <w:t xml:space="preserve"> ME/EPP deve apresentar documentação mesmo com restrição;</w:t>
      </w:r>
      <w:r w:rsidRPr="00C30967">
        <w:rPr>
          <w:rFonts w:asciiTheme="majorHAnsi" w:hAnsiTheme="majorHAnsi"/>
          <w:sz w:val="20"/>
          <w:szCs w:val="20"/>
          <w:lang w:val="pt-BR"/>
        </w:rPr>
        <w:br/>
      </w:r>
      <w:r w:rsidRPr="00C30967">
        <w:rPr>
          <w:rStyle w:val="Forte"/>
          <w:rFonts w:asciiTheme="majorHAnsi" w:hAnsiTheme="majorHAnsi"/>
          <w:sz w:val="20"/>
          <w:szCs w:val="20"/>
          <w:lang w:val="pt-BR"/>
        </w:rPr>
        <w:t>9.10.9.</w:t>
      </w:r>
      <w:r w:rsidRPr="00C30967">
        <w:rPr>
          <w:rFonts w:asciiTheme="majorHAnsi" w:hAnsiTheme="majorHAnsi"/>
          <w:sz w:val="20"/>
          <w:szCs w:val="20"/>
          <w:lang w:val="pt-BR"/>
        </w:rPr>
        <w:t xml:space="preserve"> </w:t>
      </w:r>
      <w:r w:rsidRPr="00C32CE3">
        <w:rPr>
          <w:rFonts w:asciiTheme="majorHAnsi" w:hAnsiTheme="majorHAnsi"/>
          <w:sz w:val="20"/>
          <w:szCs w:val="20"/>
          <w:lang w:val="pt-BR"/>
        </w:rPr>
        <w:t>Certidão simplificada da Junta Comercial.</w:t>
      </w:r>
    </w:p>
    <w:p w:rsidR="00C30967" w:rsidRPr="00C30967" w:rsidRDefault="00C30967" w:rsidP="00C30967">
      <w:pPr>
        <w:pStyle w:val="Ttulo3"/>
        <w:ind w:left="993"/>
        <w:rPr>
          <w:sz w:val="20"/>
          <w:szCs w:val="20"/>
        </w:rPr>
      </w:pPr>
      <w:r w:rsidRPr="00C30967">
        <w:rPr>
          <w:rStyle w:val="Forte"/>
          <w:b/>
          <w:bCs/>
          <w:sz w:val="20"/>
          <w:szCs w:val="20"/>
        </w:rPr>
        <w:t>9.11. HABILITAÇÃO ECONÔMICO-FINANCEIRA</w:t>
      </w:r>
    </w:p>
    <w:p w:rsidR="00C30967" w:rsidRPr="00C30967" w:rsidRDefault="00C30967" w:rsidP="00C30967">
      <w:pPr>
        <w:pStyle w:val="NormalWeb"/>
        <w:ind w:left="993"/>
        <w:rPr>
          <w:rFonts w:asciiTheme="majorHAnsi" w:hAnsiTheme="majorHAnsi"/>
          <w:sz w:val="20"/>
          <w:szCs w:val="20"/>
          <w:lang w:val="pt-BR"/>
        </w:rPr>
      </w:pPr>
      <w:r w:rsidRPr="00C30967">
        <w:rPr>
          <w:rStyle w:val="Forte"/>
          <w:rFonts w:asciiTheme="majorHAnsi" w:hAnsiTheme="majorHAnsi"/>
          <w:sz w:val="20"/>
          <w:szCs w:val="20"/>
          <w:lang w:val="pt-BR"/>
        </w:rPr>
        <w:t>9.11.1.</w:t>
      </w:r>
      <w:r w:rsidRPr="00C30967">
        <w:rPr>
          <w:rFonts w:asciiTheme="majorHAnsi" w:hAnsiTheme="majorHAnsi"/>
          <w:sz w:val="20"/>
          <w:szCs w:val="20"/>
          <w:lang w:val="pt-BR"/>
        </w:rPr>
        <w:t xml:space="preserve"> Certidão negativa de falência/recuperação;</w:t>
      </w:r>
      <w:r w:rsidRPr="00C30967">
        <w:rPr>
          <w:rFonts w:asciiTheme="majorHAnsi" w:hAnsiTheme="majorHAnsi"/>
          <w:sz w:val="20"/>
          <w:szCs w:val="20"/>
          <w:lang w:val="pt-BR"/>
        </w:rPr>
        <w:br/>
      </w:r>
      <w:r w:rsidRPr="00C30967">
        <w:rPr>
          <w:rStyle w:val="Forte"/>
          <w:rFonts w:asciiTheme="majorHAnsi" w:hAnsiTheme="majorHAnsi"/>
          <w:sz w:val="20"/>
          <w:szCs w:val="20"/>
          <w:lang w:val="pt-BR"/>
        </w:rPr>
        <w:t>9.11.2.</w:t>
      </w:r>
      <w:r w:rsidRPr="00C30967">
        <w:rPr>
          <w:rFonts w:asciiTheme="majorHAnsi" w:hAnsiTheme="majorHAnsi"/>
          <w:sz w:val="20"/>
          <w:szCs w:val="20"/>
          <w:lang w:val="pt-BR"/>
        </w:rPr>
        <w:t xml:space="preserve"> Recuperação judicial: comprovação de plano aprovado;</w:t>
      </w:r>
      <w:r w:rsidRPr="00C30967">
        <w:rPr>
          <w:rFonts w:asciiTheme="majorHAnsi" w:hAnsiTheme="majorHAnsi"/>
          <w:sz w:val="20"/>
          <w:szCs w:val="20"/>
          <w:lang w:val="pt-BR"/>
        </w:rPr>
        <w:br/>
      </w:r>
      <w:r w:rsidRPr="00C30967">
        <w:rPr>
          <w:rStyle w:val="Forte"/>
          <w:rFonts w:asciiTheme="majorHAnsi" w:hAnsiTheme="majorHAnsi"/>
          <w:sz w:val="20"/>
          <w:szCs w:val="20"/>
          <w:lang w:val="pt-BR"/>
        </w:rPr>
        <w:t>9.11.3.</w:t>
      </w:r>
      <w:r w:rsidRPr="00C30967">
        <w:rPr>
          <w:rFonts w:asciiTheme="majorHAnsi" w:hAnsiTheme="majorHAnsi"/>
          <w:sz w:val="20"/>
          <w:szCs w:val="20"/>
          <w:lang w:val="pt-BR"/>
        </w:rPr>
        <w:t xml:space="preserve"> Balanço patrimonial e demonstrações contábeis;</w:t>
      </w:r>
    </w:p>
    <w:p w:rsidR="00C30967" w:rsidRPr="00C30967" w:rsidRDefault="00C30967" w:rsidP="00C30967">
      <w:pPr>
        <w:pStyle w:val="NormalWeb"/>
        <w:ind w:left="993"/>
        <w:rPr>
          <w:rFonts w:asciiTheme="majorHAnsi" w:hAnsiTheme="majorHAnsi"/>
          <w:sz w:val="20"/>
          <w:szCs w:val="20"/>
          <w:lang w:val="pt-BR"/>
        </w:rPr>
      </w:pPr>
      <w:r w:rsidRPr="00C30967">
        <w:rPr>
          <w:rStyle w:val="Forte"/>
          <w:rFonts w:asciiTheme="majorHAnsi" w:hAnsiTheme="majorHAnsi"/>
          <w:sz w:val="20"/>
          <w:szCs w:val="20"/>
          <w:lang w:val="pt-BR"/>
        </w:rPr>
        <w:t>9.11.3.1.</w:t>
      </w:r>
      <w:r w:rsidRPr="00C30967">
        <w:rPr>
          <w:rFonts w:asciiTheme="majorHAnsi" w:hAnsiTheme="majorHAnsi"/>
          <w:sz w:val="20"/>
          <w:szCs w:val="20"/>
          <w:lang w:val="pt-BR"/>
        </w:rPr>
        <w:t xml:space="preserve"> ME/EPP (pronta entrega) dispensada de balanço;</w:t>
      </w:r>
      <w:r w:rsidRPr="00C30967">
        <w:rPr>
          <w:rFonts w:asciiTheme="majorHAnsi" w:hAnsiTheme="majorHAnsi"/>
          <w:sz w:val="20"/>
          <w:szCs w:val="20"/>
          <w:lang w:val="pt-BR"/>
        </w:rPr>
        <w:br/>
      </w:r>
      <w:r w:rsidRPr="00C30967">
        <w:rPr>
          <w:rStyle w:val="Forte"/>
          <w:rFonts w:asciiTheme="majorHAnsi" w:hAnsiTheme="majorHAnsi"/>
          <w:sz w:val="20"/>
          <w:szCs w:val="20"/>
          <w:lang w:val="pt-BR"/>
        </w:rPr>
        <w:t>9.11.3.2.</w:t>
      </w:r>
      <w:r w:rsidRPr="00C30967">
        <w:rPr>
          <w:rFonts w:asciiTheme="majorHAnsi" w:hAnsiTheme="majorHAnsi"/>
          <w:sz w:val="20"/>
          <w:szCs w:val="20"/>
          <w:lang w:val="pt-BR"/>
        </w:rPr>
        <w:t xml:space="preserve"> Empresa nova: balanço proporcional;</w:t>
      </w:r>
      <w:r w:rsidRPr="00C30967">
        <w:rPr>
          <w:rFonts w:asciiTheme="majorHAnsi" w:hAnsiTheme="majorHAnsi"/>
          <w:sz w:val="20"/>
          <w:szCs w:val="20"/>
          <w:lang w:val="pt-BR"/>
        </w:rPr>
        <w:br/>
      </w:r>
      <w:r w:rsidRPr="00C30967">
        <w:rPr>
          <w:rStyle w:val="Forte"/>
          <w:rFonts w:asciiTheme="majorHAnsi" w:hAnsiTheme="majorHAnsi"/>
          <w:sz w:val="20"/>
          <w:szCs w:val="20"/>
          <w:lang w:val="pt-BR"/>
        </w:rPr>
        <w:t>9.11.3.3.</w:t>
      </w:r>
      <w:r w:rsidRPr="00C30967">
        <w:rPr>
          <w:rFonts w:asciiTheme="majorHAnsi" w:hAnsiTheme="majorHAnsi"/>
          <w:sz w:val="20"/>
          <w:szCs w:val="20"/>
          <w:lang w:val="pt-BR"/>
        </w:rPr>
        <w:t xml:space="preserve"> Admite-se balanço intermediário;</w:t>
      </w:r>
      <w:r w:rsidRPr="00C30967">
        <w:rPr>
          <w:rFonts w:asciiTheme="majorHAnsi" w:hAnsiTheme="majorHAnsi"/>
          <w:sz w:val="20"/>
          <w:szCs w:val="20"/>
          <w:lang w:val="pt-BR"/>
        </w:rPr>
        <w:br/>
      </w:r>
      <w:r w:rsidRPr="00C30967">
        <w:rPr>
          <w:rStyle w:val="Forte"/>
          <w:rFonts w:asciiTheme="majorHAnsi" w:hAnsiTheme="majorHAnsi"/>
          <w:sz w:val="20"/>
          <w:szCs w:val="20"/>
          <w:lang w:val="pt-BR"/>
        </w:rPr>
        <w:t>9.11.3.4.</w:t>
      </w:r>
      <w:r w:rsidRPr="00C30967">
        <w:rPr>
          <w:rFonts w:asciiTheme="majorHAnsi" w:hAnsiTheme="majorHAnsi"/>
          <w:sz w:val="20"/>
          <w:szCs w:val="20"/>
          <w:lang w:val="pt-BR"/>
        </w:rPr>
        <w:t xml:space="preserve"> Cooperativas: auditoria ou declaração;</w:t>
      </w:r>
    </w:p>
    <w:p w:rsidR="00C30967" w:rsidRPr="00C30967" w:rsidRDefault="00C30967" w:rsidP="00C30967">
      <w:pPr>
        <w:pStyle w:val="NormalWeb"/>
        <w:ind w:left="993"/>
        <w:rPr>
          <w:rFonts w:asciiTheme="majorHAnsi" w:hAnsiTheme="majorHAnsi"/>
          <w:sz w:val="20"/>
          <w:szCs w:val="20"/>
          <w:lang w:val="pt-BR"/>
        </w:rPr>
      </w:pPr>
      <w:r w:rsidRPr="00C30967">
        <w:rPr>
          <w:rStyle w:val="Forte"/>
          <w:rFonts w:asciiTheme="majorHAnsi" w:hAnsiTheme="majorHAnsi"/>
          <w:sz w:val="20"/>
          <w:szCs w:val="20"/>
          <w:lang w:val="pt-BR"/>
        </w:rPr>
        <w:t>9.11.4.</w:t>
      </w:r>
      <w:r w:rsidRPr="00C30967">
        <w:rPr>
          <w:rFonts w:asciiTheme="majorHAnsi" w:hAnsiTheme="majorHAnsi"/>
          <w:sz w:val="20"/>
          <w:szCs w:val="20"/>
          <w:lang w:val="pt-BR"/>
        </w:rPr>
        <w:t xml:space="preserve"> Índices LG, SG e LC superiores a </w:t>
      </w:r>
      <w:proofErr w:type="gramStart"/>
      <w:r w:rsidRPr="00C30967">
        <w:rPr>
          <w:rFonts w:asciiTheme="majorHAnsi" w:hAnsiTheme="majorHAnsi"/>
          <w:sz w:val="20"/>
          <w:szCs w:val="20"/>
          <w:lang w:val="pt-BR"/>
        </w:rPr>
        <w:t>1</w:t>
      </w:r>
      <w:proofErr w:type="gramEnd"/>
      <w:r w:rsidRPr="00C30967">
        <w:rPr>
          <w:rFonts w:asciiTheme="majorHAnsi" w:hAnsiTheme="majorHAnsi"/>
          <w:sz w:val="20"/>
          <w:szCs w:val="20"/>
          <w:lang w:val="pt-BR"/>
        </w:rPr>
        <w:t>;</w:t>
      </w:r>
    </w:p>
    <w:p w:rsidR="00C30967" w:rsidRPr="00C30967" w:rsidRDefault="00C30967" w:rsidP="00C30967">
      <w:pPr>
        <w:pStyle w:val="NormalWeb"/>
        <w:ind w:left="993"/>
        <w:rPr>
          <w:rFonts w:asciiTheme="majorHAnsi" w:hAnsiTheme="majorHAnsi"/>
          <w:sz w:val="20"/>
          <w:szCs w:val="20"/>
          <w:lang w:val="pt-BR"/>
        </w:rPr>
      </w:pPr>
      <w:r w:rsidRPr="00C30967">
        <w:rPr>
          <w:rStyle w:val="Forte"/>
          <w:rFonts w:asciiTheme="majorHAnsi" w:hAnsiTheme="majorHAnsi"/>
          <w:sz w:val="20"/>
          <w:szCs w:val="20"/>
          <w:lang w:val="pt-BR"/>
        </w:rPr>
        <w:t>9.11.5.</w:t>
      </w:r>
      <w:r w:rsidRPr="00C30967">
        <w:rPr>
          <w:rFonts w:asciiTheme="majorHAnsi" w:hAnsiTheme="majorHAnsi"/>
          <w:sz w:val="20"/>
          <w:szCs w:val="20"/>
          <w:lang w:val="pt-BR"/>
        </w:rPr>
        <w:t xml:space="preserve"> Resultado ≤ </w:t>
      </w:r>
      <w:proofErr w:type="gramStart"/>
      <w:r w:rsidRPr="00C30967">
        <w:rPr>
          <w:rFonts w:asciiTheme="majorHAnsi" w:hAnsiTheme="majorHAnsi"/>
          <w:sz w:val="20"/>
          <w:szCs w:val="20"/>
          <w:lang w:val="pt-BR"/>
        </w:rPr>
        <w:t>1</w:t>
      </w:r>
      <w:proofErr w:type="gramEnd"/>
      <w:r w:rsidRPr="00C30967">
        <w:rPr>
          <w:rFonts w:asciiTheme="majorHAnsi" w:hAnsiTheme="majorHAnsi"/>
          <w:sz w:val="20"/>
          <w:szCs w:val="20"/>
          <w:lang w:val="pt-BR"/>
        </w:rPr>
        <w:t>: comprovar capital mínimo (10%);</w:t>
      </w:r>
    </w:p>
    <w:p w:rsidR="00C30967" w:rsidRPr="00C30967" w:rsidRDefault="00C30967" w:rsidP="00C30967">
      <w:pPr>
        <w:pStyle w:val="NormalWeb"/>
        <w:ind w:left="993"/>
        <w:rPr>
          <w:rFonts w:asciiTheme="majorHAnsi" w:hAnsiTheme="majorHAnsi"/>
          <w:sz w:val="20"/>
          <w:szCs w:val="20"/>
          <w:lang w:val="pt-BR"/>
        </w:rPr>
      </w:pPr>
      <w:r w:rsidRPr="00C30967">
        <w:rPr>
          <w:rStyle w:val="Forte"/>
          <w:rFonts w:asciiTheme="majorHAnsi" w:hAnsiTheme="majorHAnsi"/>
          <w:sz w:val="20"/>
          <w:szCs w:val="20"/>
          <w:lang w:val="pt-BR"/>
        </w:rPr>
        <w:t>9.11.6.</w:t>
      </w:r>
      <w:r w:rsidRPr="00C30967">
        <w:rPr>
          <w:rFonts w:asciiTheme="majorHAnsi" w:hAnsiTheme="majorHAnsi"/>
          <w:sz w:val="20"/>
          <w:szCs w:val="20"/>
          <w:lang w:val="pt-BR"/>
        </w:rPr>
        <w:t xml:space="preserve"> Comprovação adicional de patrimônio líquido;</w:t>
      </w:r>
    </w:p>
    <w:p w:rsidR="00C30967" w:rsidRPr="00C30967" w:rsidRDefault="00C30967" w:rsidP="00C30967">
      <w:pPr>
        <w:pStyle w:val="NormalWeb"/>
        <w:ind w:left="993"/>
        <w:rPr>
          <w:rFonts w:asciiTheme="majorHAnsi" w:hAnsiTheme="majorHAnsi"/>
          <w:sz w:val="20"/>
          <w:szCs w:val="20"/>
          <w:lang w:val="pt-BR"/>
        </w:rPr>
      </w:pPr>
      <w:r w:rsidRPr="00C30967">
        <w:rPr>
          <w:rStyle w:val="Forte"/>
          <w:rFonts w:asciiTheme="majorHAnsi" w:hAnsiTheme="majorHAnsi"/>
          <w:sz w:val="20"/>
          <w:szCs w:val="20"/>
          <w:lang w:val="pt-BR"/>
        </w:rPr>
        <w:t>9.11.7.</w:t>
      </w:r>
      <w:r w:rsidRPr="00C30967">
        <w:rPr>
          <w:rFonts w:asciiTheme="majorHAnsi" w:hAnsiTheme="majorHAnsi"/>
          <w:sz w:val="20"/>
          <w:szCs w:val="20"/>
          <w:lang w:val="pt-BR"/>
        </w:rPr>
        <w:t xml:space="preserve"> Declaração de compromissos financeiros;</w:t>
      </w:r>
    </w:p>
    <w:p w:rsidR="00C30967" w:rsidRPr="00C30967" w:rsidRDefault="00C30967" w:rsidP="00C30967">
      <w:pPr>
        <w:pStyle w:val="NormalWeb"/>
        <w:ind w:left="993"/>
        <w:rPr>
          <w:rFonts w:asciiTheme="majorHAnsi" w:hAnsiTheme="majorHAnsi"/>
          <w:sz w:val="20"/>
          <w:szCs w:val="20"/>
          <w:lang w:val="pt-BR"/>
        </w:rPr>
      </w:pPr>
      <w:r w:rsidRPr="00C30967">
        <w:rPr>
          <w:rStyle w:val="Forte"/>
          <w:rFonts w:asciiTheme="majorHAnsi" w:hAnsiTheme="majorHAnsi"/>
          <w:sz w:val="20"/>
          <w:szCs w:val="20"/>
          <w:lang w:val="pt-BR"/>
        </w:rPr>
        <w:t>9.11.8.</w:t>
      </w:r>
      <w:r w:rsidRPr="00C30967">
        <w:rPr>
          <w:rFonts w:asciiTheme="majorHAnsi" w:hAnsiTheme="majorHAnsi"/>
          <w:sz w:val="20"/>
          <w:szCs w:val="20"/>
          <w:lang w:val="pt-BR"/>
        </w:rPr>
        <w:t xml:space="preserve"> Apresentação da DRE e justificativas quando necessário.</w:t>
      </w:r>
    </w:p>
    <w:p w:rsidR="00C30967" w:rsidRPr="00C30967" w:rsidRDefault="00C30967" w:rsidP="00C30967">
      <w:pPr>
        <w:pStyle w:val="NormalWeb"/>
        <w:ind w:left="993"/>
        <w:rPr>
          <w:rFonts w:asciiTheme="majorHAnsi" w:hAnsiTheme="majorHAnsi"/>
          <w:sz w:val="20"/>
          <w:szCs w:val="20"/>
          <w:lang w:val="pt-BR"/>
        </w:rPr>
      </w:pPr>
      <w:r w:rsidRPr="00C30967">
        <w:rPr>
          <w:rStyle w:val="Forte"/>
          <w:rFonts w:asciiTheme="majorHAnsi" w:hAnsiTheme="majorHAnsi"/>
          <w:sz w:val="20"/>
          <w:szCs w:val="20"/>
          <w:lang w:val="pt-BR"/>
        </w:rPr>
        <w:t>9.12.</w:t>
      </w:r>
      <w:r w:rsidRPr="00C30967">
        <w:rPr>
          <w:rFonts w:asciiTheme="majorHAnsi" w:hAnsiTheme="majorHAnsi"/>
          <w:sz w:val="20"/>
          <w:szCs w:val="20"/>
          <w:lang w:val="pt-BR"/>
        </w:rPr>
        <w:t xml:space="preserve"> A existência de restrição fiscal não impede a declaração como vencedora para ME/EPP.</w:t>
      </w:r>
    </w:p>
    <w:p w:rsidR="00C30967" w:rsidRPr="00C30967" w:rsidRDefault="00C30967" w:rsidP="00C30967">
      <w:pPr>
        <w:pStyle w:val="NormalWeb"/>
        <w:ind w:left="993"/>
        <w:rPr>
          <w:rFonts w:asciiTheme="majorHAnsi" w:hAnsiTheme="majorHAnsi"/>
          <w:sz w:val="20"/>
          <w:szCs w:val="20"/>
          <w:lang w:val="pt-BR"/>
        </w:rPr>
      </w:pPr>
      <w:r w:rsidRPr="00C30967">
        <w:rPr>
          <w:rStyle w:val="Forte"/>
          <w:rFonts w:asciiTheme="majorHAnsi" w:hAnsiTheme="majorHAnsi"/>
          <w:sz w:val="20"/>
          <w:szCs w:val="20"/>
          <w:lang w:val="pt-BR"/>
        </w:rPr>
        <w:t>9.13.</w:t>
      </w:r>
      <w:r w:rsidRPr="00C30967">
        <w:rPr>
          <w:rFonts w:asciiTheme="majorHAnsi" w:hAnsiTheme="majorHAnsi"/>
          <w:sz w:val="20"/>
          <w:szCs w:val="20"/>
          <w:lang w:val="pt-BR"/>
        </w:rPr>
        <w:t xml:space="preserve"> A declaração do vencedor ocorrerá após a habilitação.</w:t>
      </w:r>
    </w:p>
    <w:p w:rsidR="00C30967" w:rsidRPr="00C30967" w:rsidRDefault="00C30967" w:rsidP="00C30967">
      <w:pPr>
        <w:pStyle w:val="NormalWeb"/>
        <w:ind w:left="993"/>
        <w:rPr>
          <w:rFonts w:asciiTheme="majorHAnsi" w:hAnsiTheme="majorHAnsi"/>
          <w:sz w:val="20"/>
          <w:szCs w:val="20"/>
          <w:lang w:val="pt-BR"/>
        </w:rPr>
      </w:pPr>
      <w:r w:rsidRPr="00C30967">
        <w:rPr>
          <w:rStyle w:val="Forte"/>
          <w:rFonts w:asciiTheme="majorHAnsi" w:hAnsiTheme="majorHAnsi"/>
          <w:sz w:val="20"/>
          <w:szCs w:val="20"/>
          <w:lang w:val="pt-BR"/>
        </w:rPr>
        <w:t>9.14.</w:t>
      </w:r>
      <w:r w:rsidRPr="00C30967">
        <w:rPr>
          <w:rFonts w:asciiTheme="majorHAnsi" w:hAnsiTheme="majorHAnsi"/>
          <w:sz w:val="20"/>
          <w:szCs w:val="20"/>
          <w:lang w:val="pt-BR"/>
        </w:rPr>
        <w:t xml:space="preserve"> ME/EPP terá prazo de </w:t>
      </w:r>
      <w:proofErr w:type="gramStart"/>
      <w:r w:rsidRPr="00C30967">
        <w:rPr>
          <w:rFonts w:asciiTheme="majorHAnsi" w:hAnsiTheme="majorHAnsi"/>
          <w:sz w:val="20"/>
          <w:szCs w:val="20"/>
          <w:lang w:val="pt-BR"/>
        </w:rPr>
        <w:t>5</w:t>
      </w:r>
      <w:proofErr w:type="gramEnd"/>
      <w:r w:rsidRPr="00C30967">
        <w:rPr>
          <w:rFonts w:asciiTheme="majorHAnsi" w:hAnsiTheme="majorHAnsi"/>
          <w:sz w:val="20"/>
          <w:szCs w:val="20"/>
          <w:lang w:val="pt-BR"/>
        </w:rPr>
        <w:t xml:space="preserve"> (cinco) dias úteis para regularização fiscal.</w:t>
      </w:r>
    </w:p>
    <w:p w:rsidR="00C30967" w:rsidRPr="00C30967" w:rsidRDefault="00C30967" w:rsidP="00C30967">
      <w:pPr>
        <w:pStyle w:val="NormalWeb"/>
        <w:ind w:left="993"/>
        <w:rPr>
          <w:rFonts w:asciiTheme="majorHAnsi" w:hAnsiTheme="majorHAnsi"/>
          <w:sz w:val="20"/>
          <w:szCs w:val="20"/>
          <w:lang w:val="pt-BR"/>
        </w:rPr>
      </w:pPr>
      <w:r w:rsidRPr="00C30967">
        <w:rPr>
          <w:rStyle w:val="Forte"/>
          <w:rFonts w:asciiTheme="majorHAnsi" w:hAnsiTheme="majorHAnsi"/>
          <w:sz w:val="20"/>
          <w:szCs w:val="20"/>
          <w:lang w:val="pt-BR"/>
        </w:rPr>
        <w:t>9.15.</w:t>
      </w:r>
      <w:r w:rsidRPr="00C30967">
        <w:rPr>
          <w:rFonts w:asciiTheme="majorHAnsi" w:hAnsiTheme="majorHAnsi"/>
          <w:sz w:val="20"/>
          <w:szCs w:val="20"/>
          <w:lang w:val="pt-BR"/>
        </w:rPr>
        <w:t xml:space="preserve"> A não regularização implicará inabilitação e convocação dos remanescentes.</w:t>
      </w:r>
    </w:p>
    <w:p w:rsidR="00C30967" w:rsidRPr="00C30967" w:rsidRDefault="00C30967" w:rsidP="00C30967">
      <w:pPr>
        <w:pStyle w:val="NormalWeb"/>
        <w:ind w:left="993"/>
        <w:rPr>
          <w:rFonts w:asciiTheme="majorHAnsi" w:hAnsiTheme="majorHAnsi"/>
          <w:sz w:val="20"/>
          <w:szCs w:val="20"/>
          <w:lang w:val="pt-BR"/>
        </w:rPr>
      </w:pPr>
      <w:r w:rsidRPr="00C30967">
        <w:rPr>
          <w:rStyle w:val="Forte"/>
          <w:rFonts w:asciiTheme="majorHAnsi" w:hAnsiTheme="majorHAnsi"/>
          <w:sz w:val="20"/>
          <w:szCs w:val="20"/>
          <w:lang w:val="pt-BR"/>
        </w:rPr>
        <w:t>9.16.</w:t>
      </w:r>
      <w:r w:rsidRPr="00C30967">
        <w:rPr>
          <w:rFonts w:asciiTheme="majorHAnsi" w:hAnsiTheme="majorHAnsi"/>
          <w:sz w:val="20"/>
          <w:szCs w:val="20"/>
          <w:lang w:val="pt-BR"/>
        </w:rPr>
        <w:t xml:space="preserve"> A Pregoeira poderá suspender a sessão para análise detalhada.</w:t>
      </w:r>
    </w:p>
    <w:p w:rsidR="00C30967" w:rsidRPr="00C30967" w:rsidRDefault="00C30967" w:rsidP="00C30967">
      <w:pPr>
        <w:pStyle w:val="NormalWeb"/>
        <w:ind w:left="993"/>
        <w:rPr>
          <w:rFonts w:asciiTheme="majorHAnsi" w:hAnsiTheme="majorHAnsi"/>
          <w:sz w:val="20"/>
          <w:szCs w:val="20"/>
          <w:lang w:val="pt-BR"/>
        </w:rPr>
      </w:pPr>
      <w:r w:rsidRPr="00C30967">
        <w:rPr>
          <w:rStyle w:val="Forte"/>
          <w:rFonts w:asciiTheme="majorHAnsi" w:hAnsiTheme="majorHAnsi"/>
          <w:sz w:val="20"/>
          <w:szCs w:val="20"/>
          <w:lang w:val="pt-BR"/>
        </w:rPr>
        <w:t>9.17.</w:t>
      </w:r>
      <w:r w:rsidRPr="00C30967">
        <w:rPr>
          <w:rFonts w:asciiTheme="majorHAnsi" w:hAnsiTheme="majorHAnsi"/>
          <w:sz w:val="20"/>
          <w:szCs w:val="20"/>
          <w:lang w:val="pt-BR"/>
        </w:rPr>
        <w:t xml:space="preserve"> Será inabilitado o licitante que não comprovar os requisitos.</w:t>
      </w:r>
    </w:p>
    <w:p w:rsidR="00C30967" w:rsidRPr="00C30967" w:rsidRDefault="00C30967" w:rsidP="00C30967">
      <w:pPr>
        <w:pStyle w:val="NormalWeb"/>
        <w:ind w:left="993"/>
        <w:rPr>
          <w:rFonts w:asciiTheme="majorHAnsi" w:hAnsiTheme="majorHAnsi"/>
          <w:sz w:val="20"/>
          <w:szCs w:val="20"/>
          <w:lang w:val="pt-BR"/>
        </w:rPr>
      </w:pPr>
      <w:r w:rsidRPr="00C30967">
        <w:rPr>
          <w:rStyle w:val="Forte"/>
          <w:rFonts w:asciiTheme="majorHAnsi" w:hAnsiTheme="majorHAnsi"/>
          <w:sz w:val="20"/>
          <w:szCs w:val="20"/>
          <w:lang w:val="pt-BR"/>
        </w:rPr>
        <w:t>9.18.</w:t>
      </w:r>
      <w:r w:rsidRPr="00C30967">
        <w:rPr>
          <w:rFonts w:asciiTheme="majorHAnsi" w:hAnsiTheme="majorHAnsi"/>
          <w:sz w:val="20"/>
          <w:szCs w:val="20"/>
          <w:lang w:val="pt-BR"/>
        </w:rPr>
        <w:t xml:space="preserve"> Em caso de inabilitação, aplica-se o empate ficto (LC 123/2006).</w:t>
      </w:r>
    </w:p>
    <w:p w:rsidR="00C30967" w:rsidRPr="00C30967" w:rsidRDefault="00C30967" w:rsidP="00C30967">
      <w:pPr>
        <w:pStyle w:val="NormalWeb"/>
        <w:ind w:left="993"/>
        <w:rPr>
          <w:rFonts w:asciiTheme="majorHAnsi" w:hAnsiTheme="majorHAnsi"/>
          <w:sz w:val="20"/>
          <w:szCs w:val="20"/>
          <w:lang w:val="pt-BR"/>
        </w:rPr>
      </w:pPr>
      <w:r w:rsidRPr="00C30967">
        <w:rPr>
          <w:rStyle w:val="Forte"/>
          <w:rFonts w:asciiTheme="majorHAnsi" w:hAnsiTheme="majorHAnsi"/>
          <w:sz w:val="20"/>
          <w:szCs w:val="20"/>
          <w:lang w:val="pt-BR"/>
        </w:rPr>
        <w:t>9.19.</w:t>
      </w:r>
      <w:r w:rsidRPr="00C30967">
        <w:rPr>
          <w:rFonts w:asciiTheme="majorHAnsi" w:hAnsiTheme="majorHAnsi"/>
          <w:sz w:val="20"/>
          <w:szCs w:val="20"/>
          <w:lang w:val="pt-BR"/>
        </w:rPr>
        <w:t xml:space="preserve"> Constatado o atendimento das exigências, o licitante será declarado vencedor.</w:t>
      </w:r>
    </w:p>
    <w:p w:rsidR="006F58A1" w:rsidRPr="00AF7C59" w:rsidRDefault="006F58A1" w:rsidP="009B3B27">
      <w:pPr>
        <w:numPr>
          <w:ilvl w:val="0"/>
          <w:numId w:val="24"/>
        </w:numPr>
        <w:tabs>
          <w:tab w:val="left" w:pos="1699"/>
          <w:tab w:val="left" w:pos="10065"/>
        </w:tabs>
        <w:spacing w:before="219"/>
        <w:ind w:hanging="595"/>
        <w:outlineLvl w:val="0"/>
        <w:rPr>
          <w:rFonts w:asciiTheme="majorHAnsi" w:hAnsiTheme="majorHAnsi"/>
          <w:b/>
          <w:bCs/>
          <w:sz w:val="20"/>
          <w:szCs w:val="20"/>
        </w:rPr>
      </w:pPr>
      <w:r w:rsidRPr="00AF7C59">
        <w:rPr>
          <w:rFonts w:asciiTheme="majorHAnsi" w:hAnsiTheme="majorHAnsi"/>
          <w:b/>
          <w:bCs/>
          <w:color w:val="000000"/>
          <w:sz w:val="20"/>
          <w:szCs w:val="20"/>
          <w:shd w:val="clear" w:color="auto" w:fill="D6E2BB"/>
        </w:rPr>
        <w:t>DO</w:t>
      </w:r>
      <w:r w:rsidRPr="00AF7C59">
        <w:rPr>
          <w:rFonts w:asciiTheme="majorHAnsi" w:hAnsiTheme="majorHAnsi"/>
          <w:b/>
          <w:bCs/>
          <w:color w:val="000000"/>
          <w:spacing w:val="-12"/>
          <w:sz w:val="20"/>
          <w:szCs w:val="20"/>
          <w:shd w:val="clear" w:color="auto" w:fill="D6E2BB"/>
        </w:rPr>
        <w:t xml:space="preserve"> </w:t>
      </w:r>
      <w:r w:rsidRPr="00AF7C59">
        <w:rPr>
          <w:rFonts w:asciiTheme="majorHAnsi" w:hAnsiTheme="majorHAnsi"/>
          <w:b/>
          <w:bCs/>
          <w:color w:val="000000"/>
          <w:sz w:val="20"/>
          <w:szCs w:val="20"/>
          <w:shd w:val="clear" w:color="auto" w:fill="D6E2BB"/>
        </w:rPr>
        <w:t>ENCAMINHAMENTO</w:t>
      </w:r>
      <w:r w:rsidRPr="00AF7C59">
        <w:rPr>
          <w:rFonts w:asciiTheme="majorHAnsi" w:hAnsiTheme="majorHAnsi"/>
          <w:b/>
          <w:bCs/>
          <w:color w:val="000000"/>
          <w:spacing w:val="-9"/>
          <w:sz w:val="20"/>
          <w:szCs w:val="20"/>
          <w:shd w:val="clear" w:color="auto" w:fill="D6E2BB"/>
        </w:rPr>
        <w:t xml:space="preserve"> </w:t>
      </w:r>
      <w:r w:rsidRPr="00AF7C59">
        <w:rPr>
          <w:rFonts w:asciiTheme="majorHAnsi" w:hAnsiTheme="majorHAnsi"/>
          <w:b/>
          <w:bCs/>
          <w:color w:val="000000"/>
          <w:sz w:val="20"/>
          <w:szCs w:val="20"/>
          <w:shd w:val="clear" w:color="auto" w:fill="D6E2BB"/>
        </w:rPr>
        <w:t>DA</w:t>
      </w:r>
      <w:r w:rsidRPr="00AF7C59">
        <w:rPr>
          <w:rFonts w:asciiTheme="majorHAnsi" w:hAnsiTheme="majorHAnsi"/>
          <w:b/>
          <w:bCs/>
          <w:color w:val="000000"/>
          <w:spacing w:val="-11"/>
          <w:sz w:val="20"/>
          <w:szCs w:val="20"/>
          <w:shd w:val="clear" w:color="auto" w:fill="D6E2BB"/>
        </w:rPr>
        <w:t xml:space="preserve"> </w:t>
      </w:r>
      <w:r w:rsidRPr="00AF7C59">
        <w:rPr>
          <w:rFonts w:asciiTheme="majorHAnsi" w:hAnsiTheme="majorHAnsi"/>
          <w:b/>
          <w:bCs/>
          <w:color w:val="000000"/>
          <w:sz w:val="20"/>
          <w:szCs w:val="20"/>
          <w:shd w:val="clear" w:color="auto" w:fill="D6E2BB"/>
        </w:rPr>
        <w:t>PROPOSTA</w:t>
      </w:r>
      <w:r w:rsidRPr="00AF7C59">
        <w:rPr>
          <w:rFonts w:asciiTheme="majorHAnsi" w:hAnsiTheme="majorHAnsi"/>
          <w:b/>
          <w:bCs/>
          <w:color w:val="000000"/>
          <w:spacing w:val="-7"/>
          <w:sz w:val="20"/>
          <w:szCs w:val="20"/>
          <w:shd w:val="clear" w:color="auto" w:fill="D6E2BB"/>
        </w:rPr>
        <w:t xml:space="preserve"> </w:t>
      </w:r>
      <w:r w:rsidRPr="00AF7C59">
        <w:rPr>
          <w:rFonts w:asciiTheme="majorHAnsi" w:hAnsiTheme="majorHAnsi"/>
          <w:b/>
          <w:bCs/>
          <w:color w:val="000000"/>
          <w:spacing w:val="-2"/>
          <w:sz w:val="20"/>
          <w:szCs w:val="20"/>
          <w:shd w:val="clear" w:color="auto" w:fill="D6E2BB"/>
        </w:rPr>
        <w:t>VENCEDORA.</w:t>
      </w:r>
      <w:proofErr w:type="gramStart"/>
      <w:r w:rsidRPr="00AF7C59">
        <w:rPr>
          <w:rFonts w:asciiTheme="majorHAnsi" w:hAnsiTheme="majorHAnsi"/>
          <w:b/>
          <w:bCs/>
          <w:color w:val="000000"/>
          <w:sz w:val="20"/>
          <w:szCs w:val="20"/>
          <w:shd w:val="clear" w:color="auto" w:fill="D6E2BB"/>
        </w:rPr>
        <w:tab/>
      </w:r>
      <w:proofErr w:type="gramEnd"/>
    </w:p>
    <w:p w:rsidR="009C7FB6" w:rsidRPr="009C7FB6" w:rsidRDefault="009C7FB6" w:rsidP="009C7FB6">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9C7FB6">
        <w:rPr>
          <w:rFonts w:asciiTheme="majorHAnsi" w:eastAsia="Times New Roman" w:hAnsiTheme="majorHAnsi" w:cstheme="minorHAnsi"/>
          <w:b/>
          <w:bCs/>
          <w:sz w:val="20"/>
          <w:szCs w:val="20"/>
          <w:lang w:val="pt-BR" w:eastAsia="es-PY"/>
        </w:rPr>
        <w:t>10.1.</w:t>
      </w:r>
      <w:r w:rsidRPr="009C7FB6">
        <w:rPr>
          <w:rFonts w:asciiTheme="majorHAnsi" w:eastAsia="Times New Roman" w:hAnsiTheme="majorHAnsi" w:cstheme="minorHAnsi"/>
          <w:sz w:val="20"/>
          <w:szCs w:val="20"/>
          <w:lang w:val="pt-BR" w:eastAsia="es-PY"/>
        </w:rPr>
        <w:t xml:space="preserve"> A proposta final do licitante declarado vencedor deverá ser encaminhada no prazo de </w:t>
      </w:r>
      <w:proofErr w:type="gramStart"/>
      <w:r w:rsidRPr="009C7FB6">
        <w:rPr>
          <w:rFonts w:asciiTheme="majorHAnsi" w:eastAsia="Times New Roman" w:hAnsiTheme="majorHAnsi" w:cstheme="minorHAnsi"/>
          <w:sz w:val="20"/>
          <w:szCs w:val="20"/>
          <w:lang w:val="pt-BR" w:eastAsia="es-PY"/>
        </w:rPr>
        <w:t>02:00</w:t>
      </w:r>
      <w:proofErr w:type="gramEnd"/>
      <w:r w:rsidRPr="009C7FB6">
        <w:rPr>
          <w:rFonts w:asciiTheme="majorHAnsi" w:eastAsia="Times New Roman" w:hAnsiTheme="majorHAnsi" w:cstheme="minorHAnsi"/>
          <w:sz w:val="20"/>
          <w:szCs w:val="20"/>
          <w:lang w:val="pt-BR" w:eastAsia="es-PY"/>
        </w:rPr>
        <w:t xml:space="preserve"> (duas) horas, a contar da solicitação da Pregoeira no sistema eletrônico, e deverá:</w:t>
      </w:r>
    </w:p>
    <w:p w:rsidR="009C7FB6" w:rsidRPr="009C7FB6" w:rsidRDefault="009C7FB6" w:rsidP="009C7FB6">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9C7FB6">
        <w:rPr>
          <w:rFonts w:asciiTheme="majorHAnsi" w:eastAsia="Times New Roman" w:hAnsiTheme="majorHAnsi" w:cstheme="minorHAnsi"/>
          <w:b/>
          <w:bCs/>
          <w:sz w:val="20"/>
          <w:szCs w:val="20"/>
          <w:lang w:val="pt-BR" w:eastAsia="es-PY"/>
        </w:rPr>
        <w:t>10.1.1.</w:t>
      </w:r>
      <w:r w:rsidRPr="009C7FB6">
        <w:rPr>
          <w:rFonts w:asciiTheme="majorHAnsi" w:eastAsia="Times New Roman" w:hAnsiTheme="majorHAnsi" w:cstheme="minorHAnsi"/>
          <w:sz w:val="20"/>
          <w:szCs w:val="20"/>
          <w:lang w:val="pt-BR" w:eastAsia="es-PY"/>
        </w:rPr>
        <w:t xml:space="preserve"> Ser redigida em língua portuguesa, digitada, em uma via, sem emendas, rasuras, entrelinhas ou ressalvas, devendo a última folha ser assinada e as demais rubricadas pelo licitante ou seu representante legal;</w:t>
      </w:r>
    </w:p>
    <w:p w:rsidR="009C7FB6" w:rsidRPr="009C7FB6" w:rsidRDefault="009C7FB6" w:rsidP="009C7FB6">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9C7FB6">
        <w:rPr>
          <w:rFonts w:asciiTheme="majorHAnsi" w:eastAsia="Times New Roman" w:hAnsiTheme="majorHAnsi" w:cstheme="minorHAnsi"/>
          <w:b/>
          <w:bCs/>
          <w:sz w:val="20"/>
          <w:szCs w:val="20"/>
          <w:lang w:val="pt-BR" w:eastAsia="es-PY"/>
        </w:rPr>
        <w:t>10.1.2.</w:t>
      </w:r>
      <w:r w:rsidRPr="009C7FB6">
        <w:rPr>
          <w:rFonts w:asciiTheme="majorHAnsi" w:eastAsia="Times New Roman" w:hAnsiTheme="majorHAnsi" w:cstheme="minorHAnsi"/>
          <w:sz w:val="20"/>
          <w:szCs w:val="20"/>
          <w:lang w:val="pt-BR" w:eastAsia="es-PY"/>
        </w:rPr>
        <w:t xml:space="preserve"> Conter a indicação do banco, número da conta e agência do licitante vencedor, para fins de pagamento.</w:t>
      </w:r>
    </w:p>
    <w:p w:rsidR="009C7FB6" w:rsidRPr="009C7FB6" w:rsidRDefault="009C7FB6" w:rsidP="009C7FB6">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9C7FB6">
        <w:rPr>
          <w:rFonts w:asciiTheme="majorHAnsi" w:eastAsia="Times New Roman" w:hAnsiTheme="majorHAnsi" w:cstheme="minorHAnsi"/>
          <w:b/>
          <w:bCs/>
          <w:sz w:val="20"/>
          <w:szCs w:val="20"/>
          <w:lang w:val="pt-BR" w:eastAsia="es-PY"/>
        </w:rPr>
        <w:lastRenderedPageBreak/>
        <w:t>10.2.</w:t>
      </w:r>
      <w:r w:rsidRPr="009C7FB6">
        <w:rPr>
          <w:rFonts w:asciiTheme="majorHAnsi" w:eastAsia="Times New Roman" w:hAnsiTheme="majorHAnsi" w:cstheme="minorHAnsi"/>
          <w:sz w:val="20"/>
          <w:szCs w:val="20"/>
          <w:lang w:val="pt-BR" w:eastAsia="es-PY"/>
        </w:rPr>
        <w:t xml:space="preserve"> A proposta final deverá ser documentada nos autos e será levada em consideração no decorrer da execução do contrato e aplicação de eventual sanção à Contratada, se for o caso.</w:t>
      </w:r>
    </w:p>
    <w:p w:rsidR="009C7FB6" w:rsidRPr="009C7FB6" w:rsidRDefault="009C7FB6" w:rsidP="009C7FB6">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9C7FB6">
        <w:rPr>
          <w:rFonts w:asciiTheme="majorHAnsi" w:eastAsia="Times New Roman" w:hAnsiTheme="majorHAnsi" w:cstheme="minorHAnsi"/>
          <w:b/>
          <w:bCs/>
          <w:sz w:val="20"/>
          <w:szCs w:val="20"/>
          <w:lang w:val="pt-BR" w:eastAsia="es-PY"/>
        </w:rPr>
        <w:t>10.2.1.</w:t>
      </w:r>
      <w:r w:rsidRPr="009C7FB6">
        <w:rPr>
          <w:rFonts w:asciiTheme="majorHAnsi" w:eastAsia="Times New Roman" w:hAnsiTheme="majorHAnsi" w:cstheme="minorHAnsi"/>
          <w:sz w:val="20"/>
          <w:szCs w:val="20"/>
          <w:lang w:val="pt-BR" w:eastAsia="es-PY"/>
        </w:rPr>
        <w:t xml:space="preserve"> Todas as especificações do objeto contidas na proposta, tais como marca, modelo, tipo, fabricante e procedência, vinculam a Contratada.</w:t>
      </w:r>
    </w:p>
    <w:p w:rsidR="009C7FB6" w:rsidRPr="009C7FB6" w:rsidRDefault="009C7FB6" w:rsidP="009C7FB6">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9C7FB6">
        <w:rPr>
          <w:rFonts w:asciiTheme="majorHAnsi" w:eastAsia="Times New Roman" w:hAnsiTheme="majorHAnsi" w:cstheme="minorHAnsi"/>
          <w:b/>
          <w:bCs/>
          <w:sz w:val="20"/>
          <w:szCs w:val="20"/>
          <w:lang w:val="pt-BR" w:eastAsia="es-PY"/>
        </w:rPr>
        <w:t>10.3.</w:t>
      </w:r>
      <w:r w:rsidRPr="009C7FB6">
        <w:rPr>
          <w:rFonts w:asciiTheme="majorHAnsi" w:eastAsia="Times New Roman" w:hAnsiTheme="majorHAnsi" w:cstheme="minorHAnsi"/>
          <w:sz w:val="20"/>
          <w:szCs w:val="20"/>
          <w:lang w:val="pt-BR" w:eastAsia="es-PY"/>
        </w:rPr>
        <w:t xml:space="preserve"> Os preços devem ser expressos em moeda corrente nacional, com o valor unitário em algarismos e o valor global em algarismos e por extenso.</w:t>
      </w:r>
    </w:p>
    <w:p w:rsidR="009C7FB6" w:rsidRPr="00AF7C59" w:rsidRDefault="009C7FB6" w:rsidP="009C7FB6">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9C7FB6">
        <w:rPr>
          <w:rFonts w:asciiTheme="majorHAnsi" w:eastAsia="Times New Roman" w:hAnsiTheme="majorHAnsi" w:cstheme="minorHAnsi"/>
          <w:b/>
          <w:bCs/>
          <w:sz w:val="20"/>
          <w:szCs w:val="20"/>
          <w:lang w:val="pt-BR" w:eastAsia="es-PY"/>
        </w:rPr>
        <w:t>10.3.1.</w:t>
      </w:r>
      <w:r w:rsidRPr="009C7FB6">
        <w:rPr>
          <w:rFonts w:asciiTheme="majorHAnsi" w:eastAsia="Times New Roman" w:hAnsiTheme="majorHAnsi" w:cstheme="minorHAnsi"/>
          <w:sz w:val="20"/>
          <w:szCs w:val="20"/>
          <w:lang w:val="pt-BR" w:eastAsia="es-PY"/>
        </w:rPr>
        <w:t xml:space="preserve"> Ocorrendo divergência entre os preços unitários e o preço global, prevalecerão os primeiros; no caso de divergência entre os valores numéricos e os valores expressos por extenso, prevalecerão estes últimos.</w:t>
      </w:r>
    </w:p>
    <w:p w:rsidR="009C7FB6" w:rsidRPr="009C7FB6" w:rsidRDefault="009C7FB6" w:rsidP="009C7FB6">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9C7FB6">
        <w:rPr>
          <w:rFonts w:asciiTheme="majorHAnsi" w:eastAsia="Times New Roman" w:hAnsiTheme="majorHAnsi" w:cstheme="minorHAnsi"/>
          <w:b/>
          <w:bCs/>
          <w:sz w:val="20"/>
          <w:szCs w:val="20"/>
          <w:lang w:val="pt-BR" w:eastAsia="es-PY"/>
        </w:rPr>
        <w:t>10.4.</w:t>
      </w:r>
      <w:r w:rsidRPr="009C7FB6">
        <w:rPr>
          <w:rFonts w:asciiTheme="majorHAnsi" w:eastAsia="Times New Roman" w:hAnsiTheme="majorHAnsi" w:cstheme="minorHAnsi"/>
          <w:sz w:val="20"/>
          <w:szCs w:val="20"/>
          <w:lang w:val="pt-BR" w:eastAsia="es-PY"/>
        </w:rPr>
        <w:t xml:space="preserve"> A oferta deverá ser firme e precisa, limitada rigorosamente ao objeto deste Edital, sem conter alternativas de preço ou de qualquer outra condição que induza o julgamento a mais de um resultado, </w:t>
      </w:r>
      <w:proofErr w:type="gramStart"/>
      <w:r w:rsidRPr="009C7FB6">
        <w:rPr>
          <w:rFonts w:asciiTheme="majorHAnsi" w:eastAsia="Times New Roman" w:hAnsiTheme="majorHAnsi" w:cstheme="minorHAnsi"/>
          <w:sz w:val="20"/>
          <w:szCs w:val="20"/>
          <w:lang w:val="pt-BR" w:eastAsia="es-PY"/>
        </w:rPr>
        <w:t>sob pena</w:t>
      </w:r>
      <w:proofErr w:type="gramEnd"/>
      <w:r w:rsidRPr="009C7FB6">
        <w:rPr>
          <w:rFonts w:asciiTheme="majorHAnsi" w:eastAsia="Times New Roman" w:hAnsiTheme="majorHAnsi" w:cstheme="minorHAnsi"/>
          <w:sz w:val="20"/>
          <w:szCs w:val="20"/>
          <w:lang w:val="pt-BR" w:eastAsia="es-PY"/>
        </w:rPr>
        <w:t xml:space="preserve"> de desclassificação.</w:t>
      </w:r>
    </w:p>
    <w:p w:rsidR="009C7FB6" w:rsidRPr="009C7FB6" w:rsidRDefault="009C7FB6" w:rsidP="009C7FB6">
      <w:pPr>
        <w:widowControl/>
        <w:autoSpaceDE/>
        <w:autoSpaceDN/>
        <w:spacing w:before="100" w:beforeAutospacing="1" w:after="100" w:afterAutospacing="1"/>
        <w:ind w:left="851"/>
        <w:rPr>
          <w:rFonts w:asciiTheme="majorHAnsi" w:eastAsia="Times New Roman" w:hAnsiTheme="majorHAnsi" w:cstheme="minorHAnsi"/>
          <w:sz w:val="20"/>
          <w:szCs w:val="20"/>
          <w:lang w:val="pt-BR" w:eastAsia="es-PY"/>
        </w:rPr>
      </w:pPr>
      <w:r w:rsidRPr="009C7FB6">
        <w:rPr>
          <w:rFonts w:asciiTheme="majorHAnsi" w:eastAsia="Times New Roman" w:hAnsiTheme="majorHAnsi" w:cstheme="minorHAnsi"/>
          <w:b/>
          <w:bCs/>
          <w:sz w:val="20"/>
          <w:szCs w:val="20"/>
          <w:lang w:val="pt-BR" w:eastAsia="es-PY"/>
        </w:rPr>
        <w:t>10.5.</w:t>
      </w:r>
      <w:r w:rsidRPr="009C7FB6">
        <w:rPr>
          <w:rFonts w:asciiTheme="majorHAnsi" w:eastAsia="Times New Roman" w:hAnsiTheme="majorHAnsi" w:cstheme="minorHAnsi"/>
          <w:sz w:val="20"/>
          <w:szCs w:val="20"/>
          <w:lang w:val="pt-BR" w:eastAsia="es-PY"/>
        </w:rPr>
        <w:t xml:space="preserve"> A proposta deverá obedecer aos termos deste Edital e seus Anexos, não sendo considerada aquela que não corresponda às especificações ali contidas ou que estabeleça vínculo à proposta de outro licitante.</w:t>
      </w:r>
    </w:p>
    <w:p w:rsidR="006F58A1" w:rsidRPr="00AF7C59" w:rsidRDefault="009C7FB6" w:rsidP="009C7FB6">
      <w:pPr>
        <w:widowControl/>
        <w:autoSpaceDE/>
        <w:autoSpaceDN/>
        <w:spacing w:before="100" w:beforeAutospacing="1" w:after="100" w:afterAutospacing="1"/>
        <w:ind w:left="851"/>
        <w:rPr>
          <w:rFonts w:asciiTheme="majorHAnsi" w:hAnsiTheme="majorHAnsi"/>
          <w:sz w:val="20"/>
          <w:szCs w:val="20"/>
          <w:lang w:val="pt-BR"/>
        </w:rPr>
      </w:pPr>
      <w:r w:rsidRPr="009C7FB6">
        <w:rPr>
          <w:rFonts w:asciiTheme="majorHAnsi" w:eastAsia="Times New Roman" w:hAnsiTheme="majorHAnsi" w:cstheme="minorHAnsi"/>
          <w:b/>
          <w:bCs/>
          <w:sz w:val="20"/>
          <w:szCs w:val="20"/>
          <w:lang w:val="pt-BR" w:eastAsia="es-PY"/>
        </w:rPr>
        <w:t>10.6.</w:t>
      </w:r>
      <w:r w:rsidRPr="009C7FB6">
        <w:rPr>
          <w:rFonts w:asciiTheme="majorHAnsi" w:eastAsia="Times New Roman" w:hAnsiTheme="majorHAnsi" w:cstheme="minorHAnsi"/>
          <w:sz w:val="20"/>
          <w:szCs w:val="20"/>
          <w:lang w:val="pt-BR" w:eastAsia="es-PY"/>
        </w:rPr>
        <w:t xml:space="preserve"> As propostas que contenham a descrição do objeto, o valor e os documentos complementares estarão disponíveis na internet após a homologação.</w:t>
      </w:r>
    </w:p>
    <w:p w:rsidR="006F58A1" w:rsidRPr="00AF7C59" w:rsidRDefault="006F58A1" w:rsidP="009B3B27">
      <w:pPr>
        <w:numPr>
          <w:ilvl w:val="0"/>
          <w:numId w:val="24"/>
        </w:numPr>
        <w:tabs>
          <w:tab w:val="left" w:pos="1699"/>
          <w:tab w:val="left" w:pos="11227"/>
        </w:tabs>
        <w:ind w:hanging="595"/>
        <w:outlineLvl w:val="0"/>
        <w:rPr>
          <w:rFonts w:asciiTheme="majorHAnsi" w:hAnsiTheme="majorHAnsi"/>
          <w:b/>
          <w:bCs/>
          <w:sz w:val="20"/>
          <w:szCs w:val="20"/>
        </w:rPr>
      </w:pPr>
      <w:r w:rsidRPr="00AF7C59">
        <w:rPr>
          <w:rFonts w:asciiTheme="majorHAnsi" w:hAnsiTheme="majorHAnsi"/>
          <w:b/>
          <w:bCs/>
          <w:color w:val="000000"/>
          <w:sz w:val="20"/>
          <w:szCs w:val="20"/>
          <w:shd w:val="clear" w:color="auto" w:fill="D6E2BB"/>
        </w:rPr>
        <w:t>DOS</w:t>
      </w:r>
      <w:r w:rsidRPr="00AF7C59">
        <w:rPr>
          <w:rFonts w:asciiTheme="majorHAnsi" w:hAnsiTheme="majorHAnsi"/>
          <w:b/>
          <w:bCs/>
          <w:color w:val="000000"/>
          <w:spacing w:val="-7"/>
          <w:sz w:val="20"/>
          <w:szCs w:val="20"/>
          <w:shd w:val="clear" w:color="auto" w:fill="D6E2BB"/>
        </w:rPr>
        <w:t xml:space="preserve"> </w:t>
      </w:r>
      <w:r w:rsidRPr="00AF7C59">
        <w:rPr>
          <w:rFonts w:asciiTheme="majorHAnsi" w:hAnsiTheme="majorHAnsi"/>
          <w:b/>
          <w:bCs/>
          <w:color w:val="000000"/>
          <w:spacing w:val="-2"/>
          <w:sz w:val="20"/>
          <w:szCs w:val="20"/>
          <w:shd w:val="clear" w:color="auto" w:fill="D6E2BB"/>
        </w:rPr>
        <w:t>RECURSOS.</w:t>
      </w:r>
      <w:r w:rsidRPr="00AF7C59">
        <w:rPr>
          <w:rFonts w:asciiTheme="majorHAnsi" w:hAnsiTheme="majorHAnsi"/>
          <w:b/>
          <w:bCs/>
          <w:color w:val="000000"/>
          <w:sz w:val="20"/>
          <w:szCs w:val="20"/>
          <w:shd w:val="clear" w:color="auto" w:fill="D6E2BB"/>
        </w:rPr>
        <w:tab/>
      </w:r>
    </w:p>
    <w:p w:rsidR="006F58A1" w:rsidRPr="00AF7C59" w:rsidRDefault="00A141B4" w:rsidP="00A141B4">
      <w:pPr>
        <w:tabs>
          <w:tab w:val="left" w:pos="1695"/>
        </w:tabs>
        <w:spacing w:before="232" w:line="232" w:lineRule="auto"/>
        <w:ind w:left="1133" w:right="717"/>
        <w:jc w:val="both"/>
        <w:rPr>
          <w:rFonts w:asciiTheme="majorHAnsi" w:hAnsiTheme="majorHAnsi"/>
          <w:sz w:val="20"/>
          <w:szCs w:val="20"/>
        </w:rPr>
      </w:pPr>
      <w:r>
        <w:rPr>
          <w:rFonts w:asciiTheme="majorHAnsi" w:hAnsiTheme="majorHAnsi"/>
          <w:sz w:val="20"/>
          <w:szCs w:val="20"/>
        </w:rPr>
        <w:t xml:space="preserve">11.1. </w:t>
      </w:r>
      <w:r w:rsidR="006F58A1" w:rsidRPr="00AF7C59">
        <w:rPr>
          <w:rFonts w:asciiTheme="majorHAnsi" w:hAnsiTheme="majorHAnsi"/>
          <w:sz w:val="20"/>
          <w:szCs w:val="20"/>
        </w:rPr>
        <w:t>Declarado o vencedor e decorrida a fase de regularização fiscal e trabalhista da licitante qualificada como microempresa ou empresa de pequeno porte, se for o caso, deverá o licitante interessado manifestar, imediatamente,</w:t>
      </w:r>
      <w:r w:rsidR="006F58A1" w:rsidRPr="00AF7C59">
        <w:rPr>
          <w:rFonts w:asciiTheme="majorHAnsi" w:hAnsiTheme="majorHAnsi"/>
          <w:spacing w:val="40"/>
          <w:sz w:val="20"/>
          <w:szCs w:val="20"/>
        </w:rPr>
        <w:t xml:space="preserve"> </w:t>
      </w:r>
      <w:r w:rsidR="006F58A1" w:rsidRPr="00AF7C59">
        <w:rPr>
          <w:rFonts w:asciiTheme="majorHAnsi" w:hAnsiTheme="majorHAnsi"/>
          <w:sz w:val="20"/>
          <w:szCs w:val="20"/>
        </w:rPr>
        <w:t>a sua intenção de recorrer, em campo próprio do sistema.</w:t>
      </w:r>
    </w:p>
    <w:p w:rsidR="006F58A1" w:rsidRPr="00AF7C59" w:rsidRDefault="006F58A1" w:rsidP="00A141B4">
      <w:pPr>
        <w:spacing w:before="6"/>
        <w:rPr>
          <w:rFonts w:asciiTheme="majorHAnsi" w:hAnsiTheme="majorHAnsi"/>
          <w:sz w:val="20"/>
          <w:szCs w:val="20"/>
        </w:rPr>
      </w:pPr>
    </w:p>
    <w:p w:rsidR="006F58A1" w:rsidRPr="00AF7C59" w:rsidRDefault="00A141B4" w:rsidP="00A141B4">
      <w:pPr>
        <w:tabs>
          <w:tab w:val="left" w:pos="1695"/>
        </w:tabs>
        <w:spacing w:line="235" w:lineRule="auto"/>
        <w:ind w:left="1133" w:right="718"/>
        <w:jc w:val="both"/>
        <w:rPr>
          <w:rFonts w:asciiTheme="majorHAnsi" w:hAnsiTheme="majorHAnsi"/>
          <w:sz w:val="20"/>
          <w:szCs w:val="20"/>
        </w:rPr>
      </w:pPr>
      <w:r>
        <w:rPr>
          <w:rFonts w:asciiTheme="majorHAnsi" w:hAnsiTheme="majorHAnsi"/>
          <w:sz w:val="20"/>
          <w:szCs w:val="20"/>
        </w:rPr>
        <w:t xml:space="preserve">11.2. </w:t>
      </w:r>
      <w:r w:rsidR="006F58A1" w:rsidRPr="00AF7C59">
        <w:rPr>
          <w:rFonts w:asciiTheme="majorHAnsi" w:hAnsiTheme="majorHAnsi"/>
          <w:sz w:val="20"/>
          <w:szCs w:val="20"/>
        </w:rPr>
        <w:t xml:space="preserve">O recorrente terá, a partir de então, o prazo </w:t>
      </w:r>
      <w:proofErr w:type="gramStart"/>
      <w:r w:rsidR="006F58A1" w:rsidRPr="00AF7C59">
        <w:rPr>
          <w:rFonts w:asciiTheme="majorHAnsi" w:hAnsiTheme="majorHAnsi"/>
          <w:sz w:val="20"/>
          <w:szCs w:val="20"/>
        </w:rPr>
        <w:t>3</w:t>
      </w:r>
      <w:proofErr w:type="gramEnd"/>
      <w:r w:rsidR="006F58A1" w:rsidRPr="00AF7C59">
        <w:rPr>
          <w:rFonts w:asciiTheme="majorHAnsi" w:hAnsiTheme="majorHAnsi"/>
          <w:sz w:val="20"/>
          <w:szCs w:val="20"/>
        </w:rPr>
        <w:t xml:space="preserve"> (três) dias úteis para apresentar as razões, pelo sistema eletrônico, ficando os demais licitantes, desde logo, intimados para, querendo, apresentarem contrarrazões também pelo sistema eletrônico, em outros 3 (três) dias úteis, que começarão a contar do término do prazo do recorrente, sendo-lhes assegurada vista imediata dos elementos indispensáveis à defesa de seus interesses</w:t>
      </w:r>
    </w:p>
    <w:p w:rsidR="006F58A1" w:rsidRPr="00AF7C59" w:rsidRDefault="006F58A1" w:rsidP="00A141B4">
      <w:pPr>
        <w:rPr>
          <w:rFonts w:asciiTheme="majorHAnsi" w:hAnsiTheme="majorHAnsi"/>
          <w:sz w:val="20"/>
          <w:szCs w:val="20"/>
        </w:rPr>
      </w:pPr>
    </w:p>
    <w:p w:rsidR="006F58A1" w:rsidRPr="00AF7C59" w:rsidRDefault="00A141B4" w:rsidP="00A141B4">
      <w:pPr>
        <w:tabs>
          <w:tab w:val="left" w:pos="1695"/>
        </w:tabs>
        <w:ind w:left="1133"/>
        <w:jc w:val="both"/>
        <w:rPr>
          <w:rFonts w:asciiTheme="majorHAnsi" w:hAnsiTheme="majorHAnsi"/>
          <w:sz w:val="20"/>
          <w:szCs w:val="20"/>
        </w:rPr>
      </w:pPr>
      <w:r>
        <w:rPr>
          <w:rFonts w:asciiTheme="majorHAnsi" w:hAnsiTheme="majorHAnsi"/>
          <w:sz w:val="20"/>
          <w:szCs w:val="20"/>
        </w:rPr>
        <w:t xml:space="preserve">11.3. </w:t>
      </w:r>
      <w:r w:rsidR="006F58A1" w:rsidRPr="00AF7C59">
        <w:rPr>
          <w:rFonts w:asciiTheme="majorHAnsi" w:hAnsiTheme="majorHAnsi"/>
          <w:sz w:val="20"/>
          <w:szCs w:val="20"/>
        </w:rPr>
        <w:t>O</w:t>
      </w:r>
      <w:r w:rsidR="006F58A1" w:rsidRPr="00AF7C59">
        <w:rPr>
          <w:rFonts w:asciiTheme="majorHAnsi" w:hAnsiTheme="majorHAnsi"/>
          <w:spacing w:val="-7"/>
          <w:sz w:val="20"/>
          <w:szCs w:val="20"/>
        </w:rPr>
        <w:t xml:space="preserve"> </w:t>
      </w:r>
      <w:r w:rsidR="006F58A1" w:rsidRPr="00AF7C59">
        <w:rPr>
          <w:rFonts w:asciiTheme="majorHAnsi" w:hAnsiTheme="majorHAnsi"/>
          <w:sz w:val="20"/>
          <w:szCs w:val="20"/>
        </w:rPr>
        <w:t>acolhimento</w:t>
      </w:r>
      <w:r w:rsidR="006F58A1" w:rsidRPr="00AF7C59">
        <w:rPr>
          <w:rFonts w:asciiTheme="majorHAnsi" w:hAnsiTheme="majorHAnsi"/>
          <w:spacing w:val="-5"/>
          <w:sz w:val="20"/>
          <w:szCs w:val="20"/>
        </w:rPr>
        <w:t xml:space="preserve"> </w:t>
      </w:r>
      <w:r w:rsidR="006F58A1" w:rsidRPr="00AF7C59">
        <w:rPr>
          <w:rFonts w:asciiTheme="majorHAnsi" w:hAnsiTheme="majorHAnsi"/>
          <w:sz w:val="20"/>
          <w:szCs w:val="20"/>
        </w:rPr>
        <w:t>do</w:t>
      </w:r>
      <w:r w:rsidR="006F58A1" w:rsidRPr="00AF7C59">
        <w:rPr>
          <w:rFonts w:asciiTheme="majorHAnsi" w:hAnsiTheme="majorHAnsi"/>
          <w:spacing w:val="-4"/>
          <w:sz w:val="20"/>
          <w:szCs w:val="20"/>
        </w:rPr>
        <w:t xml:space="preserve"> </w:t>
      </w:r>
      <w:r w:rsidR="006F58A1" w:rsidRPr="00AF7C59">
        <w:rPr>
          <w:rFonts w:asciiTheme="majorHAnsi" w:hAnsiTheme="majorHAnsi"/>
          <w:sz w:val="20"/>
          <w:szCs w:val="20"/>
        </w:rPr>
        <w:t>recurso</w:t>
      </w:r>
      <w:r w:rsidR="006F58A1" w:rsidRPr="00AF7C59">
        <w:rPr>
          <w:rFonts w:asciiTheme="majorHAnsi" w:hAnsiTheme="majorHAnsi"/>
          <w:spacing w:val="-6"/>
          <w:sz w:val="20"/>
          <w:szCs w:val="20"/>
        </w:rPr>
        <w:t xml:space="preserve"> </w:t>
      </w:r>
      <w:r w:rsidR="006F58A1" w:rsidRPr="00AF7C59">
        <w:rPr>
          <w:rFonts w:asciiTheme="majorHAnsi" w:hAnsiTheme="majorHAnsi"/>
          <w:sz w:val="20"/>
          <w:szCs w:val="20"/>
        </w:rPr>
        <w:t>invalida</w:t>
      </w:r>
      <w:r w:rsidR="006F58A1" w:rsidRPr="00AF7C59">
        <w:rPr>
          <w:rFonts w:asciiTheme="majorHAnsi" w:hAnsiTheme="majorHAnsi"/>
          <w:spacing w:val="-6"/>
          <w:sz w:val="20"/>
          <w:szCs w:val="20"/>
        </w:rPr>
        <w:t xml:space="preserve"> </w:t>
      </w:r>
      <w:r w:rsidR="006F58A1" w:rsidRPr="00AF7C59">
        <w:rPr>
          <w:rFonts w:asciiTheme="majorHAnsi" w:hAnsiTheme="majorHAnsi"/>
          <w:sz w:val="20"/>
          <w:szCs w:val="20"/>
        </w:rPr>
        <w:t>tão</w:t>
      </w:r>
      <w:r w:rsidR="006F58A1" w:rsidRPr="00AF7C59">
        <w:rPr>
          <w:rFonts w:asciiTheme="majorHAnsi" w:hAnsiTheme="majorHAnsi"/>
          <w:spacing w:val="-6"/>
          <w:sz w:val="20"/>
          <w:szCs w:val="20"/>
        </w:rPr>
        <w:t xml:space="preserve"> </w:t>
      </w:r>
      <w:r w:rsidR="006F58A1" w:rsidRPr="00AF7C59">
        <w:rPr>
          <w:rFonts w:asciiTheme="majorHAnsi" w:hAnsiTheme="majorHAnsi"/>
          <w:sz w:val="20"/>
          <w:szCs w:val="20"/>
        </w:rPr>
        <w:t>somente</w:t>
      </w:r>
      <w:r w:rsidR="006F58A1" w:rsidRPr="00AF7C59">
        <w:rPr>
          <w:rFonts w:asciiTheme="majorHAnsi" w:hAnsiTheme="majorHAnsi"/>
          <w:spacing w:val="-7"/>
          <w:sz w:val="20"/>
          <w:szCs w:val="20"/>
        </w:rPr>
        <w:t xml:space="preserve"> </w:t>
      </w:r>
      <w:r w:rsidR="006F58A1" w:rsidRPr="00AF7C59">
        <w:rPr>
          <w:rFonts w:asciiTheme="majorHAnsi" w:hAnsiTheme="majorHAnsi"/>
          <w:sz w:val="20"/>
          <w:szCs w:val="20"/>
        </w:rPr>
        <w:t>os</w:t>
      </w:r>
      <w:r w:rsidR="006F58A1" w:rsidRPr="00AF7C59">
        <w:rPr>
          <w:rFonts w:asciiTheme="majorHAnsi" w:hAnsiTheme="majorHAnsi"/>
          <w:spacing w:val="-6"/>
          <w:sz w:val="20"/>
          <w:szCs w:val="20"/>
        </w:rPr>
        <w:t xml:space="preserve"> </w:t>
      </w:r>
      <w:r w:rsidR="006F58A1" w:rsidRPr="00AF7C59">
        <w:rPr>
          <w:rFonts w:asciiTheme="majorHAnsi" w:hAnsiTheme="majorHAnsi"/>
          <w:sz w:val="20"/>
          <w:szCs w:val="20"/>
        </w:rPr>
        <w:t>atos</w:t>
      </w:r>
      <w:r w:rsidR="006F58A1" w:rsidRPr="00AF7C59">
        <w:rPr>
          <w:rFonts w:asciiTheme="majorHAnsi" w:hAnsiTheme="majorHAnsi"/>
          <w:spacing w:val="-7"/>
          <w:sz w:val="20"/>
          <w:szCs w:val="20"/>
        </w:rPr>
        <w:t xml:space="preserve"> </w:t>
      </w:r>
      <w:r w:rsidR="006F58A1" w:rsidRPr="00AF7C59">
        <w:rPr>
          <w:rFonts w:asciiTheme="majorHAnsi" w:hAnsiTheme="majorHAnsi"/>
          <w:sz w:val="20"/>
          <w:szCs w:val="20"/>
        </w:rPr>
        <w:t>insuscetíveis</w:t>
      </w:r>
      <w:r w:rsidR="006F58A1" w:rsidRPr="00AF7C59">
        <w:rPr>
          <w:rFonts w:asciiTheme="majorHAnsi" w:hAnsiTheme="majorHAnsi"/>
          <w:spacing w:val="-6"/>
          <w:sz w:val="20"/>
          <w:szCs w:val="20"/>
        </w:rPr>
        <w:t xml:space="preserve"> </w:t>
      </w:r>
      <w:r w:rsidR="006F58A1" w:rsidRPr="00AF7C59">
        <w:rPr>
          <w:rFonts w:asciiTheme="majorHAnsi" w:hAnsiTheme="majorHAnsi"/>
          <w:sz w:val="20"/>
          <w:szCs w:val="20"/>
        </w:rPr>
        <w:t>de</w:t>
      </w:r>
      <w:r w:rsidR="006F58A1" w:rsidRPr="00AF7C59">
        <w:rPr>
          <w:rFonts w:asciiTheme="majorHAnsi" w:hAnsiTheme="majorHAnsi"/>
          <w:spacing w:val="-7"/>
          <w:sz w:val="20"/>
          <w:szCs w:val="20"/>
        </w:rPr>
        <w:t xml:space="preserve"> </w:t>
      </w:r>
      <w:r w:rsidR="006F58A1" w:rsidRPr="00AF7C59">
        <w:rPr>
          <w:rFonts w:asciiTheme="majorHAnsi" w:hAnsiTheme="majorHAnsi"/>
          <w:spacing w:val="-2"/>
          <w:sz w:val="20"/>
          <w:szCs w:val="20"/>
        </w:rPr>
        <w:t>aproveitamento.</w:t>
      </w:r>
    </w:p>
    <w:p w:rsidR="006F58A1" w:rsidRPr="00AF7C59" w:rsidRDefault="00A141B4" w:rsidP="00A141B4">
      <w:pPr>
        <w:tabs>
          <w:tab w:val="left" w:pos="1695"/>
        </w:tabs>
        <w:spacing w:before="234" w:line="225" w:lineRule="auto"/>
        <w:ind w:left="1133" w:right="718"/>
        <w:jc w:val="both"/>
        <w:rPr>
          <w:rFonts w:asciiTheme="majorHAnsi" w:hAnsiTheme="majorHAnsi"/>
          <w:sz w:val="20"/>
          <w:szCs w:val="20"/>
        </w:rPr>
      </w:pPr>
      <w:r>
        <w:rPr>
          <w:rFonts w:asciiTheme="majorHAnsi" w:hAnsiTheme="majorHAnsi"/>
          <w:sz w:val="20"/>
          <w:szCs w:val="20"/>
        </w:rPr>
        <w:t xml:space="preserve">11.4. </w:t>
      </w:r>
      <w:r w:rsidR="006F58A1" w:rsidRPr="00AF7C59">
        <w:rPr>
          <w:rFonts w:asciiTheme="majorHAnsi" w:hAnsiTheme="majorHAnsi"/>
          <w:sz w:val="20"/>
          <w:szCs w:val="20"/>
        </w:rPr>
        <w:t>Os autos do processo permanecerão com vista franqueada aos interessados, no endereço constante neste</w:t>
      </w:r>
      <w:r w:rsidR="006F58A1" w:rsidRPr="00AF7C59">
        <w:rPr>
          <w:rFonts w:asciiTheme="majorHAnsi" w:hAnsiTheme="majorHAnsi"/>
          <w:spacing w:val="40"/>
          <w:sz w:val="20"/>
          <w:szCs w:val="20"/>
        </w:rPr>
        <w:t xml:space="preserve"> </w:t>
      </w:r>
      <w:r w:rsidR="006F58A1" w:rsidRPr="00AF7C59">
        <w:rPr>
          <w:rFonts w:asciiTheme="majorHAnsi" w:hAnsiTheme="majorHAnsi"/>
          <w:spacing w:val="-2"/>
          <w:sz w:val="20"/>
          <w:szCs w:val="20"/>
        </w:rPr>
        <w:t>Edital.</w:t>
      </w:r>
    </w:p>
    <w:p w:rsidR="006F58A1" w:rsidRPr="00AF7C59" w:rsidRDefault="006F58A1" w:rsidP="006F58A1">
      <w:pPr>
        <w:spacing w:before="2"/>
        <w:rPr>
          <w:rFonts w:asciiTheme="majorHAnsi" w:hAnsiTheme="majorHAnsi"/>
          <w:sz w:val="20"/>
          <w:szCs w:val="20"/>
        </w:rPr>
      </w:pPr>
    </w:p>
    <w:p w:rsidR="006F58A1" w:rsidRPr="00AF7C59" w:rsidRDefault="006F58A1" w:rsidP="009B3B27">
      <w:pPr>
        <w:numPr>
          <w:ilvl w:val="0"/>
          <w:numId w:val="24"/>
        </w:numPr>
        <w:tabs>
          <w:tab w:val="left" w:pos="1699"/>
          <w:tab w:val="left" w:pos="10065"/>
        </w:tabs>
        <w:ind w:hanging="595"/>
        <w:outlineLvl w:val="0"/>
        <w:rPr>
          <w:rFonts w:asciiTheme="majorHAnsi" w:hAnsiTheme="majorHAnsi"/>
          <w:b/>
          <w:bCs/>
          <w:sz w:val="20"/>
          <w:szCs w:val="20"/>
        </w:rPr>
      </w:pPr>
      <w:r w:rsidRPr="00AF7C59">
        <w:rPr>
          <w:rFonts w:asciiTheme="majorHAnsi" w:hAnsiTheme="majorHAnsi"/>
          <w:b/>
          <w:bCs/>
          <w:color w:val="000000"/>
          <w:sz w:val="20"/>
          <w:szCs w:val="20"/>
          <w:shd w:val="clear" w:color="auto" w:fill="D6E2BB"/>
        </w:rPr>
        <w:t>DA</w:t>
      </w:r>
      <w:r w:rsidRPr="00AF7C59">
        <w:rPr>
          <w:rFonts w:asciiTheme="majorHAnsi" w:hAnsiTheme="majorHAnsi"/>
          <w:b/>
          <w:bCs/>
          <w:color w:val="000000"/>
          <w:spacing w:val="-6"/>
          <w:sz w:val="20"/>
          <w:szCs w:val="20"/>
          <w:shd w:val="clear" w:color="auto" w:fill="D6E2BB"/>
        </w:rPr>
        <w:t xml:space="preserve"> </w:t>
      </w:r>
      <w:r w:rsidRPr="00AF7C59">
        <w:rPr>
          <w:rFonts w:asciiTheme="majorHAnsi" w:hAnsiTheme="majorHAnsi"/>
          <w:b/>
          <w:bCs/>
          <w:color w:val="000000"/>
          <w:sz w:val="20"/>
          <w:szCs w:val="20"/>
          <w:shd w:val="clear" w:color="auto" w:fill="D6E2BB"/>
        </w:rPr>
        <w:t>REABERTURA</w:t>
      </w:r>
      <w:r w:rsidRPr="00AF7C59">
        <w:rPr>
          <w:rFonts w:asciiTheme="majorHAnsi" w:hAnsiTheme="majorHAnsi"/>
          <w:b/>
          <w:bCs/>
          <w:color w:val="000000"/>
          <w:spacing w:val="-5"/>
          <w:sz w:val="20"/>
          <w:szCs w:val="20"/>
          <w:shd w:val="clear" w:color="auto" w:fill="D6E2BB"/>
        </w:rPr>
        <w:t xml:space="preserve"> </w:t>
      </w:r>
      <w:r w:rsidRPr="00AF7C59">
        <w:rPr>
          <w:rFonts w:asciiTheme="majorHAnsi" w:hAnsiTheme="majorHAnsi"/>
          <w:b/>
          <w:bCs/>
          <w:color w:val="000000"/>
          <w:sz w:val="20"/>
          <w:szCs w:val="20"/>
          <w:shd w:val="clear" w:color="auto" w:fill="D6E2BB"/>
        </w:rPr>
        <w:t>DA</w:t>
      </w:r>
      <w:r w:rsidRPr="00AF7C59">
        <w:rPr>
          <w:rFonts w:asciiTheme="majorHAnsi" w:hAnsiTheme="majorHAnsi"/>
          <w:b/>
          <w:bCs/>
          <w:color w:val="000000"/>
          <w:spacing w:val="-8"/>
          <w:sz w:val="20"/>
          <w:szCs w:val="20"/>
          <w:shd w:val="clear" w:color="auto" w:fill="D6E2BB"/>
        </w:rPr>
        <w:t xml:space="preserve"> </w:t>
      </w:r>
      <w:r w:rsidRPr="00AF7C59">
        <w:rPr>
          <w:rFonts w:asciiTheme="majorHAnsi" w:hAnsiTheme="majorHAnsi"/>
          <w:b/>
          <w:bCs/>
          <w:color w:val="000000"/>
          <w:sz w:val="20"/>
          <w:szCs w:val="20"/>
          <w:shd w:val="clear" w:color="auto" w:fill="D6E2BB"/>
        </w:rPr>
        <w:t>SESSÃO</w:t>
      </w:r>
      <w:r w:rsidRPr="00AF7C59">
        <w:rPr>
          <w:rFonts w:asciiTheme="majorHAnsi" w:hAnsiTheme="majorHAnsi"/>
          <w:b/>
          <w:bCs/>
          <w:color w:val="000000"/>
          <w:spacing w:val="-7"/>
          <w:sz w:val="20"/>
          <w:szCs w:val="20"/>
          <w:shd w:val="clear" w:color="auto" w:fill="D6E2BB"/>
        </w:rPr>
        <w:t xml:space="preserve"> </w:t>
      </w:r>
      <w:r w:rsidRPr="00AF7C59">
        <w:rPr>
          <w:rFonts w:asciiTheme="majorHAnsi" w:hAnsiTheme="majorHAnsi"/>
          <w:b/>
          <w:bCs/>
          <w:color w:val="000000"/>
          <w:spacing w:val="-2"/>
          <w:sz w:val="20"/>
          <w:szCs w:val="20"/>
          <w:shd w:val="clear" w:color="auto" w:fill="D6E2BB"/>
        </w:rPr>
        <w:t>PÚBLICA.</w:t>
      </w:r>
      <w:proofErr w:type="gramStart"/>
      <w:r w:rsidRPr="00AF7C59">
        <w:rPr>
          <w:rFonts w:asciiTheme="majorHAnsi" w:hAnsiTheme="majorHAnsi"/>
          <w:b/>
          <w:bCs/>
          <w:color w:val="000000"/>
          <w:sz w:val="20"/>
          <w:szCs w:val="20"/>
          <w:shd w:val="clear" w:color="auto" w:fill="D6E2BB"/>
        </w:rPr>
        <w:tab/>
      </w:r>
      <w:proofErr w:type="gramEnd"/>
    </w:p>
    <w:p w:rsidR="009C7FB6" w:rsidRPr="00AF7C59" w:rsidRDefault="009C7FB6" w:rsidP="009C7FB6">
      <w:pPr>
        <w:spacing w:before="1"/>
        <w:ind w:left="1134"/>
        <w:rPr>
          <w:rFonts w:asciiTheme="majorHAnsi" w:hAnsiTheme="majorHAnsi"/>
          <w:sz w:val="20"/>
          <w:szCs w:val="20"/>
        </w:rPr>
      </w:pPr>
      <w:r w:rsidRPr="00AF7C59">
        <w:rPr>
          <w:rFonts w:asciiTheme="majorHAnsi" w:hAnsiTheme="majorHAnsi"/>
          <w:sz w:val="20"/>
          <w:szCs w:val="20"/>
        </w:rPr>
        <w:t>12.1. A sessão pública poderá ser reaberta:</w:t>
      </w:r>
    </w:p>
    <w:p w:rsidR="009C7FB6" w:rsidRPr="00AF7C59" w:rsidRDefault="009C7FB6" w:rsidP="009C7FB6">
      <w:pPr>
        <w:spacing w:before="1"/>
        <w:ind w:left="1134"/>
        <w:rPr>
          <w:rFonts w:asciiTheme="majorHAnsi" w:hAnsiTheme="majorHAnsi"/>
          <w:sz w:val="20"/>
          <w:szCs w:val="20"/>
        </w:rPr>
      </w:pPr>
    </w:p>
    <w:p w:rsidR="009C7FB6" w:rsidRPr="00AF7C59" w:rsidRDefault="009C7FB6" w:rsidP="009C7FB6">
      <w:pPr>
        <w:spacing w:before="1"/>
        <w:ind w:left="1134"/>
        <w:rPr>
          <w:rFonts w:asciiTheme="majorHAnsi" w:hAnsiTheme="majorHAnsi"/>
          <w:sz w:val="20"/>
          <w:szCs w:val="20"/>
        </w:rPr>
      </w:pPr>
      <w:r w:rsidRPr="00AF7C59">
        <w:rPr>
          <w:rFonts w:asciiTheme="majorHAnsi" w:hAnsiTheme="majorHAnsi"/>
          <w:sz w:val="20"/>
          <w:szCs w:val="20"/>
        </w:rPr>
        <w:t>12.1.1. Nas hipóteses de provimento de recurso que leve à anulação de atos anteriores à realização da sessão pública precedente ou em que seja anulada a própria sessão pública, situação em que serão repetidos os atos anulados e os que dele dependam.</w:t>
      </w:r>
    </w:p>
    <w:p w:rsidR="009C7FB6" w:rsidRPr="00AF7C59" w:rsidRDefault="009C7FB6" w:rsidP="009C7FB6">
      <w:pPr>
        <w:spacing w:before="1"/>
        <w:ind w:left="1134"/>
        <w:rPr>
          <w:rFonts w:asciiTheme="majorHAnsi" w:hAnsiTheme="majorHAnsi"/>
          <w:sz w:val="20"/>
          <w:szCs w:val="20"/>
        </w:rPr>
      </w:pPr>
    </w:p>
    <w:p w:rsidR="009C7FB6" w:rsidRPr="00AF7C59" w:rsidRDefault="009C7FB6" w:rsidP="009C7FB6">
      <w:pPr>
        <w:spacing w:before="1"/>
        <w:ind w:left="1134"/>
        <w:rPr>
          <w:rFonts w:asciiTheme="majorHAnsi" w:hAnsiTheme="majorHAnsi"/>
          <w:sz w:val="20"/>
          <w:szCs w:val="20"/>
        </w:rPr>
      </w:pPr>
      <w:r w:rsidRPr="00AF7C59">
        <w:rPr>
          <w:rFonts w:asciiTheme="majorHAnsi" w:hAnsiTheme="majorHAnsi"/>
          <w:sz w:val="20"/>
          <w:szCs w:val="20"/>
        </w:rPr>
        <w:t>12.1.2.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rsidR="009C7FB6" w:rsidRPr="00AF7C59" w:rsidRDefault="009C7FB6" w:rsidP="009C7FB6">
      <w:pPr>
        <w:spacing w:before="1"/>
        <w:ind w:left="1134"/>
        <w:rPr>
          <w:rFonts w:asciiTheme="majorHAnsi" w:hAnsiTheme="majorHAnsi"/>
          <w:sz w:val="20"/>
          <w:szCs w:val="20"/>
        </w:rPr>
      </w:pPr>
    </w:p>
    <w:p w:rsidR="009C7FB6" w:rsidRPr="00AF7C59" w:rsidRDefault="009C7FB6" w:rsidP="009C7FB6">
      <w:pPr>
        <w:spacing w:before="1"/>
        <w:ind w:left="1134"/>
        <w:rPr>
          <w:rFonts w:asciiTheme="majorHAnsi" w:hAnsiTheme="majorHAnsi"/>
          <w:sz w:val="20"/>
          <w:szCs w:val="20"/>
        </w:rPr>
      </w:pPr>
      <w:r w:rsidRPr="00AF7C59">
        <w:rPr>
          <w:rFonts w:asciiTheme="majorHAnsi" w:hAnsiTheme="majorHAnsi"/>
          <w:sz w:val="20"/>
          <w:szCs w:val="20"/>
        </w:rPr>
        <w:t>12.1.3. Todos os licitantes remanescentes deverão ser convocados para acompanhar a sessão reaberta.</w:t>
      </w:r>
    </w:p>
    <w:p w:rsidR="009C7FB6" w:rsidRPr="00AF7C59" w:rsidRDefault="009C7FB6" w:rsidP="009C7FB6">
      <w:pPr>
        <w:spacing w:before="1"/>
        <w:ind w:left="1134"/>
        <w:rPr>
          <w:rFonts w:asciiTheme="majorHAnsi" w:hAnsiTheme="majorHAnsi"/>
          <w:sz w:val="20"/>
          <w:szCs w:val="20"/>
        </w:rPr>
      </w:pPr>
    </w:p>
    <w:p w:rsidR="009C7FB6" w:rsidRPr="00AF7C59" w:rsidRDefault="009C7FB6" w:rsidP="009C7FB6">
      <w:pPr>
        <w:spacing w:before="1"/>
        <w:ind w:left="1134"/>
        <w:rPr>
          <w:rFonts w:asciiTheme="majorHAnsi" w:hAnsiTheme="majorHAnsi"/>
          <w:sz w:val="20"/>
          <w:szCs w:val="20"/>
        </w:rPr>
      </w:pPr>
      <w:r w:rsidRPr="00AF7C59">
        <w:rPr>
          <w:rFonts w:asciiTheme="majorHAnsi" w:hAnsiTheme="majorHAnsi"/>
          <w:sz w:val="20"/>
          <w:szCs w:val="20"/>
        </w:rPr>
        <w:t>12.1.4. A convocação se dará por meio do sistema eletrônico (“chat”), ou e-mail, ou de acordo com a fase do procedimento licitatório.</w:t>
      </w:r>
    </w:p>
    <w:p w:rsidR="009C7FB6" w:rsidRPr="00AF7C59" w:rsidRDefault="009C7FB6" w:rsidP="009C7FB6">
      <w:pPr>
        <w:spacing w:before="1"/>
        <w:ind w:left="1134"/>
        <w:rPr>
          <w:rFonts w:asciiTheme="majorHAnsi" w:hAnsiTheme="majorHAnsi"/>
          <w:sz w:val="20"/>
          <w:szCs w:val="20"/>
        </w:rPr>
      </w:pPr>
    </w:p>
    <w:p w:rsidR="009C7FB6" w:rsidRPr="00AF7C59" w:rsidRDefault="009C7FB6" w:rsidP="009C7FB6">
      <w:pPr>
        <w:spacing w:before="1"/>
        <w:ind w:left="1134"/>
        <w:rPr>
          <w:rFonts w:asciiTheme="majorHAnsi" w:hAnsiTheme="majorHAnsi"/>
          <w:sz w:val="20"/>
          <w:szCs w:val="20"/>
        </w:rPr>
      </w:pPr>
      <w:r w:rsidRPr="00AF7C59">
        <w:rPr>
          <w:rFonts w:asciiTheme="majorHAnsi" w:hAnsiTheme="majorHAnsi"/>
          <w:sz w:val="20"/>
          <w:szCs w:val="20"/>
        </w:rPr>
        <w:t xml:space="preserve">12.1.5. A convocação feita por e-mail dar-se-á de acordo com os dados contidos no BNC (Banco Nacional de Compras), disponível no endereço eletrônico </w:t>
      </w:r>
      <w:proofErr w:type="gramStart"/>
      <w:r w:rsidRPr="00AF7C59">
        <w:rPr>
          <w:rFonts w:asciiTheme="majorHAnsi" w:hAnsiTheme="majorHAnsi"/>
          <w:sz w:val="20"/>
          <w:szCs w:val="20"/>
        </w:rPr>
        <w:t>https</w:t>
      </w:r>
      <w:proofErr w:type="gramEnd"/>
      <w:r w:rsidRPr="00AF7C59">
        <w:rPr>
          <w:rFonts w:asciiTheme="majorHAnsi" w:hAnsiTheme="majorHAnsi"/>
          <w:sz w:val="20"/>
          <w:szCs w:val="20"/>
        </w:rPr>
        <w:t>://bnc.org.br/</w:t>
      </w:r>
    </w:p>
    <w:p w:rsidR="006F58A1" w:rsidRPr="00AF7C59" w:rsidRDefault="009C7FB6" w:rsidP="009C7FB6">
      <w:pPr>
        <w:spacing w:before="1"/>
        <w:ind w:left="1134"/>
        <w:rPr>
          <w:rFonts w:asciiTheme="majorHAnsi" w:hAnsiTheme="majorHAnsi"/>
          <w:sz w:val="20"/>
          <w:szCs w:val="20"/>
        </w:rPr>
      </w:pPr>
      <w:r w:rsidRPr="00AF7C59">
        <w:rPr>
          <w:rFonts w:asciiTheme="majorHAnsi" w:hAnsiTheme="majorHAnsi"/>
          <w:sz w:val="20"/>
          <w:szCs w:val="20"/>
        </w:rPr>
        <w:t xml:space="preserve">, sendo responsabilidade </w:t>
      </w:r>
      <w:proofErr w:type="gramStart"/>
      <w:r w:rsidRPr="00AF7C59">
        <w:rPr>
          <w:rFonts w:asciiTheme="majorHAnsi" w:hAnsiTheme="majorHAnsi"/>
          <w:sz w:val="20"/>
          <w:szCs w:val="20"/>
        </w:rPr>
        <w:t>do licitante manter</w:t>
      </w:r>
      <w:proofErr w:type="gramEnd"/>
      <w:r w:rsidRPr="00AF7C59">
        <w:rPr>
          <w:rFonts w:asciiTheme="majorHAnsi" w:hAnsiTheme="majorHAnsi"/>
          <w:sz w:val="20"/>
          <w:szCs w:val="20"/>
        </w:rPr>
        <w:t xml:space="preserve"> seus dados cadastrais atualizados.</w:t>
      </w:r>
    </w:p>
    <w:p w:rsidR="006F58A1" w:rsidRPr="00AF7C59" w:rsidRDefault="009C7FB6" w:rsidP="009C7FB6">
      <w:pPr>
        <w:tabs>
          <w:tab w:val="left" w:pos="1699"/>
          <w:tab w:val="left" w:pos="10065"/>
        </w:tabs>
        <w:ind w:left="1104"/>
        <w:outlineLvl w:val="0"/>
        <w:rPr>
          <w:rFonts w:asciiTheme="majorHAnsi" w:hAnsiTheme="majorHAnsi"/>
          <w:b/>
          <w:bCs/>
          <w:sz w:val="20"/>
          <w:szCs w:val="20"/>
        </w:rPr>
      </w:pPr>
      <w:r w:rsidRPr="00AF7C59">
        <w:rPr>
          <w:rFonts w:asciiTheme="majorHAnsi" w:hAnsiTheme="majorHAnsi"/>
          <w:b/>
          <w:bCs/>
          <w:color w:val="000000"/>
          <w:sz w:val="20"/>
          <w:szCs w:val="20"/>
          <w:shd w:val="clear" w:color="auto" w:fill="D6E2BB"/>
        </w:rPr>
        <w:t xml:space="preserve">13. </w:t>
      </w:r>
      <w:r w:rsidR="006F58A1" w:rsidRPr="00AF7C59">
        <w:rPr>
          <w:rFonts w:asciiTheme="majorHAnsi" w:hAnsiTheme="majorHAnsi"/>
          <w:b/>
          <w:bCs/>
          <w:color w:val="000000"/>
          <w:sz w:val="20"/>
          <w:szCs w:val="20"/>
          <w:shd w:val="clear" w:color="auto" w:fill="D6E2BB"/>
        </w:rPr>
        <w:t>DA</w:t>
      </w:r>
      <w:r w:rsidR="006F58A1" w:rsidRPr="00AF7C59">
        <w:rPr>
          <w:rFonts w:asciiTheme="majorHAnsi" w:hAnsiTheme="majorHAnsi"/>
          <w:b/>
          <w:bCs/>
          <w:color w:val="000000"/>
          <w:spacing w:val="-8"/>
          <w:sz w:val="20"/>
          <w:szCs w:val="20"/>
          <w:shd w:val="clear" w:color="auto" w:fill="D6E2BB"/>
        </w:rPr>
        <w:t xml:space="preserve"> </w:t>
      </w:r>
      <w:r w:rsidR="006F58A1" w:rsidRPr="00AF7C59">
        <w:rPr>
          <w:rFonts w:asciiTheme="majorHAnsi" w:hAnsiTheme="majorHAnsi"/>
          <w:b/>
          <w:bCs/>
          <w:color w:val="000000"/>
          <w:sz w:val="20"/>
          <w:szCs w:val="20"/>
          <w:shd w:val="clear" w:color="auto" w:fill="D6E2BB"/>
        </w:rPr>
        <w:t>ADJUDICAÇÃO</w:t>
      </w:r>
      <w:r w:rsidR="006F58A1" w:rsidRPr="00AF7C59">
        <w:rPr>
          <w:rFonts w:asciiTheme="majorHAnsi" w:hAnsiTheme="majorHAnsi"/>
          <w:b/>
          <w:bCs/>
          <w:color w:val="000000"/>
          <w:spacing w:val="-7"/>
          <w:sz w:val="20"/>
          <w:szCs w:val="20"/>
          <w:shd w:val="clear" w:color="auto" w:fill="D6E2BB"/>
        </w:rPr>
        <w:t xml:space="preserve"> </w:t>
      </w:r>
      <w:r w:rsidR="006F58A1" w:rsidRPr="00AF7C59">
        <w:rPr>
          <w:rFonts w:asciiTheme="majorHAnsi" w:hAnsiTheme="majorHAnsi"/>
          <w:b/>
          <w:bCs/>
          <w:color w:val="000000"/>
          <w:sz w:val="20"/>
          <w:szCs w:val="20"/>
          <w:shd w:val="clear" w:color="auto" w:fill="D6E2BB"/>
        </w:rPr>
        <w:t>E</w:t>
      </w:r>
      <w:r w:rsidR="006F58A1" w:rsidRPr="00AF7C59">
        <w:rPr>
          <w:rFonts w:asciiTheme="majorHAnsi" w:hAnsiTheme="majorHAnsi"/>
          <w:b/>
          <w:bCs/>
          <w:color w:val="000000"/>
          <w:spacing w:val="-9"/>
          <w:sz w:val="20"/>
          <w:szCs w:val="20"/>
          <w:shd w:val="clear" w:color="auto" w:fill="D6E2BB"/>
        </w:rPr>
        <w:t xml:space="preserve"> </w:t>
      </w:r>
      <w:r w:rsidR="006F58A1" w:rsidRPr="00AF7C59">
        <w:rPr>
          <w:rFonts w:asciiTheme="majorHAnsi" w:hAnsiTheme="majorHAnsi"/>
          <w:b/>
          <w:bCs/>
          <w:color w:val="000000"/>
          <w:spacing w:val="-2"/>
          <w:sz w:val="20"/>
          <w:szCs w:val="20"/>
          <w:shd w:val="clear" w:color="auto" w:fill="D6E2BB"/>
        </w:rPr>
        <w:t>HOMOLOGAÇÃO.</w:t>
      </w:r>
      <w:proofErr w:type="gramStart"/>
      <w:r w:rsidR="006F58A1" w:rsidRPr="00AF7C59">
        <w:rPr>
          <w:rFonts w:asciiTheme="majorHAnsi" w:hAnsiTheme="majorHAnsi"/>
          <w:b/>
          <w:bCs/>
          <w:color w:val="000000"/>
          <w:sz w:val="20"/>
          <w:szCs w:val="20"/>
          <w:shd w:val="clear" w:color="auto" w:fill="D6E2BB"/>
        </w:rPr>
        <w:tab/>
      </w:r>
      <w:proofErr w:type="gramEnd"/>
    </w:p>
    <w:p w:rsidR="006F58A1" w:rsidRPr="00AF7C59" w:rsidRDefault="006F58A1" w:rsidP="006F58A1">
      <w:pPr>
        <w:spacing w:before="7"/>
        <w:rPr>
          <w:rFonts w:asciiTheme="majorHAnsi" w:hAnsiTheme="majorHAnsi"/>
          <w:b/>
          <w:sz w:val="20"/>
          <w:szCs w:val="20"/>
        </w:rPr>
      </w:pPr>
    </w:p>
    <w:p w:rsidR="006F58A1" w:rsidRPr="00AF7C59" w:rsidRDefault="006F58A1" w:rsidP="006F58A1">
      <w:pPr>
        <w:spacing w:line="223" w:lineRule="auto"/>
        <w:ind w:left="1133" w:right="707"/>
        <w:jc w:val="both"/>
        <w:rPr>
          <w:rFonts w:asciiTheme="majorHAnsi" w:hAnsiTheme="majorHAnsi"/>
          <w:sz w:val="20"/>
          <w:szCs w:val="20"/>
        </w:rPr>
      </w:pPr>
      <w:r w:rsidRPr="00AF7C59">
        <w:rPr>
          <w:rFonts w:asciiTheme="majorHAnsi" w:hAnsiTheme="majorHAnsi"/>
          <w:sz w:val="20"/>
          <w:szCs w:val="20"/>
        </w:rPr>
        <w:t>13.1. Julgados os recursos, constatada a regularidade dos atos praticados, a Autoridade Competente adjudicará e homologará a licitação.</w:t>
      </w:r>
    </w:p>
    <w:p w:rsidR="006F58A1" w:rsidRPr="00AF7C59" w:rsidRDefault="006F58A1" w:rsidP="006F58A1">
      <w:pPr>
        <w:spacing w:before="6"/>
        <w:rPr>
          <w:rFonts w:asciiTheme="majorHAnsi" w:hAnsiTheme="majorHAnsi"/>
          <w:sz w:val="20"/>
          <w:szCs w:val="20"/>
        </w:rPr>
      </w:pPr>
    </w:p>
    <w:p w:rsidR="006F58A1" w:rsidRPr="00AF7C59" w:rsidRDefault="009C7FB6" w:rsidP="009C7FB6">
      <w:pPr>
        <w:tabs>
          <w:tab w:val="left" w:pos="1699"/>
          <w:tab w:val="left" w:pos="9923"/>
        </w:tabs>
        <w:ind w:left="1104"/>
        <w:outlineLvl w:val="0"/>
        <w:rPr>
          <w:rFonts w:asciiTheme="majorHAnsi" w:hAnsiTheme="majorHAnsi"/>
          <w:b/>
          <w:bCs/>
          <w:sz w:val="20"/>
          <w:szCs w:val="20"/>
        </w:rPr>
      </w:pPr>
      <w:r w:rsidRPr="00AF7C59">
        <w:rPr>
          <w:rFonts w:asciiTheme="majorHAnsi" w:hAnsiTheme="majorHAnsi"/>
          <w:b/>
          <w:bCs/>
          <w:color w:val="000000"/>
          <w:sz w:val="20"/>
          <w:szCs w:val="20"/>
          <w:shd w:val="clear" w:color="auto" w:fill="D6E2BB"/>
        </w:rPr>
        <w:t xml:space="preserve">14. </w:t>
      </w:r>
      <w:r w:rsidR="006F58A1" w:rsidRPr="00AF7C59">
        <w:rPr>
          <w:rFonts w:asciiTheme="majorHAnsi" w:hAnsiTheme="majorHAnsi"/>
          <w:b/>
          <w:bCs/>
          <w:color w:val="000000"/>
          <w:sz w:val="20"/>
          <w:szCs w:val="20"/>
          <w:shd w:val="clear" w:color="auto" w:fill="D6E2BB"/>
        </w:rPr>
        <w:t>DA</w:t>
      </w:r>
      <w:r w:rsidR="006F58A1" w:rsidRPr="00AF7C59">
        <w:rPr>
          <w:rFonts w:asciiTheme="majorHAnsi" w:hAnsiTheme="majorHAnsi"/>
          <w:b/>
          <w:bCs/>
          <w:color w:val="000000"/>
          <w:spacing w:val="-7"/>
          <w:sz w:val="20"/>
          <w:szCs w:val="20"/>
          <w:shd w:val="clear" w:color="auto" w:fill="D6E2BB"/>
        </w:rPr>
        <w:t xml:space="preserve"> </w:t>
      </w:r>
      <w:r w:rsidR="006F58A1" w:rsidRPr="00AF7C59">
        <w:rPr>
          <w:rFonts w:asciiTheme="majorHAnsi" w:hAnsiTheme="majorHAnsi"/>
          <w:b/>
          <w:bCs/>
          <w:color w:val="000000"/>
          <w:sz w:val="20"/>
          <w:szCs w:val="20"/>
          <w:shd w:val="clear" w:color="auto" w:fill="D6E2BB"/>
        </w:rPr>
        <w:t>GARANTIA</w:t>
      </w:r>
      <w:r w:rsidR="006F58A1" w:rsidRPr="00AF7C59">
        <w:rPr>
          <w:rFonts w:asciiTheme="majorHAnsi" w:hAnsiTheme="majorHAnsi"/>
          <w:b/>
          <w:bCs/>
          <w:color w:val="000000"/>
          <w:spacing w:val="-3"/>
          <w:sz w:val="20"/>
          <w:szCs w:val="20"/>
          <w:shd w:val="clear" w:color="auto" w:fill="D6E2BB"/>
        </w:rPr>
        <w:t xml:space="preserve"> </w:t>
      </w:r>
      <w:r w:rsidR="006F58A1" w:rsidRPr="00AF7C59">
        <w:rPr>
          <w:rFonts w:asciiTheme="majorHAnsi" w:hAnsiTheme="majorHAnsi"/>
          <w:b/>
          <w:bCs/>
          <w:color w:val="000000"/>
          <w:sz w:val="20"/>
          <w:szCs w:val="20"/>
          <w:shd w:val="clear" w:color="auto" w:fill="D6E2BB"/>
        </w:rPr>
        <w:t>DE</w:t>
      </w:r>
      <w:r w:rsidR="006F58A1" w:rsidRPr="00AF7C59">
        <w:rPr>
          <w:rFonts w:asciiTheme="majorHAnsi" w:hAnsiTheme="majorHAnsi"/>
          <w:b/>
          <w:bCs/>
          <w:color w:val="000000"/>
          <w:spacing w:val="-6"/>
          <w:sz w:val="20"/>
          <w:szCs w:val="20"/>
          <w:shd w:val="clear" w:color="auto" w:fill="D6E2BB"/>
        </w:rPr>
        <w:t xml:space="preserve"> </w:t>
      </w:r>
      <w:r w:rsidR="006F58A1" w:rsidRPr="00AF7C59">
        <w:rPr>
          <w:rFonts w:asciiTheme="majorHAnsi" w:hAnsiTheme="majorHAnsi"/>
          <w:b/>
          <w:bCs/>
          <w:color w:val="000000"/>
          <w:spacing w:val="-2"/>
          <w:sz w:val="20"/>
          <w:szCs w:val="20"/>
          <w:shd w:val="clear" w:color="auto" w:fill="D6E2BB"/>
        </w:rPr>
        <w:t>EXECUÇÃO.</w:t>
      </w:r>
      <w:proofErr w:type="gramStart"/>
      <w:r w:rsidR="006F58A1" w:rsidRPr="00AF7C59">
        <w:rPr>
          <w:rFonts w:asciiTheme="majorHAnsi" w:hAnsiTheme="majorHAnsi"/>
          <w:b/>
          <w:bCs/>
          <w:color w:val="000000"/>
          <w:sz w:val="20"/>
          <w:szCs w:val="20"/>
          <w:shd w:val="clear" w:color="auto" w:fill="D6E2BB"/>
        </w:rPr>
        <w:tab/>
      </w:r>
      <w:proofErr w:type="gramEnd"/>
    </w:p>
    <w:p w:rsidR="006F58A1" w:rsidRPr="00AF7C59" w:rsidRDefault="006F58A1" w:rsidP="009B3B27">
      <w:pPr>
        <w:numPr>
          <w:ilvl w:val="1"/>
          <w:numId w:val="21"/>
        </w:numPr>
        <w:tabs>
          <w:tab w:val="left" w:pos="1575"/>
        </w:tabs>
        <w:spacing w:before="224"/>
        <w:ind w:left="1575" w:hanging="442"/>
        <w:jc w:val="both"/>
        <w:rPr>
          <w:rFonts w:asciiTheme="majorHAnsi" w:hAnsiTheme="majorHAnsi"/>
          <w:sz w:val="20"/>
          <w:szCs w:val="20"/>
        </w:rPr>
      </w:pPr>
      <w:r w:rsidRPr="00AF7C59">
        <w:rPr>
          <w:rFonts w:asciiTheme="majorHAnsi" w:hAnsiTheme="majorHAnsi"/>
          <w:sz w:val="20"/>
          <w:szCs w:val="20"/>
        </w:rPr>
        <w:t>Não</w:t>
      </w:r>
      <w:r w:rsidRPr="00AF7C59">
        <w:rPr>
          <w:rFonts w:asciiTheme="majorHAnsi" w:hAnsiTheme="majorHAnsi"/>
          <w:spacing w:val="-8"/>
          <w:sz w:val="20"/>
          <w:szCs w:val="20"/>
        </w:rPr>
        <w:t xml:space="preserve"> </w:t>
      </w:r>
      <w:r w:rsidRPr="00AF7C59">
        <w:rPr>
          <w:rFonts w:asciiTheme="majorHAnsi" w:hAnsiTheme="majorHAnsi"/>
          <w:sz w:val="20"/>
          <w:szCs w:val="20"/>
        </w:rPr>
        <w:t>haverá</w:t>
      </w:r>
      <w:r w:rsidRPr="00AF7C59">
        <w:rPr>
          <w:rFonts w:asciiTheme="majorHAnsi" w:hAnsiTheme="majorHAnsi"/>
          <w:spacing w:val="-7"/>
          <w:sz w:val="20"/>
          <w:szCs w:val="20"/>
        </w:rPr>
        <w:t xml:space="preserve"> </w:t>
      </w:r>
      <w:r w:rsidRPr="00AF7C59">
        <w:rPr>
          <w:rFonts w:asciiTheme="majorHAnsi" w:hAnsiTheme="majorHAnsi"/>
          <w:sz w:val="20"/>
          <w:szCs w:val="20"/>
        </w:rPr>
        <w:t>exigência</w:t>
      </w:r>
      <w:r w:rsidRPr="00AF7C59">
        <w:rPr>
          <w:rFonts w:asciiTheme="majorHAnsi" w:hAnsiTheme="majorHAnsi"/>
          <w:spacing w:val="-8"/>
          <w:sz w:val="20"/>
          <w:szCs w:val="20"/>
        </w:rPr>
        <w:t xml:space="preserve"> </w:t>
      </w:r>
      <w:r w:rsidRPr="00AF7C59">
        <w:rPr>
          <w:rFonts w:asciiTheme="majorHAnsi" w:hAnsiTheme="majorHAnsi"/>
          <w:sz w:val="20"/>
          <w:szCs w:val="20"/>
        </w:rPr>
        <w:t>de</w:t>
      </w:r>
      <w:r w:rsidRPr="00AF7C59">
        <w:rPr>
          <w:rFonts w:asciiTheme="majorHAnsi" w:hAnsiTheme="majorHAnsi"/>
          <w:spacing w:val="-9"/>
          <w:sz w:val="20"/>
          <w:szCs w:val="20"/>
        </w:rPr>
        <w:t xml:space="preserve"> </w:t>
      </w:r>
      <w:r w:rsidRPr="00AF7C59">
        <w:rPr>
          <w:rFonts w:asciiTheme="majorHAnsi" w:hAnsiTheme="majorHAnsi"/>
          <w:sz w:val="20"/>
          <w:szCs w:val="20"/>
        </w:rPr>
        <w:t>garantia</w:t>
      </w:r>
      <w:r w:rsidRPr="00AF7C59">
        <w:rPr>
          <w:rFonts w:asciiTheme="majorHAnsi" w:hAnsiTheme="majorHAnsi"/>
          <w:spacing w:val="-7"/>
          <w:sz w:val="20"/>
          <w:szCs w:val="20"/>
        </w:rPr>
        <w:t xml:space="preserve"> </w:t>
      </w:r>
      <w:r w:rsidRPr="00AF7C59">
        <w:rPr>
          <w:rFonts w:asciiTheme="majorHAnsi" w:hAnsiTheme="majorHAnsi"/>
          <w:sz w:val="20"/>
          <w:szCs w:val="20"/>
        </w:rPr>
        <w:t>contratual</w:t>
      </w:r>
      <w:r w:rsidRPr="00AF7C59">
        <w:rPr>
          <w:rFonts w:asciiTheme="majorHAnsi" w:hAnsiTheme="majorHAnsi"/>
          <w:spacing w:val="-7"/>
          <w:sz w:val="20"/>
          <w:szCs w:val="20"/>
        </w:rPr>
        <w:t xml:space="preserve"> </w:t>
      </w:r>
      <w:r w:rsidRPr="00AF7C59">
        <w:rPr>
          <w:rFonts w:asciiTheme="majorHAnsi" w:hAnsiTheme="majorHAnsi"/>
          <w:sz w:val="20"/>
          <w:szCs w:val="20"/>
        </w:rPr>
        <w:t>da</w:t>
      </w:r>
      <w:r w:rsidRPr="00AF7C59">
        <w:rPr>
          <w:rFonts w:asciiTheme="majorHAnsi" w:hAnsiTheme="majorHAnsi"/>
          <w:spacing w:val="-6"/>
          <w:sz w:val="20"/>
          <w:szCs w:val="20"/>
        </w:rPr>
        <w:t xml:space="preserve"> </w:t>
      </w:r>
      <w:r w:rsidRPr="00AF7C59">
        <w:rPr>
          <w:rFonts w:asciiTheme="majorHAnsi" w:hAnsiTheme="majorHAnsi"/>
          <w:sz w:val="20"/>
          <w:szCs w:val="20"/>
        </w:rPr>
        <w:t>execução,</w:t>
      </w:r>
      <w:r w:rsidRPr="00AF7C59">
        <w:rPr>
          <w:rFonts w:asciiTheme="majorHAnsi" w:hAnsiTheme="majorHAnsi"/>
          <w:spacing w:val="-8"/>
          <w:sz w:val="20"/>
          <w:szCs w:val="20"/>
        </w:rPr>
        <w:t xml:space="preserve"> </w:t>
      </w:r>
      <w:r w:rsidRPr="00AF7C59">
        <w:rPr>
          <w:rFonts w:asciiTheme="majorHAnsi" w:hAnsiTheme="majorHAnsi"/>
          <w:sz w:val="20"/>
          <w:szCs w:val="20"/>
        </w:rPr>
        <w:t>pelas</w:t>
      </w:r>
      <w:r w:rsidRPr="00AF7C59">
        <w:rPr>
          <w:rFonts w:asciiTheme="majorHAnsi" w:hAnsiTheme="majorHAnsi"/>
          <w:spacing w:val="-8"/>
          <w:sz w:val="20"/>
          <w:szCs w:val="20"/>
        </w:rPr>
        <w:t xml:space="preserve"> </w:t>
      </w:r>
      <w:r w:rsidRPr="00AF7C59">
        <w:rPr>
          <w:rFonts w:asciiTheme="majorHAnsi" w:hAnsiTheme="majorHAnsi"/>
          <w:sz w:val="20"/>
          <w:szCs w:val="20"/>
        </w:rPr>
        <w:t>razões</w:t>
      </w:r>
      <w:r w:rsidRPr="00AF7C59">
        <w:rPr>
          <w:rFonts w:asciiTheme="majorHAnsi" w:hAnsiTheme="majorHAnsi"/>
          <w:spacing w:val="-8"/>
          <w:sz w:val="20"/>
          <w:szCs w:val="20"/>
        </w:rPr>
        <w:t xml:space="preserve"> </w:t>
      </w:r>
      <w:r w:rsidRPr="00AF7C59">
        <w:rPr>
          <w:rFonts w:asciiTheme="majorHAnsi" w:hAnsiTheme="majorHAnsi"/>
          <w:sz w:val="20"/>
          <w:szCs w:val="20"/>
        </w:rPr>
        <w:t>abaixo</w:t>
      </w:r>
      <w:r w:rsidRPr="00AF7C59">
        <w:rPr>
          <w:rFonts w:asciiTheme="majorHAnsi" w:hAnsiTheme="majorHAnsi"/>
          <w:spacing w:val="-7"/>
          <w:sz w:val="20"/>
          <w:szCs w:val="20"/>
        </w:rPr>
        <w:t xml:space="preserve"> </w:t>
      </w:r>
      <w:r w:rsidRPr="00AF7C59">
        <w:rPr>
          <w:rFonts w:asciiTheme="majorHAnsi" w:hAnsiTheme="majorHAnsi"/>
          <w:spacing w:val="-2"/>
          <w:sz w:val="20"/>
          <w:szCs w:val="20"/>
        </w:rPr>
        <w:t>justificadas:</w:t>
      </w:r>
    </w:p>
    <w:p w:rsidR="006F58A1" w:rsidRPr="00AF7C59" w:rsidRDefault="006F58A1" w:rsidP="009B3B27">
      <w:pPr>
        <w:numPr>
          <w:ilvl w:val="1"/>
          <w:numId w:val="21"/>
        </w:numPr>
        <w:tabs>
          <w:tab w:val="left" w:pos="1587"/>
        </w:tabs>
        <w:spacing w:before="1"/>
        <w:ind w:left="1133" w:right="717" w:firstLine="0"/>
        <w:jc w:val="both"/>
        <w:rPr>
          <w:rFonts w:asciiTheme="majorHAnsi" w:hAnsiTheme="majorHAnsi"/>
          <w:sz w:val="20"/>
          <w:szCs w:val="20"/>
        </w:rPr>
      </w:pPr>
      <w:r w:rsidRPr="00AF7C59">
        <w:rPr>
          <w:rFonts w:asciiTheme="majorHAnsi" w:hAnsiTheme="majorHAnsi"/>
          <w:sz w:val="20"/>
          <w:szCs w:val="20"/>
        </w:rPr>
        <w:t>A Administração tem a opção de exigir a prestação de garantia nas contratações de bens, obras e serviços. Isso serve para garantir o fiel cumprimento das obrigações assumidas pelo contratado, inclusive no que diz respeito a multas, prejuízos e indenizações decorrentes de inadimplemento. Quando exigida, a garantia deve estar expressa no edital de licitação e na minuta de contrato, para que todas as partes estejam cientes dessa exigência. (lei 14.133/21, Art. 96 e Art.97)</w:t>
      </w:r>
    </w:p>
    <w:p w:rsidR="006F58A1" w:rsidRPr="00AF7C59" w:rsidRDefault="006F58A1" w:rsidP="009B3B27">
      <w:pPr>
        <w:numPr>
          <w:ilvl w:val="1"/>
          <w:numId w:val="21"/>
        </w:numPr>
        <w:tabs>
          <w:tab w:val="left" w:pos="1591"/>
        </w:tabs>
        <w:spacing w:before="1"/>
        <w:ind w:left="1133" w:right="715" w:firstLine="0"/>
        <w:jc w:val="both"/>
        <w:rPr>
          <w:rFonts w:asciiTheme="majorHAnsi" w:hAnsiTheme="majorHAnsi"/>
          <w:sz w:val="20"/>
          <w:szCs w:val="20"/>
        </w:rPr>
      </w:pPr>
      <w:r w:rsidRPr="00AF7C59">
        <w:rPr>
          <w:rFonts w:asciiTheme="majorHAnsi" w:hAnsiTheme="majorHAnsi"/>
          <w:sz w:val="20"/>
          <w:szCs w:val="20"/>
        </w:rPr>
        <w:t>Durante a fase de planejamento da contratação, é importante que a Administração avalie cuidadosamente se a exigência de garantia é realmente necessária e em que percentual. Isso porque a garantia é uma medida adicional de cautela que, se imposta desnecessariamente, pode provocar apenas a elevação dos preços do objeto contratado.</w:t>
      </w:r>
    </w:p>
    <w:p w:rsidR="006F58A1" w:rsidRPr="00AF7C59" w:rsidRDefault="006F58A1" w:rsidP="009B3B27">
      <w:pPr>
        <w:numPr>
          <w:ilvl w:val="1"/>
          <w:numId w:val="21"/>
        </w:numPr>
        <w:tabs>
          <w:tab w:val="left" w:pos="1620"/>
        </w:tabs>
        <w:ind w:left="1133" w:right="706" w:firstLine="0"/>
        <w:jc w:val="both"/>
        <w:rPr>
          <w:rFonts w:asciiTheme="majorHAnsi" w:hAnsiTheme="majorHAnsi"/>
          <w:sz w:val="20"/>
          <w:szCs w:val="20"/>
        </w:rPr>
      </w:pPr>
      <w:r w:rsidRPr="00AF7C59">
        <w:rPr>
          <w:rFonts w:asciiTheme="majorHAnsi" w:hAnsiTheme="majorHAnsi"/>
          <w:sz w:val="20"/>
          <w:szCs w:val="20"/>
        </w:rPr>
        <w:t>A decisão de exigir a prestação de garantia nas contratações é de responsabilidade da Administração. No entanto,</w:t>
      </w:r>
      <w:r w:rsidRPr="00AF7C59">
        <w:rPr>
          <w:rFonts w:asciiTheme="majorHAnsi" w:hAnsiTheme="majorHAnsi"/>
          <w:spacing w:val="-2"/>
          <w:sz w:val="20"/>
          <w:szCs w:val="20"/>
        </w:rPr>
        <w:t xml:space="preserve"> </w:t>
      </w:r>
      <w:r w:rsidRPr="00AF7C59">
        <w:rPr>
          <w:rFonts w:asciiTheme="majorHAnsi" w:hAnsiTheme="majorHAnsi"/>
          <w:sz w:val="20"/>
          <w:szCs w:val="20"/>
        </w:rPr>
        <w:t>a escolha da modalidade</w:t>
      </w:r>
      <w:r w:rsidRPr="00AF7C59">
        <w:rPr>
          <w:rFonts w:asciiTheme="majorHAnsi" w:hAnsiTheme="majorHAnsi"/>
          <w:spacing w:val="-2"/>
          <w:sz w:val="20"/>
          <w:szCs w:val="20"/>
        </w:rPr>
        <w:t xml:space="preserve"> </w:t>
      </w:r>
      <w:r w:rsidRPr="00AF7C59">
        <w:rPr>
          <w:rFonts w:asciiTheme="majorHAnsi" w:hAnsiTheme="majorHAnsi"/>
          <w:sz w:val="20"/>
          <w:szCs w:val="20"/>
        </w:rPr>
        <w:t>de</w:t>
      </w:r>
      <w:r w:rsidRPr="00AF7C59">
        <w:rPr>
          <w:rFonts w:asciiTheme="majorHAnsi" w:hAnsiTheme="majorHAnsi"/>
          <w:spacing w:val="-2"/>
          <w:sz w:val="20"/>
          <w:szCs w:val="20"/>
        </w:rPr>
        <w:t xml:space="preserve"> </w:t>
      </w:r>
      <w:r w:rsidRPr="00AF7C59">
        <w:rPr>
          <w:rFonts w:asciiTheme="majorHAnsi" w:hAnsiTheme="majorHAnsi"/>
          <w:sz w:val="20"/>
          <w:szCs w:val="20"/>
        </w:rPr>
        <w:t>garantia é, em geral,</w:t>
      </w:r>
      <w:r w:rsidRPr="00AF7C59">
        <w:rPr>
          <w:rFonts w:asciiTheme="majorHAnsi" w:hAnsiTheme="majorHAnsi"/>
          <w:spacing w:val="-1"/>
          <w:sz w:val="20"/>
          <w:szCs w:val="20"/>
        </w:rPr>
        <w:t xml:space="preserve"> </w:t>
      </w:r>
      <w:r w:rsidRPr="00AF7C59">
        <w:rPr>
          <w:rFonts w:asciiTheme="majorHAnsi" w:hAnsiTheme="majorHAnsi"/>
          <w:sz w:val="20"/>
          <w:szCs w:val="20"/>
        </w:rPr>
        <w:t>do</w:t>
      </w:r>
      <w:r w:rsidRPr="00AF7C59">
        <w:rPr>
          <w:rFonts w:asciiTheme="majorHAnsi" w:hAnsiTheme="majorHAnsi"/>
          <w:spacing w:val="-1"/>
          <w:sz w:val="20"/>
          <w:szCs w:val="20"/>
        </w:rPr>
        <w:t xml:space="preserve"> </w:t>
      </w:r>
      <w:r w:rsidRPr="00AF7C59">
        <w:rPr>
          <w:rFonts w:asciiTheme="majorHAnsi" w:hAnsiTheme="majorHAnsi"/>
          <w:sz w:val="20"/>
          <w:szCs w:val="20"/>
        </w:rPr>
        <w:t>contratado. A exceção</w:t>
      </w:r>
      <w:r w:rsidRPr="00AF7C59">
        <w:rPr>
          <w:rFonts w:asciiTheme="majorHAnsi" w:hAnsiTheme="majorHAnsi"/>
          <w:spacing w:val="-1"/>
          <w:sz w:val="20"/>
          <w:szCs w:val="20"/>
        </w:rPr>
        <w:t xml:space="preserve"> </w:t>
      </w:r>
      <w:r w:rsidRPr="00AF7C59">
        <w:rPr>
          <w:rFonts w:asciiTheme="majorHAnsi" w:hAnsiTheme="majorHAnsi"/>
          <w:sz w:val="20"/>
          <w:szCs w:val="20"/>
        </w:rPr>
        <w:t>ocorre nas contratações de</w:t>
      </w:r>
      <w:r w:rsidRPr="00AF7C59">
        <w:rPr>
          <w:rFonts w:asciiTheme="majorHAnsi" w:hAnsiTheme="majorHAnsi"/>
          <w:spacing w:val="-2"/>
          <w:sz w:val="20"/>
          <w:szCs w:val="20"/>
        </w:rPr>
        <w:t xml:space="preserve"> </w:t>
      </w:r>
      <w:r w:rsidRPr="00AF7C59">
        <w:rPr>
          <w:rFonts w:asciiTheme="majorHAnsi" w:hAnsiTheme="majorHAnsi"/>
          <w:sz w:val="20"/>
          <w:szCs w:val="20"/>
        </w:rPr>
        <w:t xml:space="preserve">obras e serviços de engenharia, em que o edital pode exigir que a garantia </w:t>
      </w:r>
      <w:proofErr w:type="gramStart"/>
      <w:r w:rsidRPr="00AF7C59">
        <w:rPr>
          <w:rFonts w:asciiTheme="majorHAnsi" w:hAnsiTheme="majorHAnsi"/>
          <w:sz w:val="20"/>
          <w:szCs w:val="20"/>
        </w:rPr>
        <w:t>seja</w:t>
      </w:r>
      <w:proofErr w:type="gramEnd"/>
      <w:r w:rsidRPr="00AF7C59">
        <w:rPr>
          <w:rFonts w:asciiTheme="majorHAnsi" w:hAnsiTheme="majorHAnsi"/>
          <w:sz w:val="20"/>
          <w:szCs w:val="20"/>
        </w:rPr>
        <w:t xml:space="preserve"> prestada na modalidade seguro- garantia. (lei 14.133/21, art. 102)</w:t>
      </w:r>
    </w:p>
    <w:p w:rsidR="006F58A1" w:rsidRPr="00AF7C59" w:rsidRDefault="006F58A1" w:rsidP="009B3B27">
      <w:pPr>
        <w:numPr>
          <w:ilvl w:val="1"/>
          <w:numId w:val="21"/>
        </w:numPr>
        <w:tabs>
          <w:tab w:val="left" w:pos="1608"/>
        </w:tabs>
        <w:spacing w:before="1"/>
        <w:ind w:left="1133" w:right="710" w:firstLine="0"/>
        <w:jc w:val="both"/>
        <w:rPr>
          <w:rFonts w:asciiTheme="majorHAnsi" w:hAnsiTheme="majorHAnsi"/>
          <w:sz w:val="20"/>
          <w:szCs w:val="20"/>
        </w:rPr>
      </w:pPr>
      <w:r w:rsidRPr="00AF7C59">
        <w:rPr>
          <w:rFonts w:asciiTheme="majorHAnsi" w:hAnsiTheme="majorHAnsi"/>
          <w:sz w:val="20"/>
          <w:szCs w:val="20"/>
        </w:rPr>
        <w:t>Exigência desnecessária de garantia contratual ou fixação de percentual inadequado, levando os licitantes a pesarem esse encargo adicional em suas propostas de preços, bem como a desistência de potenciais licitantes, com consequente restrição à competitividade e contratação mais dispendiosa aos cofres públicos.</w:t>
      </w:r>
    </w:p>
    <w:p w:rsidR="006F58A1" w:rsidRPr="00AF7C59" w:rsidRDefault="006F58A1" w:rsidP="006F58A1">
      <w:pPr>
        <w:rPr>
          <w:rFonts w:asciiTheme="majorHAnsi" w:hAnsiTheme="majorHAnsi"/>
          <w:sz w:val="20"/>
          <w:szCs w:val="20"/>
        </w:rPr>
      </w:pPr>
    </w:p>
    <w:p w:rsidR="006F58A1" w:rsidRPr="00AF7C59" w:rsidRDefault="009C7FB6" w:rsidP="009C7FB6">
      <w:pPr>
        <w:tabs>
          <w:tab w:val="left" w:pos="1668"/>
          <w:tab w:val="left" w:pos="11227"/>
        </w:tabs>
        <w:ind w:left="1104"/>
        <w:jc w:val="both"/>
        <w:outlineLvl w:val="0"/>
        <w:rPr>
          <w:rFonts w:asciiTheme="majorHAnsi" w:hAnsiTheme="majorHAnsi"/>
          <w:b/>
          <w:bCs/>
          <w:sz w:val="20"/>
          <w:szCs w:val="20"/>
        </w:rPr>
      </w:pPr>
      <w:r w:rsidRPr="00AF7C59">
        <w:rPr>
          <w:rFonts w:asciiTheme="majorHAnsi" w:hAnsiTheme="majorHAnsi"/>
          <w:b/>
          <w:bCs/>
          <w:color w:val="000000"/>
          <w:sz w:val="20"/>
          <w:szCs w:val="20"/>
          <w:shd w:val="clear" w:color="auto" w:fill="D6E2BB"/>
        </w:rPr>
        <w:t xml:space="preserve">15. </w:t>
      </w:r>
      <w:r w:rsidR="006F58A1" w:rsidRPr="00AF7C59">
        <w:rPr>
          <w:rFonts w:asciiTheme="majorHAnsi" w:hAnsiTheme="majorHAnsi"/>
          <w:b/>
          <w:bCs/>
          <w:color w:val="000000"/>
          <w:sz w:val="20"/>
          <w:szCs w:val="20"/>
          <w:shd w:val="clear" w:color="auto" w:fill="D6E2BB"/>
        </w:rPr>
        <w:t>DO</w:t>
      </w:r>
      <w:r w:rsidR="006F58A1" w:rsidRPr="00AF7C59">
        <w:rPr>
          <w:rFonts w:asciiTheme="majorHAnsi" w:hAnsiTheme="majorHAnsi"/>
          <w:b/>
          <w:bCs/>
          <w:color w:val="000000"/>
          <w:spacing w:val="-7"/>
          <w:sz w:val="20"/>
          <w:szCs w:val="20"/>
          <w:shd w:val="clear" w:color="auto" w:fill="D6E2BB"/>
        </w:rPr>
        <w:t xml:space="preserve"> </w:t>
      </w:r>
      <w:r w:rsidR="006F58A1" w:rsidRPr="00AF7C59">
        <w:rPr>
          <w:rFonts w:asciiTheme="majorHAnsi" w:hAnsiTheme="majorHAnsi"/>
          <w:b/>
          <w:bCs/>
          <w:color w:val="000000"/>
          <w:sz w:val="20"/>
          <w:szCs w:val="20"/>
          <w:shd w:val="clear" w:color="auto" w:fill="D6E2BB"/>
        </w:rPr>
        <w:t>TERMO</w:t>
      </w:r>
      <w:r w:rsidR="006F58A1" w:rsidRPr="00AF7C59">
        <w:rPr>
          <w:rFonts w:asciiTheme="majorHAnsi" w:hAnsiTheme="majorHAnsi"/>
          <w:b/>
          <w:bCs/>
          <w:color w:val="000000"/>
          <w:spacing w:val="-4"/>
          <w:sz w:val="20"/>
          <w:szCs w:val="20"/>
          <w:shd w:val="clear" w:color="auto" w:fill="D6E2BB"/>
        </w:rPr>
        <w:t xml:space="preserve"> </w:t>
      </w:r>
      <w:r w:rsidR="006F58A1" w:rsidRPr="00AF7C59">
        <w:rPr>
          <w:rFonts w:asciiTheme="majorHAnsi" w:hAnsiTheme="majorHAnsi"/>
          <w:b/>
          <w:bCs/>
          <w:color w:val="000000"/>
          <w:sz w:val="20"/>
          <w:szCs w:val="20"/>
          <w:shd w:val="clear" w:color="auto" w:fill="D6E2BB"/>
        </w:rPr>
        <w:t>DE</w:t>
      </w:r>
      <w:r w:rsidR="006F58A1" w:rsidRPr="00AF7C59">
        <w:rPr>
          <w:rFonts w:asciiTheme="majorHAnsi" w:hAnsiTheme="majorHAnsi"/>
          <w:b/>
          <w:bCs/>
          <w:color w:val="000000"/>
          <w:spacing w:val="-5"/>
          <w:sz w:val="20"/>
          <w:szCs w:val="20"/>
          <w:shd w:val="clear" w:color="auto" w:fill="D6E2BB"/>
        </w:rPr>
        <w:t xml:space="preserve"> </w:t>
      </w:r>
      <w:r w:rsidR="006F58A1" w:rsidRPr="00AF7C59">
        <w:rPr>
          <w:rFonts w:asciiTheme="majorHAnsi" w:hAnsiTheme="majorHAnsi"/>
          <w:b/>
          <w:bCs/>
          <w:color w:val="000000"/>
          <w:spacing w:val="-2"/>
          <w:sz w:val="20"/>
          <w:szCs w:val="20"/>
          <w:shd w:val="clear" w:color="auto" w:fill="D6E2BB"/>
        </w:rPr>
        <w:t>CONTRATO</w:t>
      </w:r>
      <w:r w:rsidR="006F58A1" w:rsidRPr="00AF7C59">
        <w:rPr>
          <w:rFonts w:asciiTheme="majorHAnsi" w:hAnsiTheme="majorHAnsi"/>
          <w:b/>
          <w:bCs/>
          <w:color w:val="000000"/>
          <w:sz w:val="20"/>
          <w:szCs w:val="20"/>
          <w:shd w:val="clear" w:color="auto" w:fill="D6E2BB"/>
        </w:rPr>
        <w:tab/>
      </w:r>
    </w:p>
    <w:p w:rsidR="006F58A1" w:rsidRPr="00A141B4" w:rsidRDefault="00A141B4" w:rsidP="00A141B4">
      <w:pPr>
        <w:tabs>
          <w:tab w:val="left" w:pos="1848"/>
        </w:tabs>
        <w:spacing w:before="224" w:line="261" w:lineRule="exact"/>
        <w:ind w:left="1133"/>
        <w:jc w:val="both"/>
        <w:rPr>
          <w:rFonts w:asciiTheme="majorHAnsi" w:hAnsiTheme="majorHAnsi"/>
          <w:sz w:val="20"/>
          <w:szCs w:val="20"/>
        </w:rPr>
      </w:pPr>
      <w:r w:rsidRPr="00A141B4">
        <w:rPr>
          <w:rFonts w:asciiTheme="majorHAnsi" w:hAnsiTheme="majorHAnsi"/>
          <w:sz w:val="20"/>
          <w:szCs w:val="20"/>
        </w:rPr>
        <w:t xml:space="preserve">15.1. </w:t>
      </w:r>
      <w:r w:rsidR="006F58A1" w:rsidRPr="00A141B4">
        <w:rPr>
          <w:rFonts w:asciiTheme="majorHAnsi" w:hAnsiTheme="majorHAnsi"/>
          <w:sz w:val="20"/>
          <w:szCs w:val="20"/>
        </w:rPr>
        <w:t>Após</w:t>
      </w:r>
      <w:r w:rsidR="006F58A1" w:rsidRPr="00A141B4">
        <w:rPr>
          <w:rFonts w:asciiTheme="majorHAnsi" w:hAnsiTheme="majorHAnsi"/>
          <w:spacing w:val="-7"/>
          <w:sz w:val="20"/>
          <w:szCs w:val="20"/>
        </w:rPr>
        <w:t xml:space="preserve"> </w:t>
      </w:r>
      <w:r w:rsidR="006F58A1" w:rsidRPr="00A141B4">
        <w:rPr>
          <w:rFonts w:asciiTheme="majorHAnsi" w:hAnsiTheme="majorHAnsi"/>
          <w:sz w:val="20"/>
          <w:szCs w:val="20"/>
        </w:rPr>
        <w:t>a</w:t>
      </w:r>
      <w:r w:rsidR="006F58A1" w:rsidRPr="00A141B4">
        <w:rPr>
          <w:rFonts w:asciiTheme="majorHAnsi" w:hAnsiTheme="majorHAnsi"/>
          <w:spacing w:val="-6"/>
          <w:sz w:val="20"/>
          <w:szCs w:val="20"/>
        </w:rPr>
        <w:t xml:space="preserve"> </w:t>
      </w:r>
      <w:r w:rsidR="006F58A1" w:rsidRPr="00A141B4">
        <w:rPr>
          <w:rFonts w:asciiTheme="majorHAnsi" w:hAnsiTheme="majorHAnsi"/>
          <w:sz w:val="20"/>
          <w:szCs w:val="20"/>
        </w:rPr>
        <w:t>homologação</w:t>
      </w:r>
      <w:r w:rsidR="006F58A1" w:rsidRPr="00A141B4">
        <w:rPr>
          <w:rFonts w:asciiTheme="majorHAnsi" w:hAnsiTheme="majorHAnsi"/>
          <w:spacing w:val="-6"/>
          <w:sz w:val="20"/>
          <w:szCs w:val="20"/>
        </w:rPr>
        <w:t xml:space="preserve"> </w:t>
      </w:r>
      <w:r w:rsidR="006F58A1" w:rsidRPr="00A141B4">
        <w:rPr>
          <w:rFonts w:asciiTheme="majorHAnsi" w:hAnsiTheme="majorHAnsi"/>
          <w:sz w:val="20"/>
          <w:szCs w:val="20"/>
        </w:rPr>
        <w:t>da</w:t>
      </w:r>
      <w:r w:rsidR="006F58A1" w:rsidRPr="00A141B4">
        <w:rPr>
          <w:rFonts w:asciiTheme="majorHAnsi" w:hAnsiTheme="majorHAnsi"/>
          <w:spacing w:val="-6"/>
          <w:sz w:val="20"/>
          <w:szCs w:val="20"/>
        </w:rPr>
        <w:t xml:space="preserve"> </w:t>
      </w:r>
      <w:r w:rsidR="006F58A1" w:rsidRPr="00A141B4">
        <w:rPr>
          <w:rFonts w:asciiTheme="majorHAnsi" w:hAnsiTheme="majorHAnsi"/>
          <w:sz w:val="20"/>
          <w:szCs w:val="20"/>
        </w:rPr>
        <w:t>licitação,</w:t>
      </w:r>
      <w:r w:rsidR="006F58A1" w:rsidRPr="00A141B4">
        <w:rPr>
          <w:rFonts w:asciiTheme="majorHAnsi" w:hAnsiTheme="majorHAnsi"/>
          <w:spacing w:val="32"/>
          <w:sz w:val="20"/>
          <w:szCs w:val="20"/>
        </w:rPr>
        <w:t xml:space="preserve"> </w:t>
      </w:r>
      <w:r w:rsidR="006F58A1" w:rsidRPr="00A141B4">
        <w:rPr>
          <w:rFonts w:asciiTheme="majorHAnsi" w:hAnsiTheme="majorHAnsi"/>
          <w:sz w:val="20"/>
          <w:szCs w:val="20"/>
        </w:rPr>
        <w:t>será</w:t>
      </w:r>
      <w:r w:rsidR="006F58A1" w:rsidRPr="00A141B4">
        <w:rPr>
          <w:rFonts w:asciiTheme="majorHAnsi" w:hAnsiTheme="majorHAnsi"/>
          <w:spacing w:val="-5"/>
          <w:sz w:val="20"/>
          <w:szCs w:val="20"/>
        </w:rPr>
        <w:t xml:space="preserve"> </w:t>
      </w:r>
      <w:r w:rsidR="006F58A1" w:rsidRPr="00A141B4">
        <w:rPr>
          <w:rFonts w:asciiTheme="majorHAnsi" w:hAnsiTheme="majorHAnsi"/>
          <w:sz w:val="20"/>
          <w:szCs w:val="20"/>
        </w:rPr>
        <w:t>firmado</w:t>
      </w:r>
      <w:r w:rsidR="006F58A1" w:rsidRPr="00A141B4">
        <w:rPr>
          <w:rFonts w:asciiTheme="majorHAnsi" w:hAnsiTheme="majorHAnsi"/>
          <w:spacing w:val="-5"/>
          <w:sz w:val="20"/>
          <w:szCs w:val="20"/>
        </w:rPr>
        <w:t xml:space="preserve"> </w:t>
      </w:r>
      <w:r w:rsidR="006F58A1" w:rsidRPr="00A141B4">
        <w:rPr>
          <w:rFonts w:asciiTheme="majorHAnsi" w:hAnsiTheme="majorHAnsi"/>
          <w:sz w:val="20"/>
          <w:szCs w:val="20"/>
        </w:rPr>
        <w:t>Termo</w:t>
      </w:r>
      <w:r w:rsidR="006F58A1" w:rsidRPr="00A141B4">
        <w:rPr>
          <w:rFonts w:asciiTheme="majorHAnsi" w:hAnsiTheme="majorHAnsi"/>
          <w:spacing w:val="-4"/>
          <w:sz w:val="20"/>
          <w:szCs w:val="20"/>
        </w:rPr>
        <w:t xml:space="preserve"> </w:t>
      </w:r>
      <w:r w:rsidR="006F58A1" w:rsidRPr="00A141B4">
        <w:rPr>
          <w:rFonts w:asciiTheme="majorHAnsi" w:hAnsiTheme="majorHAnsi"/>
          <w:sz w:val="20"/>
          <w:szCs w:val="20"/>
        </w:rPr>
        <w:t>de</w:t>
      </w:r>
      <w:r w:rsidR="006F58A1" w:rsidRPr="00A141B4">
        <w:rPr>
          <w:rFonts w:asciiTheme="majorHAnsi" w:hAnsiTheme="majorHAnsi"/>
          <w:spacing w:val="-7"/>
          <w:sz w:val="20"/>
          <w:szCs w:val="20"/>
        </w:rPr>
        <w:t xml:space="preserve"> </w:t>
      </w:r>
      <w:r w:rsidR="006F58A1" w:rsidRPr="00A141B4">
        <w:rPr>
          <w:rFonts w:asciiTheme="majorHAnsi" w:hAnsiTheme="majorHAnsi"/>
          <w:spacing w:val="-2"/>
          <w:sz w:val="20"/>
          <w:szCs w:val="20"/>
        </w:rPr>
        <w:t>Contrato.</w:t>
      </w:r>
    </w:p>
    <w:p w:rsidR="006F58A1" w:rsidRPr="00A141B4" w:rsidRDefault="006F58A1" w:rsidP="00A141B4">
      <w:pPr>
        <w:tabs>
          <w:tab w:val="left" w:pos="1695"/>
        </w:tabs>
        <w:spacing w:line="232" w:lineRule="auto"/>
        <w:ind w:left="1133" w:right="709"/>
        <w:jc w:val="both"/>
        <w:rPr>
          <w:rFonts w:asciiTheme="majorHAnsi" w:hAnsiTheme="majorHAnsi"/>
          <w:sz w:val="20"/>
          <w:szCs w:val="20"/>
        </w:rPr>
      </w:pPr>
      <w:r w:rsidRPr="00A141B4">
        <w:rPr>
          <w:rFonts w:asciiTheme="majorHAnsi" w:hAnsiTheme="majorHAnsi"/>
          <w:sz w:val="20"/>
          <w:szCs w:val="20"/>
        </w:rPr>
        <w:t xml:space="preserve">O adjudicatário terá o prazo de 05 dias </w:t>
      </w:r>
      <w:r w:rsidRPr="00A141B4">
        <w:rPr>
          <w:rFonts w:asciiTheme="majorHAnsi" w:hAnsiTheme="majorHAnsi"/>
          <w:b/>
          <w:sz w:val="20"/>
          <w:szCs w:val="20"/>
        </w:rPr>
        <w:t>úteis</w:t>
      </w:r>
      <w:r w:rsidRPr="00A141B4">
        <w:rPr>
          <w:rFonts w:asciiTheme="majorHAnsi" w:hAnsiTheme="majorHAnsi"/>
          <w:sz w:val="20"/>
          <w:szCs w:val="20"/>
        </w:rPr>
        <w:t>, contados a partir da data de sua convocação, para assinar o</w:t>
      </w:r>
      <w:r w:rsidRPr="00A141B4">
        <w:rPr>
          <w:rFonts w:asciiTheme="majorHAnsi" w:hAnsiTheme="majorHAnsi"/>
          <w:spacing w:val="40"/>
          <w:sz w:val="20"/>
          <w:szCs w:val="20"/>
        </w:rPr>
        <w:t xml:space="preserve"> </w:t>
      </w:r>
      <w:r w:rsidRPr="00A141B4">
        <w:rPr>
          <w:rFonts w:asciiTheme="majorHAnsi" w:hAnsiTheme="majorHAnsi"/>
          <w:sz w:val="20"/>
          <w:szCs w:val="20"/>
        </w:rPr>
        <w:t xml:space="preserve">Termo de Contrato, conforme o caso (Nota de Empenho/Carta Contrato/Autorização), </w:t>
      </w:r>
      <w:proofErr w:type="gramStart"/>
      <w:r w:rsidRPr="00A141B4">
        <w:rPr>
          <w:rFonts w:asciiTheme="majorHAnsi" w:hAnsiTheme="majorHAnsi"/>
          <w:sz w:val="20"/>
          <w:szCs w:val="20"/>
        </w:rPr>
        <w:t>sob pena</w:t>
      </w:r>
      <w:proofErr w:type="gramEnd"/>
      <w:r w:rsidRPr="00A141B4">
        <w:rPr>
          <w:rFonts w:asciiTheme="majorHAnsi" w:hAnsiTheme="majorHAnsi"/>
          <w:sz w:val="20"/>
          <w:szCs w:val="20"/>
        </w:rPr>
        <w:t xml:space="preserve"> de decair do direito à contratação, sem prejuízo das sanções previstas neste Edital.</w:t>
      </w:r>
    </w:p>
    <w:p w:rsidR="006F58A1" w:rsidRPr="00A141B4" w:rsidRDefault="00A141B4" w:rsidP="00A141B4">
      <w:pPr>
        <w:tabs>
          <w:tab w:val="left" w:pos="1849"/>
        </w:tabs>
        <w:spacing w:before="1"/>
        <w:ind w:left="1133" w:right="714"/>
        <w:jc w:val="both"/>
        <w:rPr>
          <w:rFonts w:asciiTheme="majorHAnsi" w:hAnsiTheme="majorHAnsi"/>
          <w:sz w:val="20"/>
          <w:szCs w:val="20"/>
        </w:rPr>
      </w:pPr>
      <w:r w:rsidRPr="00A141B4">
        <w:rPr>
          <w:rFonts w:asciiTheme="majorHAnsi" w:hAnsiTheme="majorHAnsi"/>
          <w:sz w:val="20"/>
          <w:szCs w:val="20"/>
        </w:rPr>
        <w:t xml:space="preserve">15.2. </w:t>
      </w:r>
      <w:r w:rsidR="006F58A1" w:rsidRPr="00A141B4">
        <w:rPr>
          <w:rFonts w:asciiTheme="majorHAnsi" w:hAnsiTheme="majorHAnsi"/>
          <w:sz w:val="20"/>
          <w:szCs w:val="20"/>
        </w:rPr>
        <w:t>Alternativamente à convocação para comparecer perante o órgão ou entidade para a assinatura do Termo de Contrato, a Administração poderá encaminhá-lo para assinatura ou aceite da Adjudicatária, mediante</w:t>
      </w:r>
      <w:r w:rsidR="006F58A1" w:rsidRPr="00A141B4">
        <w:rPr>
          <w:rFonts w:asciiTheme="majorHAnsi" w:hAnsiTheme="majorHAnsi"/>
          <w:spacing w:val="40"/>
          <w:sz w:val="20"/>
          <w:szCs w:val="20"/>
        </w:rPr>
        <w:t xml:space="preserve"> </w:t>
      </w:r>
      <w:r w:rsidR="006F58A1" w:rsidRPr="00A141B4">
        <w:rPr>
          <w:rFonts w:asciiTheme="majorHAnsi" w:hAnsiTheme="majorHAnsi"/>
          <w:sz w:val="20"/>
          <w:szCs w:val="20"/>
        </w:rPr>
        <w:t>correspondência postal com aviso de recebimento (AR) ou meio eletrônico, para que seja assinado ou aceito no prazo de 05 dias, a contar da data de seu recebimento.</w:t>
      </w:r>
    </w:p>
    <w:p w:rsidR="006F58A1" w:rsidRPr="00A141B4" w:rsidRDefault="00A141B4" w:rsidP="00A141B4">
      <w:pPr>
        <w:tabs>
          <w:tab w:val="left" w:pos="1849"/>
        </w:tabs>
        <w:ind w:left="1133" w:right="719"/>
        <w:jc w:val="both"/>
        <w:rPr>
          <w:rFonts w:asciiTheme="majorHAnsi" w:hAnsiTheme="majorHAnsi"/>
          <w:sz w:val="20"/>
          <w:szCs w:val="20"/>
        </w:rPr>
      </w:pPr>
      <w:r w:rsidRPr="00A141B4">
        <w:rPr>
          <w:rFonts w:asciiTheme="majorHAnsi" w:hAnsiTheme="majorHAnsi"/>
          <w:sz w:val="20"/>
          <w:szCs w:val="20"/>
        </w:rPr>
        <w:t xml:space="preserve">15.3. </w:t>
      </w:r>
      <w:r w:rsidR="006F58A1" w:rsidRPr="00A141B4">
        <w:rPr>
          <w:rFonts w:asciiTheme="majorHAnsi" w:hAnsiTheme="majorHAnsi"/>
          <w:sz w:val="20"/>
          <w:szCs w:val="20"/>
        </w:rPr>
        <w:t>O prazo previsto no subitem anterior poderá ser prorrogado, por igual período, por solicitação justificada do adjudicatário e aceita pela Administração.</w:t>
      </w:r>
    </w:p>
    <w:p w:rsidR="006F58A1" w:rsidRPr="00A141B4" w:rsidRDefault="00A141B4" w:rsidP="00A141B4">
      <w:pPr>
        <w:tabs>
          <w:tab w:val="left" w:pos="1848"/>
        </w:tabs>
        <w:spacing w:before="11" w:line="225" w:lineRule="auto"/>
        <w:ind w:left="1133" w:right="719"/>
        <w:jc w:val="both"/>
        <w:rPr>
          <w:rFonts w:asciiTheme="majorHAnsi" w:hAnsiTheme="majorHAnsi"/>
          <w:sz w:val="20"/>
          <w:szCs w:val="20"/>
        </w:rPr>
      </w:pPr>
      <w:r w:rsidRPr="00A141B4">
        <w:rPr>
          <w:rFonts w:asciiTheme="majorHAnsi" w:hAnsiTheme="majorHAnsi"/>
          <w:sz w:val="20"/>
          <w:szCs w:val="20"/>
        </w:rPr>
        <w:t xml:space="preserve">15.3.1. </w:t>
      </w:r>
      <w:r w:rsidR="006F58A1" w:rsidRPr="00A141B4">
        <w:rPr>
          <w:rFonts w:asciiTheme="majorHAnsi" w:hAnsiTheme="majorHAnsi"/>
          <w:sz w:val="20"/>
          <w:szCs w:val="20"/>
        </w:rPr>
        <w:t>O Aceite da Nota de Empenho ou do instrumento equivalente, emitida à empresa adjudicada, implica no reconhecimento de que:</w:t>
      </w:r>
    </w:p>
    <w:p w:rsidR="006F58A1" w:rsidRPr="00A141B4" w:rsidRDefault="00A141B4" w:rsidP="00A141B4">
      <w:pPr>
        <w:spacing w:before="5"/>
        <w:ind w:left="1133" w:right="706"/>
        <w:jc w:val="both"/>
        <w:rPr>
          <w:rFonts w:asciiTheme="majorHAnsi" w:hAnsiTheme="majorHAnsi"/>
          <w:sz w:val="20"/>
          <w:szCs w:val="20"/>
        </w:rPr>
      </w:pPr>
      <w:r w:rsidRPr="00A141B4">
        <w:rPr>
          <w:rFonts w:asciiTheme="majorHAnsi" w:hAnsiTheme="majorHAnsi"/>
          <w:b/>
          <w:sz w:val="20"/>
          <w:szCs w:val="20"/>
        </w:rPr>
        <w:t>15.3.2.</w:t>
      </w:r>
      <w:r w:rsidR="006F58A1" w:rsidRPr="00A141B4">
        <w:rPr>
          <w:rFonts w:asciiTheme="majorHAnsi" w:hAnsiTheme="majorHAnsi"/>
          <w:sz w:val="20"/>
          <w:szCs w:val="20"/>
        </w:rPr>
        <w:t xml:space="preserve"> Referida Nota está substituindo o contrato, aplicando-se à relação de negócios ali estabelecida as disposições da Lei nº 14.133/2021;</w:t>
      </w:r>
    </w:p>
    <w:p w:rsidR="006F58A1" w:rsidRPr="00A141B4" w:rsidRDefault="00A141B4" w:rsidP="00A141B4">
      <w:pPr>
        <w:spacing w:line="234" w:lineRule="exact"/>
        <w:ind w:left="1133"/>
        <w:jc w:val="both"/>
        <w:rPr>
          <w:rFonts w:asciiTheme="majorHAnsi" w:hAnsiTheme="majorHAnsi"/>
          <w:sz w:val="20"/>
          <w:szCs w:val="20"/>
        </w:rPr>
      </w:pPr>
      <w:r w:rsidRPr="00A141B4">
        <w:rPr>
          <w:rFonts w:asciiTheme="majorHAnsi" w:hAnsiTheme="majorHAnsi"/>
          <w:b/>
          <w:sz w:val="20"/>
          <w:szCs w:val="20"/>
        </w:rPr>
        <w:t>15.3.3.</w:t>
      </w:r>
      <w:r w:rsidR="006F58A1" w:rsidRPr="00A141B4">
        <w:rPr>
          <w:rFonts w:asciiTheme="majorHAnsi" w:hAnsiTheme="majorHAnsi"/>
          <w:spacing w:val="-5"/>
          <w:sz w:val="20"/>
          <w:szCs w:val="20"/>
        </w:rPr>
        <w:t xml:space="preserve"> </w:t>
      </w:r>
      <w:r w:rsidR="006F58A1" w:rsidRPr="00A141B4">
        <w:rPr>
          <w:rFonts w:asciiTheme="majorHAnsi" w:hAnsiTheme="majorHAnsi"/>
          <w:sz w:val="20"/>
          <w:szCs w:val="20"/>
        </w:rPr>
        <w:t>A</w:t>
      </w:r>
      <w:r w:rsidR="006F58A1" w:rsidRPr="00A141B4">
        <w:rPr>
          <w:rFonts w:asciiTheme="majorHAnsi" w:hAnsiTheme="majorHAnsi"/>
          <w:spacing w:val="-6"/>
          <w:sz w:val="20"/>
          <w:szCs w:val="20"/>
        </w:rPr>
        <w:t xml:space="preserve"> </w:t>
      </w:r>
      <w:r w:rsidR="006F58A1" w:rsidRPr="00A141B4">
        <w:rPr>
          <w:rFonts w:asciiTheme="majorHAnsi" w:hAnsiTheme="majorHAnsi"/>
          <w:sz w:val="20"/>
          <w:szCs w:val="20"/>
        </w:rPr>
        <w:t>contratada</w:t>
      </w:r>
      <w:r w:rsidR="006F58A1" w:rsidRPr="00A141B4">
        <w:rPr>
          <w:rFonts w:asciiTheme="majorHAnsi" w:hAnsiTheme="majorHAnsi"/>
          <w:spacing w:val="-6"/>
          <w:sz w:val="20"/>
          <w:szCs w:val="20"/>
        </w:rPr>
        <w:t xml:space="preserve"> </w:t>
      </w:r>
      <w:r w:rsidR="006F58A1" w:rsidRPr="00A141B4">
        <w:rPr>
          <w:rFonts w:asciiTheme="majorHAnsi" w:hAnsiTheme="majorHAnsi"/>
          <w:sz w:val="20"/>
          <w:szCs w:val="20"/>
        </w:rPr>
        <w:t>se</w:t>
      </w:r>
      <w:r w:rsidR="006F58A1" w:rsidRPr="00A141B4">
        <w:rPr>
          <w:rFonts w:asciiTheme="majorHAnsi" w:hAnsiTheme="majorHAnsi"/>
          <w:spacing w:val="-5"/>
          <w:sz w:val="20"/>
          <w:szCs w:val="20"/>
        </w:rPr>
        <w:t xml:space="preserve"> </w:t>
      </w:r>
      <w:r w:rsidR="006F58A1" w:rsidRPr="00A141B4">
        <w:rPr>
          <w:rFonts w:asciiTheme="majorHAnsi" w:hAnsiTheme="majorHAnsi"/>
          <w:sz w:val="20"/>
          <w:szCs w:val="20"/>
        </w:rPr>
        <w:t>vincula</w:t>
      </w:r>
      <w:r w:rsidR="006F58A1" w:rsidRPr="00A141B4">
        <w:rPr>
          <w:rFonts w:asciiTheme="majorHAnsi" w:hAnsiTheme="majorHAnsi"/>
          <w:spacing w:val="-6"/>
          <w:sz w:val="20"/>
          <w:szCs w:val="20"/>
        </w:rPr>
        <w:t xml:space="preserve"> </w:t>
      </w:r>
      <w:r w:rsidR="006F58A1" w:rsidRPr="00A141B4">
        <w:rPr>
          <w:rFonts w:asciiTheme="majorHAnsi" w:hAnsiTheme="majorHAnsi"/>
          <w:sz w:val="20"/>
          <w:szCs w:val="20"/>
        </w:rPr>
        <w:t>à</w:t>
      </w:r>
      <w:r w:rsidR="006F58A1" w:rsidRPr="00A141B4">
        <w:rPr>
          <w:rFonts w:asciiTheme="majorHAnsi" w:hAnsiTheme="majorHAnsi"/>
          <w:spacing w:val="-5"/>
          <w:sz w:val="20"/>
          <w:szCs w:val="20"/>
        </w:rPr>
        <w:t xml:space="preserve"> </w:t>
      </w:r>
      <w:r w:rsidR="006F58A1" w:rsidRPr="00A141B4">
        <w:rPr>
          <w:rFonts w:asciiTheme="majorHAnsi" w:hAnsiTheme="majorHAnsi"/>
          <w:sz w:val="20"/>
          <w:szCs w:val="20"/>
        </w:rPr>
        <w:t>sua</w:t>
      </w:r>
      <w:r w:rsidR="006F58A1" w:rsidRPr="00A141B4">
        <w:rPr>
          <w:rFonts w:asciiTheme="majorHAnsi" w:hAnsiTheme="majorHAnsi"/>
          <w:spacing w:val="-5"/>
          <w:sz w:val="20"/>
          <w:szCs w:val="20"/>
        </w:rPr>
        <w:t xml:space="preserve"> </w:t>
      </w:r>
      <w:r w:rsidR="006F58A1" w:rsidRPr="00A141B4">
        <w:rPr>
          <w:rFonts w:asciiTheme="majorHAnsi" w:hAnsiTheme="majorHAnsi"/>
          <w:sz w:val="20"/>
          <w:szCs w:val="20"/>
        </w:rPr>
        <w:t>proposta</w:t>
      </w:r>
      <w:r w:rsidR="006F58A1" w:rsidRPr="00A141B4">
        <w:rPr>
          <w:rFonts w:asciiTheme="majorHAnsi" w:hAnsiTheme="majorHAnsi"/>
          <w:spacing w:val="-4"/>
          <w:sz w:val="20"/>
          <w:szCs w:val="20"/>
        </w:rPr>
        <w:t xml:space="preserve"> </w:t>
      </w:r>
      <w:r w:rsidR="006F58A1" w:rsidRPr="00A141B4">
        <w:rPr>
          <w:rFonts w:asciiTheme="majorHAnsi" w:hAnsiTheme="majorHAnsi"/>
          <w:sz w:val="20"/>
          <w:szCs w:val="20"/>
        </w:rPr>
        <w:t>e</w:t>
      </w:r>
      <w:r w:rsidR="006F58A1" w:rsidRPr="00A141B4">
        <w:rPr>
          <w:rFonts w:asciiTheme="majorHAnsi" w:hAnsiTheme="majorHAnsi"/>
          <w:spacing w:val="-7"/>
          <w:sz w:val="20"/>
          <w:szCs w:val="20"/>
        </w:rPr>
        <w:t xml:space="preserve"> </w:t>
      </w:r>
      <w:r w:rsidR="006F58A1" w:rsidRPr="00A141B4">
        <w:rPr>
          <w:rFonts w:asciiTheme="majorHAnsi" w:hAnsiTheme="majorHAnsi"/>
          <w:sz w:val="20"/>
          <w:szCs w:val="20"/>
        </w:rPr>
        <w:t>às</w:t>
      </w:r>
      <w:r w:rsidR="006F58A1" w:rsidRPr="00A141B4">
        <w:rPr>
          <w:rFonts w:asciiTheme="majorHAnsi" w:hAnsiTheme="majorHAnsi"/>
          <w:spacing w:val="-3"/>
          <w:sz w:val="20"/>
          <w:szCs w:val="20"/>
        </w:rPr>
        <w:t xml:space="preserve"> </w:t>
      </w:r>
      <w:r w:rsidR="006F58A1" w:rsidRPr="00A141B4">
        <w:rPr>
          <w:rFonts w:asciiTheme="majorHAnsi" w:hAnsiTheme="majorHAnsi"/>
          <w:sz w:val="20"/>
          <w:szCs w:val="20"/>
        </w:rPr>
        <w:t>previsões</w:t>
      </w:r>
      <w:r w:rsidR="006F58A1" w:rsidRPr="00A141B4">
        <w:rPr>
          <w:rFonts w:asciiTheme="majorHAnsi" w:hAnsiTheme="majorHAnsi"/>
          <w:spacing w:val="-7"/>
          <w:sz w:val="20"/>
          <w:szCs w:val="20"/>
        </w:rPr>
        <w:t xml:space="preserve"> </w:t>
      </w:r>
      <w:r w:rsidR="006F58A1" w:rsidRPr="00A141B4">
        <w:rPr>
          <w:rFonts w:asciiTheme="majorHAnsi" w:hAnsiTheme="majorHAnsi"/>
          <w:sz w:val="20"/>
          <w:szCs w:val="20"/>
        </w:rPr>
        <w:t>contidas</w:t>
      </w:r>
      <w:r w:rsidR="006F58A1" w:rsidRPr="00A141B4">
        <w:rPr>
          <w:rFonts w:asciiTheme="majorHAnsi" w:hAnsiTheme="majorHAnsi"/>
          <w:spacing w:val="-6"/>
          <w:sz w:val="20"/>
          <w:szCs w:val="20"/>
        </w:rPr>
        <w:t xml:space="preserve"> </w:t>
      </w:r>
      <w:r w:rsidR="006F58A1" w:rsidRPr="00A141B4">
        <w:rPr>
          <w:rFonts w:asciiTheme="majorHAnsi" w:hAnsiTheme="majorHAnsi"/>
          <w:sz w:val="20"/>
          <w:szCs w:val="20"/>
        </w:rPr>
        <w:t>no</w:t>
      </w:r>
      <w:r w:rsidR="006F58A1" w:rsidRPr="00A141B4">
        <w:rPr>
          <w:rFonts w:asciiTheme="majorHAnsi" w:hAnsiTheme="majorHAnsi"/>
          <w:spacing w:val="-4"/>
          <w:sz w:val="20"/>
          <w:szCs w:val="20"/>
        </w:rPr>
        <w:t xml:space="preserve"> </w:t>
      </w:r>
      <w:r w:rsidR="006F58A1" w:rsidRPr="00A141B4">
        <w:rPr>
          <w:rFonts w:asciiTheme="majorHAnsi" w:hAnsiTheme="majorHAnsi"/>
          <w:sz w:val="20"/>
          <w:szCs w:val="20"/>
        </w:rPr>
        <w:t>edital</w:t>
      </w:r>
      <w:r w:rsidR="006F58A1" w:rsidRPr="00A141B4">
        <w:rPr>
          <w:rFonts w:asciiTheme="majorHAnsi" w:hAnsiTheme="majorHAnsi"/>
          <w:spacing w:val="-5"/>
          <w:sz w:val="20"/>
          <w:szCs w:val="20"/>
        </w:rPr>
        <w:t xml:space="preserve"> </w:t>
      </w:r>
      <w:r w:rsidR="006F58A1" w:rsidRPr="00A141B4">
        <w:rPr>
          <w:rFonts w:asciiTheme="majorHAnsi" w:hAnsiTheme="majorHAnsi"/>
          <w:sz w:val="20"/>
          <w:szCs w:val="20"/>
        </w:rPr>
        <w:t>e</w:t>
      </w:r>
      <w:r w:rsidR="006F58A1" w:rsidRPr="00A141B4">
        <w:rPr>
          <w:rFonts w:asciiTheme="majorHAnsi" w:hAnsiTheme="majorHAnsi"/>
          <w:spacing w:val="-6"/>
          <w:sz w:val="20"/>
          <w:szCs w:val="20"/>
        </w:rPr>
        <w:t xml:space="preserve"> </w:t>
      </w:r>
      <w:r w:rsidR="006F58A1" w:rsidRPr="00A141B4">
        <w:rPr>
          <w:rFonts w:asciiTheme="majorHAnsi" w:hAnsiTheme="majorHAnsi"/>
          <w:sz w:val="20"/>
          <w:szCs w:val="20"/>
        </w:rPr>
        <w:t>seus</w:t>
      </w:r>
      <w:r w:rsidR="006F58A1" w:rsidRPr="00A141B4">
        <w:rPr>
          <w:rFonts w:asciiTheme="majorHAnsi" w:hAnsiTheme="majorHAnsi"/>
          <w:spacing w:val="-6"/>
          <w:sz w:val="20"/>
          <w:szCs w:val="20"/>
        </w:rPr>
        <w:t xml:space="preserve"> </w:t>
      </w:r>
      <w:r w:rsidR="006F58A1" w:rsidRPr="00A141B4">
        <w:rPr>
          <w:rFonts w:asciiTheme="majorHAnsi" w:hAnsiTheme="majorHAnsi"/>
          <w:spacing w:val="-2"/>
          <w:sz w:val="20"/>
          <w:szCs w:val="20"/>
        </w:rPr>
        <w:t>anexos;</w:t>
      </w:r>
    </w:p>
    <w:p w:rsidR="006F58A1" w:rsidRPr="00A141B4" w:rsidRDefault="00A141B4" w:rsidP="00A141B4">
      <w:pPr>
        <w:spacing w:before="1"/>
        <w:ind w:left="1133" w:right="720"/>
        <w:jc w:val="both"/>
        <w:rPr>
          <w:rFonts w:asciiTheme="majorHAnsi" w:hAnsiTheme="majorHAnsi"/>
          <w:sz w:val="20"/>
          <w:szCs w:val="20"/>
        </w:rPr>
      </w:pPr>
      <w:r w:rsidRPr="00A141B4">
        <w:rPr>
          <w:rFonts w:asciiTheme="majorHAnsi" w:hAnsiTheme="majorHAnsi"/>
          <w:b/>
          <w:sz w:val="20"/>
          <w:szCs w:val="20"/>
        </w:rPr>
        <w:t xml:space="preserve">15.4. </w:t>
      </w:r>
      <w:r w:rsidR="006F58A1" w:rsidRPr="00A141B4">
        <w:rPr>
          <w:rFonts w:asciiTheme="majorHAnsi" w:hAnsiTheme="majorHAnsi"/>
          <w:b/>
          <w:sz w:val="20"/>
          <w:szCs w:val="20"/>
        </w:rPr>
        <w:t xml:space="preserve"> </w:t>
      </w:r>
      <w:r w:rsidR="006F58A1" w:rsidRPr="00A141B4">
        <w:rPr>
          <w:rFonts w:asciiTheme="majorHAnsi" w:hAnsiTheme="majorHAnsi"/>
          <w:sz w:val="20"/>
          <w:szCs w:val="20"/>
        </w:rPr>
        <w:t>A contratada reconhece que as hipóteses de rescisão são aquelas previstas no artigo 137 da Lei nº 14.133/2021 e reconhece os direitos da Administração previstos nos artigos 138 e 139 da mesma Lei.</w:t>
      </w:r>
    </w:p>
    <w:p w:rsidR="006F58A1" w:rsidRPr="00A141B4" w:rsidRDefault="00A141B4" w:rsidP="00A141B4">
      <w:pPr>
        <w:tabs>
          <w:tab w:val="left" w:pos="1850"/>
        </w:tabs>
        <w:spacing w:line="234" w:lineRule="exact"/>
        <w:ind w:left="1133"/>
        <w:jc w:val="both"/>
        <w:rPr>
          <w:rFonts w:asciiTheme="majorHAnsi" w:hAnsiTheme="majorHAnsi"/>
          <w:sz w:val="20"/>
          <w:szCs w:val="20"/>
        </w:rPr>
      </w:pPr>
      <w:r w:rsidRPr="00A141B4">
        <w:rPr>
          <w:rFonts w:asciiTheme="majorHAnsi" w:hAnsiTheme="majorHAnsi"/>
          <w:sz w:val="20"/>
          <w:szCs w:val="20"/>
        </w:rPr>
        <w:t xml:space="preserve">15.5. </w:t>
      </w:r>
      <w:r w:rsidR="006F58A1" w:rsidRPr="00A141B4">
        <w:rPr>
          <w:rFonts w:asciiTheme="majorHAnsi" w:hAnsiTheme="majorHAnsi"/>
          <w:sz w:val="20"/>
          <w:szCs w:val="20"/>
        </w:rPr>
        <w:t>O</w:t>
      </w:r>
      <w:r w:rsidR="006F58A1" w:rsidRPr="00A141B4">
        <w:rPr>
          <w:rFonts w:asciiTheme="majorHAnsi" w:hAnsiTheme="majorHAnsi"/>
          <w:spacing w:val="-7"/>
          <w:sz w:val="20"/>
          <w:szCs w:val="20"/>
        </w:rPr>
        <w:t xml:space="preserve"> </w:t>
      </w:r>
      <w:r w:rsidR="006F58A1" w:rsidRPr="00A141B4">
        <w:rPr>
          <w:rFonts w:asciiTheme="majorHAnsi" w:hAnsiTheme="majorHAnsi"/>
          <w:sz w:val="20"/>
          <w:szCs w:val="20"/>
        </w:rPr>
        <w:t>prazo</w:t>
      </w:r>
      <w:r w:rsidR="006F58A1" w:rsidRPr="00A141B4">
        <w:rPr>
          <w:rFonts w:asciiTheme="majorHAnsi" w:hAnsiTheme="majorHAnsi"/>
          <w:spacing w:val="-6"/>
          <w:sz w:val="20"/>
          <w:szCs w:val="20"/>
        </w:rPr>
        <w:t xml:space="preserve"> </w:t>
      </w:r>
      <w:r w:rsidR="006F58A1" w:rsidRPr="00A141B4">
        <w:rPr>
          <w:rFonts w:asciiTheme="majorHAnsi" w:hAnsiTheme="majorHAnsi"/>
          <w:sz w:val="20"/>
          <w:szCs w:val="20"/>
        </w:rPr>
        <w:t>de</w:t>
      </w:r>
      <w:r w:rsidR="006F58A1" w:rsidRPr="00A141B4">
        <w:rPr>
          <w:rFonts w:asciiTheme="majorHAnsi" w:hAnsiTheme="majorHAnsi"/>
          <w:spacing w:val="-7"/>
          <w:sz w:val="20"/>
          <w:szCs w:val="20"/>
        </w:rPr>
        <w:t xml:space="preserve"> </w:t>
      </w:r>
      <w:r w:rsidR="006F58A1" w:rsidRPr="00A141B4">
        <w:rPr>
          <w:rFonts w:asciiTheme="majorHAnsi" w:hAnsiTheme="majorHAnsi"/>
          <w:sz w:val="20"/>
          <w:szCs w:val="20"/>
        </w:rPr>
        <w:t>vigência</w:t>
      </w:r>
      <w:r w:rsidR="006F58A1" w:rsidRPr="00A141B4">
        <w:rPr>
          <w:rFonts w:asciiTheme="majorHAnsi" w:hAnsiTheme="majorHAnsi"/>
          <w:spacing w:val="-5"/>
          <w:sz w:val="20"/>
          <w:szCs w:val="20"/>
        </w:rPr>
        <w:t xml:space="preserve"> </w:t>
      </w:r>
      <w:r w:rsidR="006F58A1" w:rsidRPr="00A141B4">
        <w:rPr>
          <w:rFonts w:asciiTheme="majorHAnsi" w:hAnsiTheme="majorHAnsi"/>
          <w:sz w:val="20"/>
          <w:szCs w:val="20"/>
        </w:rPr>
        <w:t>da</w:t>
      </w:r>
      <w:r w:rsidR="006F58A1" w:rsidRPr="00A141B4">
        <w:rPr>
          <w:rFonts w:asciiTheme="majorHAnsi" w:hAnsiTheme="majorHAnsi"/>
          <w:spacing w:val="-6"/>
          <w:sz w:val="20"/>
          <w:szCs w:val="20"/>
        </w:rPr>
        <w:t xml:space="preserve"> </w:t>
      </w:r>
      <w:r w:rsidR="006F58A1" w:rsidRPr="00A141B4">
        <w:rPr>
          <w:rFonts w:asciiTheme="majorHAnsi" w:hAnsiTheme="majorHAnsi"/>
          <w:sz w:val="20"/>
          <w:szCs w:val="20"/>
        </w:rPr>
        <w:t>contratação</w:t>
      </w:r>
      <w:r w:rsidR="006F58A1" w:rsidRPr="00A141B4">
        <w:rPr>
          <w:rFonts w:asciiTheme="majorHAnsi" w:hAnsiTheme="majorHAnsi"/>
          <w:spacing w:val="-6"/>
          <w:sz w:val="20"/>
          <w:szCs w:val="20"/>
        </w:rPr>
        <w:t xml:space="preserve"> </w:t>
      </w:r>
      <w:r w:rsidR="006F58A1" w:rsidRPr="00A141B4">
        <w:rPr>
          <w:rFonts w:asciiTheme="majorHAnsi" w:hAnsiTheme="majorHAnsi"/>
          <w:sz w:val="20"/>
          <w:szCs w:val="20"/>
        </w:rPr>
        <w:t>é</w:t>
      </w:r>
      <w:r w:rsidR="006F58A1" w:rsidRPr="00A141B4">
        <w:rPr>
          <w:rFonts w:asciiTheme="majorHAnsi" w:hAnsiTheme="majorHAnsi"/>
          <w:spacing w:val="-7"/>
          <w:sz w:val="20"/>
          <w:szCs w:val="20"/>
        </w:rPr>
        <w:t xml:space="preserve"> </w:t>
      </w:r>
      <w:r w:rsidR="006F58A1" w:rsidRPr="00A141B4">
        <w:rPr>
          <w:rFonts w:asciiTheme="majorHAnsi" w:hAnsiTheme="majorHAnsi"/>
          <w:sz w:val="20"/>
          <w:szCs w:val="20"/>
        </w:rPr>
        <w:t>o</w:t>
      </w:r>
      <w:r w:rsidR="006F58A1" w:rsidRPr="00A141B4">
        <w:rPr>
          <w:rFonts w:asciiTheme="majorHAnsi" w:hAnsiTheme="majorHAnsi"/>
          <w:spacing w:val="-4"/>
          <w:sz w:val="20"/>
          <w:szCs w:val="20"/>
        </w:rPr>
        <w:t xml:space="preserve"> </w:t>
      </w:r>
      <w:r w:rsidR="006F58A1" w:rsidRPr="00A141B4">
        <w:rPr>
          <w:rFonts w:asciiTheme="majorHAnsi" w:hAnsiTheme="majorHAnsi"/>
          <w:sz w:val="20"/>
          <w:szCs w:val="20"/>
        </w:rPr>
        <w:t>estabelecido</w:t>
      </w:r>
      <w:r w:rsidR="006F58A1" w:rsidRPr="00A141B4">
        <w:rPr>
          <w:rFonts w:asciiTheme="majorHAnsi" w:hAnsiTheme="majorHAnsi"/>
          <w:spacing w:val="-4"/>
          <w:sz w:val="20"/>
          <w:szCs w:val="20"/>
        </w:rPr>
        <w:t xml:space="preserve"> </w:t>
      </w:r>
      <w:r w:rsidR="006F58A1" w:rsidRPr="00A141B4">
        <w:rPr>
          <w:rFonts w:asciiTheme="majorHAnsi" w:hAnsiTheme="majorHAnsi"/>
          <w:sz w:val="20"/>
          <w:szCs w:val="20"/>
        </w:rPr>
        <w:t>no</w:t>
      </w:r>
      <w:r w:rsidR="006F58A1" w:rsidRPr="00A141B4">
        <w:rPr>
          <w:rFonts w:asciiTheme="majorHAnsi" w:hAnsiTheme="majorHAnsi"/>
          <w:spacing w:val="-6"/>
          <w:sz w:val="20"/>
          <w:szCs w:val="20"/>
        </w:rPr>
        <w:t xml:space="preserve"> </w:t>
      </w:r>
      <w:r w:rsidR="006F58A1" w:rsidRPr="00A141B4">
        <w:rPr>
          <w:rFonts w:asciiTheme="majorHAnsi" w:hAnsiTheme="majorHAnsi"/>
          <w:sz w:val="20"/>
          <w:szCs w:val="20"/>
        </w:rPr>
        <w:t>Termo</w:t>
      </w:r>
      <w:r w:rsidR="006F58A1" w:rsidRPr="00A141B4">
        <w:rPr>
          <w:rFonts w:asciiTheme="majorHAnsi" w:hAnsiTheme="majorHAnsi"/>
          <w:spacing w:val="-6"/>
          <w:sz w:val="20"/>
          <w:szCs w:val="20"/>
        </w:rPr>
        <w:t xml:space="preserve"> </w:t>
      </w:r>
      <w:r w:rsidR="006F58A1" w:rsidRPr="00A141B4">
        <w:rPr>
          <w:rFonts w:asciiTheme="majorHAnsi" w:hAnsiTheme="majorHAnsi"/>
          <w:sz w:val="20"/>
          <w:szCs w:val="20"/>
        </w:rPr>
        <w:t>de</w:t>
      </w:r>
      <w:r w:rsidR="006F58A1" w:rsidRPr="00A141B4">
        <w:rPr>
          <w:rFonts w:asciiTheme="majorHAnsi" w:hAnsiTheme="majorHAnsi"/>
          <w:spacing w:val="-7"/>
          <w:sz w:val="20"/>
          <w:szCs w:val="20"/>
        </w:rPr>
        <w:t xml:space="preserve"> </w:t>
      </w:r>
      <w:r w:rsidR="006F58A1" w:rsidRPr="00A141B4">
        <w:rPr>
          <w:rFonts w:asciiTheme="majorHAnsi" w:hAnsiTheme="majorHAnsi"/>
          <w:spacing w:val="-2"/>
          <w:sz w:val="20"/>
          <w:szCs w:val="20"/>
        </w:rPr>
        <w:t>Referência.</w:t>
      </w:r>
    </w:p>
    <w:p w:rsidR="006F58A1" w:rsidRPr="00A141B4" w:rsidRDefault="006F58A1" w:rsidP="00A141B4">
      <w:pPr>
        <w:tabs>
          <w:tab w:val="left" w:pos="1849"/>
        </w:tabs>
        <w:spacing w:before="1"/>
        <w:ind w:left="1133" w:right="707"/>
        <w:jc w:val="both"/>
        <w:rPr>
          <w:rFonts w:asciiTheme="majorHAnsi" w:hAnsiTheme="majorHAnsi"/>
          <w:sz w:val="20"/>
          <w:szCs w:val="20"/>
        </w:rPr>
      </w:pPr>
      <w:r w:rsidRPr="00A141B4">
        <w:rPr>
          <w:rFonts w:asciiTheme="majorHAnsi" w:hAnsiTheme="majorHAnsi"/>
          <w:sz w:val="20"/>
          <w:szCs w:val="20"/>
        </w:rPr>
        <w:t>Na assinatura do contrato, será exigida a comprovação das condições de</w:t>
      </w:r>
      <w:r w:rsidRPr="00A141B4">
        <w:rPr>
          <w:rFonts w:asciiTheme="majorHAnsi" w:hAnsiTheme="majorHAnsi"/>
          <w:spacing w:val="-1"/>
          <w:sz w:val="20"/>
          <w:szCs w:val="20"/>
        </w:rPr>
        <w:t xml:space="preserve"> </w:t>
      </w:r>
      <w:r w:rsidRPr="00A141B4">
        <w:rPr>
          <w:rFonts w:asciiTheme="majorHAnsi" w:hAnsiTheme="majorHAnsi"/>
          <w:sz w:val="20"/>
          <w:szCs w:val="20"/>
        </w:rPr>
        <w:t>habilitação consignadas neste</w:t>
      </w:r>
      <w:r w:rsidRPr="00A141B4">
        <w:rPr>
          <w:rFonts w:asciiTheme="majorHAnsi" w:hAnsiTheme="majorHAnsi"/>
          <w:spacing w:val="-1"/>
          <w:sz w:val="20"/>
          <w:szCs w:val="20"/>
        </w:rPr>
        <w:t xml:space="preserve"> </w:t>
      </w:r>
      <w:r w:rsidRPr="00A141B4">
        <w:rPr>
          <w:rFonts w:asciiTheme="majorHAnsi" w:hAnsiTheme="majorHAnsi"/>
          <w:sz w:val="20"/>
          <w:szCs w:val="20"/>
        </w:rPr>
        <w:t>Edital, as quais deverão ser mantidas pelo licitante durante a vigência do contrato.</w:t>
      </w:r>
    </w:p>
    <w:p w:rsidR="006F58A1" w:rsidRPr="00A141B4" w:rsidRDefault="00A141B4" w:rsidP="00A141B4">
      <w:pPr>
        <w:tabs>
          <w:tab w:val="left" w:pos="1849"/>
        </w:tabs>
        <w:spacing w:before="1"/>
        <w:ind w:left="1133" w:right="719"/>
        <w:jc w:val="both"/>
        <w:rPr>
          <w:rFonts w:asciiTheme="majorHAnsi" w:hAnsiTheme="majorHAnsi"/>
          <w:sz w:val="20"/>
          <w:szCs w:val="20"/>
        </w:rPr>
      </w:pPr>
      <w:r w:rsidRPr="00A141B4">
        <w:rPr>
          <w:rFonts w:asciiTheme="majorHAnsi" w:hAnsiTheme="majorHAnsi"/>
          <w:sz w:val="20"/>
          <w:szCs w:val="20"/>
        </w:rPr>
        <w:t xml:space="preserve">15.5.1. </w:t>
      </w:r>
      <w:r w:rsidR="006F58A1" w:rsidRPr="00A141B4">
        <w:rPr>
          <w:rFonts w:asciiTheme="majorHAnsi" w:hAnsiTheme="majorHAnsi"/>
          <w:sz w:val="20"/>
          <w:szCs w:val="20"/>
        </w:rPr>
        <w:t xml:space="preserve">Na hipótese de irregularidade, o contratado deverá regularizar a sua situação perante o cadastro no prazo de até 05 (cinco) dias úteis, sob pena de aplicação das penalidades previstas no </w:t>
      </w:r>
      <w:proofErr w:type="gramStart"/>
      <w:r w:rsidR="006F58A1" w:rsidRPr="00A141B4">
        <w:rPr>
          <w:rFonts w:asciiTheme="majorHAnsi" w:hAnsiTheme="majorHAnsi"/>
          <w:sz w:val="20"/>
          <w:szCs w:val="20"/>
        </w:rPr>
        <w:t>edital e anexos</w:t>
      </w:r>
      <w:proofErr w:type="gramEnd"/>
      <w:r w:rsidR="006F58A1" w:rsidRPr="00A141B4">
        <w:rPr>
          <w:rFonts w:asciiTheme="majorHAnsi" w:hAnsiTheme="majorHAnsi"/>
          <w:sz w:val="20"/>
          <w:szCs w:val="20"/>
        </w:rPr>
        <w:t>.</w:t>
      </w:r>
    </w:p>
    <w:p w:rsidR="006F58A1" w:rsidRPr="00AF7C59" w:rsidRDefault="00A141B4" w:rsidP="00A141B4">
      <w:pPr>
        <w:tabs>
          <w:tab w:val="left" w:pos="1850"/>
        </w:tabs>
        <w:ind w:left="1133" w:right="710"/>
        <w:jc w:val="both"/>
        <w:rPr>
          <w:rFonts w:asciiTheme="majorHAnsi" w:hAnsiTheme="majorHAnsi"/>
          <w:sz w:val="20"/>
          <w:szCs w:val="20"/>
        </w:rPr>
      </w:pPr>
      <w:r w:rsidRPr="00A141B4">
        <w:rPr>
          <w:rFonts w:asciiTheme="majorHAnsi" w:hAnsiTheme="majorHAnsi"/>
          <w:sz w:val="20"/>
          <w:szCs w:val="20"/>
        </w:rPr>
        <w:lastRenderedPageBreak/>
        <w:t xml:space="preserve">15.6. </w:t>
      </w:r>
      <w:r w:rsidR="006F58A1" w:rsidRPr="00A141B4">
        <w:rPr>
          <w:rFonts w:asciiTheme="majorHAnsi" w:hAnsiTheme="majorHAnsi"/>
          <w:sz w:val="20"/>
          <w:szCs w:val="20"/>
        </w:rPr>
        <w:t>Na</w:t>
      </w:r>
      <w:r w:rsidR="006F58A1" w:rsidRPr="00A141B4">
        <w:rPr>
          <w:rFonts w:asciiTheme="majorHAnsi" w:hAnsiTheme="majorHAnsi"/>
          <w:spacing w:val="-1"/>
          <w:sz w:val="20"/>
          <w:szCs w:val="20"/>
        </w:rPr>
        <w:t xml:space="preserve"> </w:t>
      </w:r>
      <w:r w:rsidR="006F58A1" w:rsidRPr="00A141B4">
        <w:rPr>
          <w:rFonts w:asciiTheme="majorHAnsi" w:hAnsiTheme="majorHAnsi"/>
          <w:sz w:val="20"/>
          <w:szCs w:val="20"/>
        </w:rPr>
        <w:t>hipótese</w:t>
      </w:r>
      <w:r w:rsidR="006F58A1" w:rsidRPr="00AF7C59">
        <w:rPr>
          <w:rFonts w:asciiTheme="majorHAnsi" w:hAnsiTheme="majorHAnsi"/>
          <w:spacing w:val="-3"/>
          <w:sz w:val="20"/>
          <w:szCs w:val="20"/>
        </w:rPr>
        <w:t xml:space="preserve"> </w:t>
      </w:r>
      <w:r w:rsidR="006F58A1" w:rsidRPr="00AF7C59">
        <w:rPr>
          <w:rFonts w:asciiTheme="majorHAnsi" w:hAnsiTheme="majorHAnsi"/>
          <w:sz w:val="20"/>
          <w:szCs w:val="20"/>
        </w:rPr>
        <w:t>de</w:t>
      </w:r>
      <w:r w:rsidR="006F58A1" w:rsidRPr="00AF7C59">
        <w:rPr>
          <w:rFonts w:asciiTheme="majorHAnsi" w:hAnsiTheme="majorHAnsi"/>
          <w:spacing w:val="-3"/>
          <w:sz w:val="20"/>
          <w:szCs w:val="20"/>
        </w:rPr>
        <w:t xml:space="preserve"> </w:t>
      </w:r>
      <w:r w:rsidR="006F58A1" w:rsidRPr="00AF7C59">
        <w:rPr>
          <w:rFonts w:asciiTheme="majorHAnsi" w:hAnsiTheme="majorHAnsi"/>
          <w:sz w:val="20"/>
          <w:szCs w:val="20"/>
        </w:rPr>
        <w:t>o</w:t>
      </w:r>
      <w:r w:rsidR="006F58A1" w:rsidRPr="00AF7C59">
        <w:rPr>
          <w:rFonts w:asciiTheme="majorHAnsi" w:hAnsiTheme="majorHAnsi"/>
          <w:spacing w:val="-2"/>
          <w:sz w:val="20"/>
          <w:szCs w:val="20"/>
        </w:rPr>
        <w:t xml:space="preserve"> </w:t>
      </w:r>
      <w:r w:rsidR="006F58A1" w:rsidRPr="00AF7C59">
        <w:rPr>
          <w:rFonts w:asciiTheme="majorHAnsi" w:hAnsiTheme="majorHAnsi"/>
          <w:sz w:val="20"/>
          <w:szCs w:val="20"/>
        </w:rPr>
        <w:t>vencedor</w:t>
      </w:r>
      <w:r w:rsidR="006F58A1" w:rsidRPr="00AF7C59">
        <w:rPr>
          <w:rFonts w:asciiTheme="majorHAnsi" w:hAnsiTheme="majorHAnsi"/>
          <w:spacing w:val="-3"/>
          <w:sz w:val="20"/>
          <w:szCs w:val="20"/>
        </w:rPr>
        <w:t xml:space="preserve"> </w:t>
      </w:r>
      <w:r w:rsidR="006F58A1" w:rsidRPr="00AF7C59">
        <w:rPr>
          <w:rFonts w:asciiTheme="majorHAnsi" w:hAnsiTheme="majorHAnsi"/>
          <w:sz w:val="20"/>
          <w:szCs w:val="20"/>
        </w:rPr>
        <w:t>da</w:t>
      </w:r>
      <w:r w:rsidR="006F58A1" w:rsidRPr="00AF7C59">
        <w:rPr>
          <w:rFonts w:asciiTheme="majorHAnsi" w:hAnsiTheme="majorHAnsi"/>
          <w:spacing w:val="-1"/>
          <w:sz w:val="20"/>
          <w:szCs w:val="20"/>
        </w:rPr>
        <w:t xml:space="preserve"> </w:t>
      </w:r>
      <w:r w:rsidR="006F58A1" w:rsidRPr="00AF7C59">
        <w:rPr>
          <w:rFonts w:asciiTheme="majorHAnsi" w:hAnsiTheme="majorHAnsi"/>
          <w:sz w:val="20"/>
          <w:szCs w:val="20"/>
        </w:rPr>
        <w:t>licitação</w:t>
      </w:r>
      <w:r w:rsidR="006F58A1" w:rsidRPr="00AF7C59">
        <w:rPr>
          <w:rFonts w:asciiTheme="majorHAnsi" w:hAnsiTheme="majorHAnsi"/>
          <w:spacing w:val="-2"/>
          <w:sz w:val="20"/>
          <w:szCs w:val="20"/>
        </w:rPr>
        <w:t xml:space="preserve"> </w:t>
      </w:r>
      <w:r w:rsidR="006F58A1" w:rsidRPr="00AF7C59">
        <w:rPr>
          <w:rFonts w:asciiTheme="majorHAnsi" w:hAnsiTheme="majorHAnsi"/>
          <w:sz w:val="20"/>
          <w:szCs w:val="20"/>
        </w:rPr>
        <w:t>não</w:t>
      </w:r>
      <w:r w:rsidR="006F58A1" w:rsidRPr="00AF7C59">
        <w:rPr>
          <w:rFonts w:asciiTheme="majorHAnsi" w:hAnsiTheme="majorHAnsi"/>
          <w:spacing w:val="-2"/>
          <w:sz w:val="20"/>
          <w:szCs w:val="20"/>
        </w:rPr>
        <w:t xml:space="preserve"> </w:t>
      </w:r>
      <w:r w:rsidR="006F58A1" w:rsidRPr="00AF7C59">
        <w:rPr>
          <w:rFonts w:asciiTheme="majorHAnsi" w:hAnsiTheme="majorHAnsi"/>
          <w:sz w:val="20"/>
          <w:szCs w:val="20"/>
        </w:rPr>
        <w:t>comprovar</w:t>
      </w:r>
      <w:r w:rsidR="006F58A1" w:rsidRPr="00AF7C59">
        <w:rPr>
          <w:rFonts w:asciiTheme="majorHAnsi" w:hAnsiTheme="majorHAnsi"/>
          <w:spacing w:val="-3"/>
          <w:sz w:val="20"/>
          <w:szCs w:val="20"/>
        </w:rPr>
        <w:t xml:space="preserve"> </w:t>
      </w:r>
      <w:r w:rsidR="006F58A1" w:rsidRPr="00AF7C59">
        <w:rPr>
          <w:rFonts w:asciiTheme="majorHAnsi" w:hAnsiTheme="majorHAnsi"/>
          <w:sz w:val="20"/>
          <w:szCs w:val="20"/>
        </w:rPr>
        <w:t>as</w:t>
      </w:r>
      <w:r w:rsidR="006F58A1" w:rsidRPr="00AF7C59">
        <w:rPr>
          <w:rFonts w:asciiTheme="majorHAnsi" w:hAnsiTheme="majorHAnsi"/>
          <w:spacing w:val="-1"/>
          <w:sz w:val="20"/>
          <w:szCs w:val="20"/>
        </w:rPr>
        <w:t xml:space="preserve"> </w:t>
      </w:r>
      <w:r w:rsidR="006F58A1" w:rsidRPr="00AF7C59">
        <w:rPr>
          <w:rFonts w:asciiTheme="majorHAnsi" w:hAnsiTheme="majorHAnsi"/>
          <w:sz w:val="20"/>
          <w:szCs w:val="20"/>
        </w:rPr>
        <w:t>condições</w:t>
      </w:r>
      <w:r w:rsidR="006F58A1" w:rsidRPr="00AF7C59">
        <w:rPr>
          <w:rFonts w:asciiTheme="majorHAnsi" w:hAnsiTheme="majorHAnsi"/>
          <w:spacing w:val="-1"/>
          <w:sz w:val="20"/>
          <w:szCs w:val="20"/>
        </w:rPr>
        <w:t xml:space="preserve"> </w:t>
      </w:r>
      <w:r w:rsidR="006F58A1" w:rsidRPr="00AF7C59">
        <w:rPr>
          <w:rFonts w:asciiTheme="majorHAnsi" w:hAnsiTheme="majorHAnsi"/>
          <w:sz w:val="20"/>
          <w:szCs w:val="20"/>
        </w:rPr>
        <w:t>de</w:t>
      </w:r>
      <w:r w:rsidR="006F58A1" w:rsidRPr="00AF7C59">
        <w:rPr>
          <w:rFonts w:asciiTheme="majorHAnsi" w:hAnsiTheme="majorHAnsi"/>
          <w:spacing w:val="-3"/>
          <w:sz w:val="20"/>
          <w:szCs w:val="20"/>
        </w:rPr>
        <w:t xml:space="preserve"> </w:t>
      </w:r>
      <w:r w:rsidR="006F58A1" w:rsidRPr="00AF7C59">
        <w:rPr>
          <w:rFonts w:asciiTheme="majorHAnsi" w:hAnsiTheme="majorHAnsi"/>
          <w:sz w:val="20"/>
          <w:szCs w:val="20"/>
        </w:rPr>
        <w:t>habilitação</w:t>
      </w:r>
      <w:r w:rsidR="006F58A1" w:rsidRPr="00AF7C59">
        <w:rPr>
          <w:rFonts w:asciiTheme="majorHAnsi" w:hAnsiTheme="majorHAnsi"/>
          <w:spacing w:val="-2"/>
          <w:sz w:val="20"/>
          <w:szCs w:val="20"/>
        </w:rPr>
        <w:t xml:space="preserve"> </w:t>
      </w:r>
      <w:r w:rsidR="006F58A1" w:rsidRPr="00AF7C59">
        <w:rPr>
          <w:rFonts w:asciiTheme="majorHAnsi" w:hAnsiTheme="majorHAnsi"/>
          <w:sz w:val="20"/>
          <w:szCs w:val="20"/>
        </w:rPr>
        <w:t>consignadas</w:t>
      </w:r>
      <w:r w:rsidR="006F58A1" w:rsidRPr="00AF7C59">
        <w:rPr>
          <w:rFonts w:asciiTheme="majorHAnsi" w:hAnsiTheme="majorHAnsi"/>
          <w:spacing w:val="-1"/>
          <w:sz w:val="20"/>
          <w:szCs w:val="20"/>
        </w:rPr>
        <w:t xml:space="preserve"> </w:t>
      </w:r>
      <w:r w:rsidR="006F58A1" w:rsidRPr="00AF7C59">
        <w:rPr>
          <w:rFonts w:asciiTheme="majorHAnsi" w:hAnsiTheme="majorHAnsi"/>
          <w:sz w:val="20"/>
          <w:szCs w:val="20"/>
        </w:rPr>
        <w:t>no</w:t>
      </w:r>
      <w:r w:rsidR="006F58A1" w:rsidRPr="00AF7C59">
        <w:rPr>
          <w:rFonts w:asciiTheme="majorHAnsi" w:hAnsiTheme="majorHAnsi"/>
          <w:spacing w:val="-2"/>
          <w:sz w:val="20"/>
          <w:szCs w:val="20"/>
        </w:rPr>
        <w:t xml:space="preserve"> </w:t>
      </w:r>
      <w:r w:rsidR="006F58A1" w:rsidRPr="00AF7C59">
        <w:rPr>
          <w:rFonts w:asciiTheme="majorHAnsi" w:hAnsiTheme="majorHAnsi"/>
          <w:sz w:val="20"/>
          <w:szCs w:val="20"/>
        </w:rPr>
        <w:t>edital</w:t>
      </w:r>
      <w:r w:rsidR="006F58A1" w:rsidRPr="00AF7C59">
        <w:rPr>
          <w:rFonts w:asciiTheme="majorHAnsi" w:hAnsiTheme="majorHAnsi"/>
          <w:spacing w:val="-1"/>
          <w:sz w:val="20"/>
          <w:szCs w:val="20"/>
        </w:rPr>
        <w:t xml:space="preserve"> </w:t>
      </w:r>
      <w:r w:rsidR="006F58A1" w:rsidRPr="00AF7C59">
        <w:rPr>
          <w:rFonts w:asciiTheme="majorHAnsi" w:hAnsiTheme="majorHAnsi"/>
          <w:sz w:val="20"/>
          <w:szCs w:val="20"/>
        </w:rPr>
        <w:t>ou</w:t>
      </w:r>
      <w:r w:rsidR="006F58A1" w:rsidRPr="00AF7C59">
        <w:rPr>
          <w:rFonts w:asciiTheme="majorHAnsi" w:hAnsiTheme="majorHAnsi"/>
          <w:spacing w:val="-2"/>
          <w:sz w:val="20"/>
          <w:szCs w:val="20"/>
        </w:rPr>
        <w:t xml:space="preserve"> </w:t>
      </w:r>
      <w:r w:rsidR="006F58A1" w:rsidRPr="00AF7C59">
        <w:rPr>
          <w:rFonts w:asciiTheme="majorHAnsi" w:hAnsiTheme="majorHAnsi"/>
          <w:sz w:val="20"/>
          <w:szCs w:val="20"/>
        </w:rPr>
        <w:t>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rsidR="006F58A1" w:rsidRPr="00AF7C59" w:rsidRDefault="009C7FB6" w:rsidP="009C7FB6">
      <w:pPr>
        <w:tabs>
          <w:tab w:val="left" w:pos="1668"/>
          <w:tab w:val="left" w:pos="9356"/>
        </w:tabs>
        <w:spacing w:before="233"/>
        <w:ind w:left="1104"/>
        <w:jc w:val="both"/>
        <w:outlineLvl w:val="0"/>
        <w:rPr>
          <w:rFonts w:asciiTheme="majorHAnsi" w:hAnsiTheme="majorHAnsi"/>
          <w:b/>
          <w:bCs/>
          <w:sz w:val="20"/>
          <w:szCs w:val="20"/>
        </w:rPr>
      </w:pPr>
      <w:r w:rsidRPr="00AF7C59">
        <w:rPr>
          <w:rFonts w:asciiTheme="majorHAnsi" w:hAnsiTheme="majorHAnsi"/>
          <w:b/>
          <w:bCs/>
          <w:color w:val="000000"/>
          <w:sz w:val="20"/>
          <w:szCs w:val="20"/>
          <w:shd w:val="clear" w:color="auto" w:fill="D6E2BB"/>
        </w:rPr>
        <w:t xml:space="preserve">16. </w:t>
      </w:r>
      <w:r w:rsidR="006F58A1" w:rsidRPr="00AF7C59">
        <w:rPr>
          <w:rFonts w:asciiTheme="majorHAnsi" w:hAnsiTheme="majorHAnsi"/>
          <w:b/>
          <w:bCs/>
          <w:color w:val="000000"/>
          <w:sz w:val="20"/>
          <w:szCs w:val="20"/>
          <w:shd w:val="clear" w:color="auto" w:fill="D6E2BB"/>
        </w:rPr>
        <w:t>DO</w:t>
      </w:r>
      <w:r w:rsidR="006F58A1" w:rsidRPr="00AF7C59">
        <w:rPr>
          <w:rFonts w:asciiTheme="majorHAnsi" w:hAnsiTheme="majorHAnsi"/>
          <w:b/>
          <w:bCs/>
          <w:color w:val="000000"/>
          <w:spacing w:val="-10"/>
          <w:sz w:val="20"/>
          <w:szCs w:val="20"/>
          <w:shd w:val="clear" w:color="auto" w:fill="D6E2BB"/>
        </w:rPr>
        <w:t xml:space="preserve"> </w:t>
      </w:r>
      <w:r w:rsidR="006F58A1" w:rsidRPr="00AF7C59">
        <w:rPr>
          <w:rFonts w:asciiTheme="majorHAnsi" w:hAnsiTheme="majorHAnsi"/>
          <w:b/>
          <w:bCs/>
          <w:color w:val="000000"/>
          <w:sz w:val="20"/>
          <w:szCs w:val="20"/>
          <w:shd w:val="clear" w:color="auto" w:fill="D6E2BB"/>
        </w:rPr>
        <w:t>REAJUSTAMENTO</w:t>
      </w:r>
      <w:r w:rsidR="006F58A1" w:rsidRPr="00AF7C59">
        <w:rPr>
          <w:rFonts w:asciiTheme="majorHAnsi" w:hAnsiTheme="majorHAnsi"/>
          <w:b/>
          <w:bCs/>
          <w:color w:val="000000"/>
          <w:spacing w:val="-8"/>
          <w:sz w:val="20"/>
          <w:szCs w:val="20"/>
          <w:shd w:val="clear" w:color="auto" w:fill="D6E2BB"/>
        </w:rPr>
        <w:t xml:space="preserve"> </w:t>
      </w:r>
      <w:r w:rsidR="006F58A1" w:rsidRPr="00AF7C59">
        <w:rPr>
          <w:rFonts w:asciiTheme="majorHAnsi" w:hAnsiTheme="majorHAnsi"/>
          <w:b/>
          <w:bCs/>
          <w:color w:val="000000"/>
          <w:sz w:val="20"/>
          <w:szCs w:val="20"/>
          <w:shd w:val="clear" w:color="auto" w:fill="D6E2BB"/>
        </w:rPr>
        <w:t>EM</w:t>
      </w:r>
      <w:r w:rsidR="006F58A1" w:rsidRPr="00AF7C59">
        <w:rPr>
          <w:rFonts w:asciiTheme="majorHAnsi" w:hAnsiTheme="majorHAnsi"/>
          <w:b/>
          <w:bCs/>
          <w:color w:val="000000"/>
          <w:spacing w:val="-9"/>
          <w:sz w:val="20"/>
          <w:szCs w:val="20"/>
          <w:shd w:val="clear" w:color="auto" w:fill="D6E2BB"/>
        </w:rPr>
        <w:t xml:space="preserve"> </w:t>
      </w:r>
      <w:r w:rsidR="006F58A1" w:rsidRPr="00AF7C59">
        <w:rPr>
          <w:rFonts w:asciiTheme="majorHAnsi" w:hAnsiTheme="majorHAnsi"/>
          <w:b/>
          <w:bCs/>
          <w:color w:val="000000"/>
          <w:sz w:val="20"/>
          <w:szCs w:val="20"/>
          <w:shd w:val="clear" w:color="auto" w:fill="D6E2BB"/>
        </w:rPr>
        <w:t>SENTIDO</w:t>
      </w:r>
      <w:r w:rsidR="006F58A1" w:rsidRPr="00AF7C59">
        <w:rPr>
          <w:rFonts w:asciiTheme="majorHAnsi" w:hAnsiTheme="majorHAnsi"/>
          <w:b/>
          <w:bCs/>
          <w:color w:val="000000"/>
          <w:spacing w:val="-10"/>
          <w:sz w:val="20"/>
          <w:szCs w:val="20"/>
          <w:shd w:val="clear" w:color="auto" w:fill="D6E2BB"/>
        </w:rPr>
        <w:t xml:space="preserve"> </w:t>
      </w:r>
      <w:r w:rsidR="006F58A1" w:rsidRPr="00AF7C59">
        <w:rPr>
          <w:rFonts w:asciiTheme="majorHAnsi" w:hAnsiTheme="majorHAnsi"/>
          <w:b/>
          <w:bCs/>
          <w:color w:val="000000"/>
          <w:spacing w:val="-2"/>
          <w:sz w:val="20"/>
          <w:szCs w:val="20"/>
          <w:shd w:val="clear" w:color="auto" w:fill="D6E2BB"/>
        </w:rPr>
        <w:t>GERAL.</w:t>
      </w:r>
      <w:proofErr w:type="gramStart"/>
      <w:r w:rsidR="006F58A1" w:rsidRPr="00AF7C59">
        <w:rPr>
          <w:rFonts w:asciiTheme="majorHAnsi" w:hAnsiTheme="majorHAnsi"/>
          <w:b/>
          <w:bCs/>
          <w:color w:val="000000"/>
          <w:sz w:val="20"/>
          <w:szCs w:val="20"/>
          <w:shd w:val="clear" w:color="auto" w:fill="D6E2BB"/>
        </w:rPr>
        <w:tab/>
      </w:r>
      <w:proofErr w:type="gramEnd"/>
    </w:p>
    <w:p w:rsidR="004654C8" w:rsidRPr="004654C8" w:rsidRDefault="004654C8" w:rsidP="004654C8">
      <w:pPr>
        <w:widowControl/>
        <w:autoSpaceDE/>
        <w:autoSpaceDN/>
        <w:ind w:left="1134"/>
        <w:rPr>
          <w:rFonts w:asciiTheme="majorHAnsi" w:eastAsia="Times New Roman" w:hAnsiTheme="majorHAnsi" w:cs="Times New Roman"/>
          <w:sz w:val="20"/>
          <w:szCs w:val="20"/>
          <w:lang w:val="pt-BR" w:eastAsia="es-PY"/>
        </w:rPr>
      </w:pPr>
      <w:r w:rsidRPr="00AF7C59">
        <w:rPr>
          <w:rFonts w:asciiTheme="majorHAnsi" w:eastAsia="Times New Roman" w:hAnsiTheme="majorHAnsi" w:cs="Times New Roman"/>
          <w:b/>
          <w:bCs/>
          <w:sz w:val="20"/>
          <w:szCs w:val="20"/>
          <w:lang w:val="pt-BR" w:eastAsia="es-PY"/>
        </w:rPr>
        <w:t>16.1.</w:t>
      </w:r>
      <w:r w:rsidRPr="004654C8">
        <w:rPr>
          <w:rFonts w:asciiTheme="majorHAnsi" w:eastAsia="Times New Roman" w:hAnsiTheme="majorHAnsi" w:cs="Times New Roman"/>
          <w:sz w:val="20"/>
          <w:szCs w:val="20"/>
          <w:lang w:val="pt-BR" w:eastAsia="es-PY"/>
        </w:rPr>
        <w:t xml:space="preserve"> Os preços contratados poderão sofrer reajuste, aplicando-se o índice IPCA, cuja data-base está vinculada à data do orçamento estimado, nos termos do art. 25, §7º da Lei nº 14.133/2021.</w:t>
      </w:r>
    </w:p>
    <w:p w:rsidR="004654C8" w:rsidRPr="004654C8" w:rsidRDefault="004654C8" w:rsidP="004654C8">
      <w:pPr>
        <w:widowControl/>
        <w:autoSpaceDE/>
        <w:autoSpaceDN/>
        <w:ind w:left="1134"/>
        <w:rPr>
          <w:rFonts w:asciiTheme="majorHAnsi" w:eastAsia="Times New Roman" w:hAnsiTheme="majorHAnsi" w:cs="Times New Roman"/>
          <w:sz w:val="20"/>
          <w:szCs w:val="20"/>
          <w:lang w:val="pt-BR" w:eastAsia="es-PY"/>
        </w:rPr>
      </w:pPr>
      <w:r w:rsidRPr="00AF7C59">
        <w:rPr>
          <w:rFonts w:asciiTheme="majorHAnsi" w:eastAsia="Times New Roman" w:hAnsiTheme="majorHAnsi" w:cs="Times New Roman"/>
          <w:b/>
          <w:bCs/>
          <w:sz w:val="20"/>
          <w:szCs w:val="20"/>
          <w:lang w:val="pt-BR" w:eastAsia="es-PY"/>
        </w:rPr>
        <w:t>16.2.</w:t>
      </w:r>
      <w:r w:rsidRPr="004654C8">
        <w:rPr>
          <w:rFonts w:asciiTheme="majorHAnsi" w:eastAsia="Times New Roman" w:hAnsiTheme="majorHAnsi" w:cs="Times New Roman"/>
          <w:sz w:val="20"/>
          <w:szCs w:val="20"/>
          <w:lang w:val="pt-BR" w:eastAsia="es-PY"/>
        </w:rPr>
        <w:t xml:space="preserve"> Nos reajustes subsequentes ao primeiro, o interregno mínimo de um ano será contado a partir dos efeitos financeiros do último reajuste.</w:t>
      </w:r>
    </w:p>
    <w:p w:rsidR="004654C8" w:rsidRPr="004654C8" w:rsidRDefault="004654C8" w:rsidP="004654C8">
      <w:pPr>
        <w:widowControl/>
        <w:autoSpaceDE/>
        <w:autoSpaceDN/>
        <w:ind w:left="1134"/>
        <w:rPr>
          <w:rFonts w:asciiTheme="majorHAnsi" w:eastAsia="Times New Roman" w:hAnsiTheme="majorHAnsi" w:cs="Times New Roman"/>
          <w:sz w:val="20"/>
          <w:szCs w:val="20"/>
          <w:lang w:val="pt-BR" w:eastAsia="es-PY"/>
        </w:rPr>
      </w:pPr>
      <w:r w:rsidRPr="00AF7C59">
        <w:rPr>
          <w:rFonts w:asciiTheme="majorHAnsi" w:eastAsia="Times New Roman" w:hAnsiTheme="majorHAnsi" w:cs="Times New Roman"/>
          <w:b/>
          <w:bCs/>
          <w:sz w:val="20"/>
          <w:szCs w:val="20"/>
          <w:lang w:val="pt-BR" w:eastAsia="es-PY"/>
        </w:rPr>
        <w:t>16.3.</w:t>
      </w:r>
      <w:r w:rsidRPr="004654C8">
        <w:rPr>
          <w:rFonts w:asciiTheme="majorHAnsi" w:eastAsia="Times New Roman" w:hAnsiTheme="majorHAnsi" w:cs="Times New Roman"/>
          <w:sz w:val="20"/>
          <w:szCs w:val="20"/>
          <w:lang w:val="pt-BR" w:eastAsia="es-PY"/>
        </w:rPr>
        <w:t xml:space="preserve"> No caso de atraso ou não divulgação do índice de reajustamento, o CONTRATANTE pagará à CONTRATADA a importância calculada pela última variação conhecida, liquidando a diferença correspondente tão logo seja </w:t>
      </w:r>
      <w:proofErr w:type="gramStart"/>
      <w:r w:rsidRPr="004654C8">
        <w:rPr>
          <w:rFonts w:asciiTheme="majorHAnsi" w:eastAsia="Times New Roman" w:hAnsiTheme="majorHAnsi" w:cs="Times New Roman"/>
          <w:sz w:val="20"/>
          <w:szCs w:val="20"/>
          <w:lang w:val="pt-BR" w:eastAsia="es-PY"/>
        </w:rPr>
        <w:t>divulgado</w:t>
      </w:r>
      <w:proofErr w:type="gramEnd"/>
      <w:r w:rsidRPr="004654C8">
        <w:rPr>
          <w:rFonts w:asciiTheme="majorHAnsi" w:eastAsia="Times New Roman" w:hAnsiTheme="majorHAnsi" w:cs="Times New Roman"/>
          <w:sz w:val="20"/>
          <w:szCs w:val="20"/>
          <w:lang w:val="pt-BR" w:eastAsia="es-PY"/>
        </w:rPr>
        <w:t xml:space="preserve"> o índice definitivo. Fica a CONTRATADA obrigada a apresentar memória de cálculo referente ao reajustamento de preços do valor remanescente, sempre que este ocorrer.</w:t>
      </w:r>
    </w:p>
    <w:p w:rsidR="004654C8" w:rsidRPr="004654C8" w:rsidRDefault="004654C8" w:rsidP="004654C8">
      <w:pPr>
        <w:widowControl/>
        <w:autoSpaceDE/>
        <w:autoSpaceDN/>
        <w:ind w:left="1134"/>
        <w:rPr>
          <w:rFonts w:asciiTheme="majorHAnsi" w:eastAsia="Times New Roman" w:hAnsiTheme="majorHAnsi" w:cs="Times New Roman"/>
          <w:sz w:val="20"/>
          <w:szCs w:val="20"/>
          <w:lang w:val="pt-BR" w:eastAsia="es-PY"/>
        </w:rPr>
      </w:pPr>
      <w:r w:rsidRPr="00AF7C59">
        <w:rPr>
          <w:rFonts w:asciiTheme="majorHAnsi" w:eastAsia="Times New Roman" w:hAnsiTheme="majorHAnsi" w:cs="Times New Roman"/>
          <w:b/>
          <w:bCs/>
          <w:sz w:val="20"/>
          <w:szCs w:val="20"/>
          <w:lang w:val="pt-BR" w:eastAsia="es-PY"/>
        </w:rPr>
        <w:t>16.4.</w:t>
      </w:r>
      <w:r w:rsidRPr="004654C8">
        <w:rPr>
          <w:rFonts w:asciiTheme="majorHAnsi" w:eastAsia="Times New Roman" w:hAnsiTheme="majorHAnsi" w:cs="Times New Roman"/>
          <w:sz w:val="20"/>
          <w:szCs w:val="20"/>
          <w:lang w:val="pt-BR" w:eastAsia="es-PY"/>
        </w:rPr>
        <w:t xml:space="preserve"> Nas aferições finais, o índice utilizado para reajuste será, obrigatoriamente, o definitivo.</w:t>
      </w:r>
    </w:p>
    <w:p w:rsidR="004654C8" w:rsidRPr="004654C8" w:rsidRDefault="004654C8" w:rsidP="004654C8">
      <w:pPr>
        <w:widowControl/>
        <w:autoSpaceDE/>
        <w:autoSpaceDN/>
        <w:ind w:left="1134"/>
        <w:rPr>
          <w:rFonts w:asciiTheme="majorHAnsi" w:eastAsia="Times New Roman" w:hAnsiTheme="majorHAnsi" w:cs="Times New Roman"/>
          <w:sz w:val="20"/>
          <w:szCs w:val="20"/>
          <w:lang w:val="pt-BR" w:eastAsia="es-PY"/>
        </w:rPr>
      </w:pPr>
      <w:r w:rsidRPr="00AF7C59">
        <w:rPr>
          <w:rFonts w:asciiTheme="majorHAnsi" w:eastAsia="Times New Roman" w:hAnsiTheme="majorHAnsi" w:cs="Times New Roman"/>
          <w:b/>
          <w:bCs/>
          <w:sz w:val="20"/>
          <w:szCs w:val="20"/>
          <w:lang w:val="pt-BR" w:eastAsia="es-PY"/>
        </w:rPr>
        <w:t>16.5.</w:t>
      </w:r>
      <w:r w:rsidRPr="004654C8">
        <w:rPr>
          <w:rFonts w:asciiTheme="majorHAnsi" w:eastAsia="Times New Roman" w:hAnsiTheme="majorHAnsi" w:cs="Times New Roman"/>
          <w:sz w:val="20"/>
          <w:szCs w:val="20"/>
          <w:lang w:val="pt-BR" w:eastAsia="es-PY"/>
        </w:rPr>
        <w:t xml:space="preserve"> Caso o índice estabelecido para reajustamento venha a ser extinto ou, de qualquer forma, não possa mais ser utilizado, será adotado, em substituição, o que vier a ser determinado pela legislação então em vigor.</w:t>
      </w:r>
    </w:p>
    <w:p w:rsidR="004654C8" w:rsidRPr="004654C8" w:rsidRDefault="004654C8" w:rsidP="004654C8">
      <w:pPr>
        <w:widowControl/>
        <w:autoSpaceDE/>
        <w:autoSpaceDN/>
        <w:ind w:left="1134"/>
        <w:rPr>
          <w:rFonts w:asciiTheme="majorHAnsi" w:eastAsia="Times New Roman" w:hAnsiTheme="majorHAnsi" w:cs="Times New Roman"/>
          <w:sz w:val="20"/>
          <w:szCs w:val="20"/>
          <w:lang w:val="pt-BR" w:eastAsia="es-PY"/>
        </w:rPr>
      </w:pPr>
      <w:r w:rsidRPr="00AF7C59">
        <w:rPr>
          <w:rFonts w:asciiTheme="majorHAnsi" w:eastAsia="Times New Roman" w:hAnsiTheme="majorHAnsi" w:cs="Times New Roman"/>
          <w:b/>
          <w:bCs/>
          <w:sz w:val="20"/>
          <w:szCs w:val="20"/>
          <w:lang w:val="pt-BR" w:eastAsia="es-PY"/>
        </w:rPr>
        <w:t>16.6.</w:t>
      </w:r>
      <w:r w:rsidRPr="004654C8">
        <w:rPr>
          <w:rFonts w:asciiTheme="majorHAnsi" w:eastAsia="Times New Roman" w:hAnsiTheme="majorHAnsi" w:cs="Times New Roman"/>
          <w:sz w:val="20"/>
          <w:szCs w:val="20"/>
          <w:lang w:val="pt-BR" w:eastAsia="es-PY"/>
        </w:rPr>
        <w:t xml:space="preserve"> Na ausência de previsão legal quanto ao índice substituto, as partes elegerão novo índice oficial para reajustamento do preço do valor remanescente, por meio de termo aditivo.</w:t>
      </w:r>
    </w:p>
    <w:p w:rsidR="004654C8" w:rsidRPr="004654C8" w:rsidRDefault="004654C8" w:rsidP="004654C8">
      <w:pPr>
        <w:widowControl/>
        <w:autoSpaceDE/>
        <w:autoSpaceDN/>
        <w:ind w:left="1134"/>
        <w:rPr>
          <w:rFonts w:asciiTheme="majorHAnsi" w:eastAsia="Times New Roman" w:hAnsiTheme="majorHAnsi" w:cs="Times New Roman"/>
          <w:sz w:val="20"/>
          <w:szCs w:val="20"/>
          <w:lang w:val="pt-BR" w:eastAsia="es-PY"/>
        </w:rPr>
      </w:pPr>
      <w:r w:rsidRPr="00AF7C59">
        <w:rPr>
          <w:rFonts w:asciiTheme="majorHAnsi" w:eastAsia="Times New Roman" w:hAnsiTheme="majorHAnsi" w:cs="Times New Roman"/>
          <w:b/>
          <w:bCs/>
          <w:sz w:val="20"/>
          <w:szCs w:val="20"/>
          <w:lang w:val="pt-BR" w:eastAsia="es-PY"/>
        </w:rPr>
        <w:t>16.7.</w:t>
      </w:r>
      <w:r w:rsidRPr="004654C8">
        <w:rPr>
          <w:rFonts w:asciiTheme="majorHAnsi" w:eastAsia="Times New Roman" w:hAnsiTheme="majorHAnsi" w:cs="Times New Roman"/>
          <w:sz w:val="20"/>
          <w:szCs w:val="20"/>
          <w:lang w:val="pt-BR" w:eastAsia="es-PY"/>
        </w:rPr>
        <w:t xml:space="preserve"> O reajuste será realizado por apostilamento.</w:t>
      </w:r>
    </w:p>
    <w:p w:rsidR="004654C8" w:rsidRPr="004654C8" w:rsidRDefault="004654C8" w:rsidP="004654C8">
      <w:pPr>
        <w:widowControl/>
        <w:autoSpaceDE/>
        <w:autoSpaceDN/>
        <w:ind w:left="1134"/>
        <w:rPr>
          <w:rFonts w:asciiTheme="majorHAnsi" w:eastAsia="Times New Roman" w:hAnsiTheme="majorHAnsi" w:cs="Times New Roman"/>
          <w:sz w:val="20"/>
          <w:szCs w:val="20"/>
          <w:lang w:val="pt-BR" w:eastAsia="es-PY"/>
        </w:rPr>
      </w:pPr>
      <w:r w:rsidRPr="004654C8">
        <w:rPr>
          <w:rFonts w:asciiTheme="majorHAnsi" w:eastAsia="Times New Roman" w:hAnsiTheme="majorHAnsi" w:cs="Times New Roman"/>
          <w:sz w:val="20"/>
          <w:szCs w:val="20"/>
          <w:lang w:val="pt-BR" w:eastAsia="es-PY"/>
        </w:rPr>
        <w:t>E o item seguinte permanece correto:</w:t>
      </w:r>
    </w:p>
    <w:p w:rsidR="004654C8" w:rsidRPr="004654C8" w:rsidRDefault="00A141B4" w:rsidP="004654C8">
      <w:pPr>
        <w:widowControl/>
        <w:autoSpaceDE/>
        <w:autoSpaceDN/>
        <w:ind w:left="1134"/>
        <w:rPr>
          <w:rFonts w:asciiTheme="majorHAnsi" w:eastAsia="Times New Roman" w:hAnsiTheme="majorHAnsi" w:cs="Times New Roman"/>
          <w:sz w:val="20"/>
          <w:szCs w:val="20"/>
          <w:lang w:val="pt-BR" w:eastAsia="es-PY"/>
        </w:rPr>
      </w:pPr>
      <w:r>
        <w:rPr>
          <w:rFonts w:asciiTheme="majorHAnsi" w:eastAsia="Times New Roman" w:hAnsiTheme="majorHAnsi" w:cs="Times New Roman"/>
          <w:b/>
          <w:bCs/>
          <w:sz w:val="20"/>
          <w:szCs w:val="20"/>
          <w:lang w:val="pt-BR" w:eastAsia="es-PY"/>
        </w:rPr>
        <w:t>16.8</w:t>
      </w:r>
      <w:r w:rsidR="004654C8" w:rsidRPr="00AF7C59">
        <w:rPr>
          <w:rFonts w:asciiTheme="majorHAnsi" w:eastAsia="Times New Roman" w:hAnsiTheme="majorHAnsi" w:cs="Times New Roman"/>
          <w:b/>
          <w:bCs/>
          <w:sz w:val="20"/>
          <w:szCs w:val="20"/>
          <w:lang w:val="pt-BR" w:eastAsia="es-PY"/>
        </w:rPr>
        <w:t>.</w:t>
      </w:r>
      <w:r w:rsidR="004654C8" w:rsidRPr="004654C8">
        <w:rPr>
          <w:rFonts w:asciiTheme="majorHAnsi" w:eastAsia="Times New Roman" w:hAnsiTheme="majorHAnsi" w:cs="Times New Roman"/>
          <w:sz w:val="20"/>
          <w:szCs w:val="20"/>
          <w:lang w:val="pt-BR" w:eastAsia="es-PY"/>
        </w:rPr>
        <w:t xml:space="preserve"> Os critérios de recebimento e aceitação do objeto e de fiscalização estão previstos no Termo de Referência.</w:t>
      </w:r>
    </w:p>
    <w:p w:rsidR="006F58A1" w:rsidRPr="00AF7C59" w:rsidRDefault="004654C8" w:rsidP="004654C8">
      <w:pPr>
        <w:tabs>
          <w:tab w:val="left" w:pos="1668"/>
          <w:tab w:val="left" w:pos="9498"/>
        </w:tabs>
        <w:spacing w:before="219"/>
        <w:ind w:left="1103"/>
        <w:jc w:val="both"/>
        <w:outlineLvl w:val="0"/>
        <w:rPr>
          <w:rFonts w:asciiTheme="majorHAnsi" w:hAnsiTheme="majorHAnsi"/>
          <w:b/>
          <w:bCs/>
          <w:sz w:val="20"/>
          <w:szCs w:val="20"/>
        </w:rPr>
      </w:pPr>
      <w:r w:rsidRPr="00AF7C59">
        <w:rPr>
          <w:rFonts w:asciiTheme="majorHAnsi" w:hAnsiTheme="majorHAnsi"/>
          <w:b/>
          <w:bCs/>
          <w:color w:val="000000"/>
          <w:sz w:val="20"/>
          <w:szCs w:val="20"/>
          <w:shd w:val="clear" w:color="auto" w:fill="D6E2BB"/>
        </w:rPr>
        <w:t xml:space="preserve">17. </w:t>
      </w:r>
      <w:r w:rsidR="006F58A1" w:rsidRPr="00AF7C59">
        <w:rPr>
          <w:rFonts w:asciiTheme="majorHAnsi" w:hAnsiTheme="majorHAnsi"/>
          <w:b/>
          <w:bCs/>
          <w:color w:val="000000"/>
          <w:sz w:val="20"/>
          <w:szCs w:val="20"/>
          <w:shd w:val="clear" w:color="auto" w:fill="D6E2BB"/>
        </w:rPr>
        <w:t>DAS</w:t>
      </w:r>
      <w:r w:rsidR="006F58A1" w:rsidRPr="00AF7C59">
        <w:rPr>
          <w:rFonts w:asciiTheme="majorHAnsi" w:hAnsiTheme="majorHAnsi"/>
          <w:b/>
          <w:bCs/>
          <w:color w:val="000000"/>
          <w:spacing w:val="-8"/>
          <w:sz w:val="20"/>
          <w:szCs w:val="20"/>
          <w:shd w:val="clear" w:color="auto" w:fill="D6E2BB"/>
        </w:rPr>
        <w:t xml:space="preserve"> </w:t>
      </w:r>
      <w:r w:rsidR="006F58A1" w:rsidRPr="00AF7C59">
        <w:rPr>
          <w:rFonts w:asciiTheme="majorHAnsi" w:hAnsiTheme="majorHAnsi"/>
          <w:b/>
          <w:bCs/>
          <w:color w:val="000000"/>
          <w:sz w:val="20"/>
          <w:szCs w:val="20"/>
          <w:shd w:val="clear" w:color="auto" w:fill="D6E2BB"/>
        </w:rPr>
        <w:t>OBRIGAÇÕES</w:t>
      </w:r>
      <w:r w:rsidR="006F58A1" w:rsidRPr="00AF7C59">
        <w:rPr>
          <w:rFonts w:asciiTheme="majorHAnsi" w:hAnsiTheme="majorHAnsi"/>
          <w:b/>
          <w:bCs/>
          <w:color w:val="000000"/>
          <w:spacing w:val="-6"/>
          <w:sz w:val="20"/>
          <w:szCs w:val="20"/>
          <w:shd w:val="clear" w:color="auto" w:fill="D6E2BB"/>
        </w:rPr>
        <w:t xml:space="preserve"> </w:t>
      </w:r>
      <w:r w:rsidR="006F58A1" w:rsidRPr="00AF7C59">
        <w:rPr>
          <w:rFonts w:asciiTheme="majorHAnsi" w:hAnsiTheme="majorHAnsi"/>
          <w:b/>
          <w:bCs/>
          <w:color w:val="000000"/>
          <w:sz w:val="20"/>
          <w:szCs w:val="20"/>
          <w:shd w:val="clear" w:color="auto" w:fill="D6E2BB"/>
        </w:rPr>
        <w:t>DA</w:t>
      </w:r>
      <w:r w:rsidR="006F58A1" w:rsidRPr="00AF7C59">
        <w:rPr>
          <w:rFonts w:asciiTheme="majorHAnsi" w:hAnsiTheme="majorHAnsi"/>
          <w:b/>
          <w:bCs/>
          <w:color w:val="000000"/>
          <w:spacing w:val="-8"/>
          <w:sz w:val="20"/>
          <w:szCs w:val="20"/>
          <w:shd w:val="clear" w:color="auto" w:fill="D6E2BB"/>
        </w:rPr>
        <w:t xml:space="preserve"> </w:t>
      </w:r>
      <w:r w:rsidR="006F58A1" w:rsidRPr="00AF7C59">
        <w:rPr>
          <w:rFonts w:asciiTheme="majorHAnsi" w:hAnsiTheme="majorHAnsi"/>
          <w:b/>
          <w:bCs/>
          <w:color w:val="000000"/>
          <w:sz w:val="20"/>
          <w:szCs w:val="20"/>
          <w:shd w:val="clear" w:color="auto" w:fill="D6E2BB"/>
        </w:rPr>
        <w:t>CONTRATANTE</w:t>
      </w:r>
      <w:r w:rsidR="006F58A1" w:rsidRPr="00AF7C59">
        <w:rPr>
          <w:rFonts w:asciiTheme="majorHAnsi" w:hAnsiTheme="majorHAnsi"/>
          <w:b/>
          <w:bCs/>
          <w:color w:val="000000"/>
          <w:spacing w:val="-7"/>
          <w:sz w:val="20"/>
          <w:szCs w:val="20"/>
          <w:shd w:val="clear" w:color="auto" w:fill="D6E2BB"/>
        </w:rPr>
        <w:t xml:space="preserve"> </w:t>
      </w:r>
      <w:r w:rsidR="006F58A1" w:rsidRPr="00AF7C59">
        <w:rPr>
          <w:rFonts w:asciiTheme="majorHAnsi" w:hAnsiTheme="majorHAnsi"/>
          <w:b/>
          <w:bCs/>
          <w:color w:val="000000"/>
          <w:sz w:val="20"/>
          <w:szCs w:val="20"/>
          <w:shd w:val="clear" w:color="auto" w:fill="D6E2BB"/>
        </w:rPr>
        <w:t>E</w:t>
      </w:r>
      <w:r w:rsidR="006F58A1" w:rsidRPr="00AF7C59">
        <w:rPr>
          <w:rFonts w:asciiTheme="majorHAnsi" w:hAnsiTheme="majorHAnsi"/>
          <w:b/>
          <w:bCs/>
          <w:color w:val="000000"/>
          <w:spacing w:val="-6"/>
          <w:sz w:val="20"/>
          <w:szCs w:val="20"/>
          <w:shd w:val="clear" w:color="auto" w:fill="D6E2BB"/>
        </w:rPr>
        <w:t xml:space="preserve"> </w:t>
      </w:r>
      <w:r w:rsidR="006F58A1" w:rsidRPr="00AF7C59">
        <w:rPr>
          <w:rFonts w:asciiTheme="majorHAnsi" w:hAnsiTheme="majorHAnsi"/>
          <w:b/>
          <w:bCs/>
          <w:color w:val="000000"/>
          <w:sz w:val="20"/>
          <w:szCs w:val="20"/>
          <w:shd w:val="clear" w:color="auto" w:fill="D6E2BB"/>
        </w:rPr>
        <w:t>DA</w:t>
      </w:r>
      <w:r w:rsidR="006F58A1" w:rsidRPr="00AF7C59">
        <w:rPr>
          <w:rFonts w:asciiTheme="majorHAnsi" w:hAnsiTheme="majorHAnsi"/>
          <w:b/>
          <w:bCs/>
          <w:color w:val="000000"/>
          <w:spacing w:val="-6"/>
          <w:sz w:val="20"/>
          <w:szCs w:val="20"/>
          <w:shd w:val="clear" w:color="auto" w:fill="D6E2BB"/>
        </w:rPr>
        <w:t xml:space="preserve"> </w:t>
      </w:r>
      <w:r w:rsidR="006F58A1" w:rsidRPr="00AF7C59">
        <w:rPr>
          <w:rFonts w:asciiTheme="majorHAnsi" w:hAnsiTheme="majorHAnsi"/>
          <w:b/>
          <w:bCs/>
          <w:color w:val="000000"/>
          <w:spacing w:val="-2"/>
          <w:sz w:val="20"/>
          <w:szCs w:val="20"/>
          <w:shd w:val="clear" w:color="auto" w:fill="D6E2BB"/>
        </w:rPr>
        <w:t>CONTRATADA.</w:t>
      </w:r>
      <w:proofErr w:type="gramStart"/>
      <w:r w:rsidR="006F58A1" w:rsidRPr="00AF7C59">
        <w:rPr>
          <w:rFonts w:asciiTheme="majorHAnsi" w:hAnsiTheme="majorHAnsi"/>
          <w:b/>
          <w:bCs/>
          <w:color w:val="000000"/>
          <w:sz w:val="20"/>
          <w:szCs w:val="20"/>
          <w:shd w:val="clear" w:color="auto" w:fill="D6E2BB"/>
        </w:rPr>
        <w:tab/>
      </w:r>
      <w:proofErr w:type="gramEnd"/>
    </w:p>
    <w:p w:rsidR="006F58A1" w:rsidRPr="00AF7C59" w:rsidRDefault="004654C8" w:rsidP="004654C8">
      <w:pPr>
        <w:tabs>
          <w:tab w:val="left" w:pos="1696"/>
        </w:tabs>
        <w:spacing w:before="226"/>
        <w:ind w:left="1132"/>
        <w:rPr>
          <w:rFonts w:asciiTheme="majorHAnsi" w:hAnsiTheme="majorHAnsi"/>
          <w:sz w:val="20"/>
          <w:szCs w:val="20"/>
        </w:rPr>
      </w:pPr>
      <w:r w:rsidRPr="00AF7C59">
        <w:rPr>
          <w:rFonts w:asciiTheme="majorHAnsi" w:hAnsiTheme="majorHAnsi"/>
          <w:sz w:val="20"/>
          <w:szCs w:val="20"/>
        </w:rPr>
        <w:t xml:space="preserve">17.1 </w:t>
      </w:r>
      <w:r w:rsidR="006F58A1" w:rsidRPr="00AF7C59">
        <w:rPr>
          <w:rFonts w:asciiTheme="majorHAnsi" w:hAnsiTheme="majorHAnsi"/>
          <w:sz w:val="20"/>
          <w:szCs w:val="20"/>
        </w:rPr>
        <w:t>As</w:t>
      </w:r>
      <w:r w:rsidR="006F58A1" w:rsidRPr="00AF7C59">
        <w:rPr>
          <w:rFonts w:asciiTheme="majorHAnsi" w:hAnsiTheme="majorHAnsi"/>
          <w:spacing w:val="-8"/>
          <w:sz w:val="20"/>
          <w:szCs w:val="20"/>
        </w:rPr>
        <w:t xml:space="preserve"> </w:t>
      </w:r>
      <w:r w:rsidR="006F58A1" w:rsidRPr="00AF7C59">
        <w:rPr>
          <w:rFonts w:asciiTheme="majorHAnsi" w:hAnsiTheme="majorHAnsi"/>
          <w:sz w:val="20"/>
          <w:szCs w:val="20"/>
        </w:rPr>
        <w:t>obrigações</w:t>
      </w:r>
      <w:r w:rsidR="006F58A1" w:rsidRPr="00AF7C59">
        <w:rPr>
          <w:rFonts w:asciiTheme="majorHAnsi" w:hAnsiTheme="majorHAnsi"/>
          <w:spacing w:val="-7"/>
          <w:sz w:val="20"/>
          <w:szCs w:val="20"/>
        </w:rPr>
        <w:t xml:space="preserve"> </w:t>
      </w:r>
      <w:r w:rsidR="006F58A1" w:rsidRPr="00AF7C59">
        <w:rPr>
          <w:rFonts w:asciiTheme="majorHAnsi" w:hAnsiTheme="majorHAnsi"/>
          <w:sz w:val="20"/>
          <w:szCs w:val="20"/>
        </w:rPr>
        <w:t>da</w:t>
      </w:r>
      <w:r w:rsidR="006F58A1" w:rsidRPr="00AF7C59">
        <w:rPr>
          <w:rFonts w:asciiTheme="majorHAnsi" w:hAnsiTheme="majorHAnsi"/>
          <w:spacing w:val="-4"/>
          <w:sz w:val="20"/>
          <w:szCs w:val="20"/>
        </w:rPr>
        <w:t xml:space="preserve"> </w:t>
      </w:r>
      <w:r w:rsidR="006F58A1" w:rsidRPr="00AF7C59">
        <w:rPr>
          <w:rFonts w:asciiTheme="majorHAnsi" w:hAnsiTheme="majorHAnsi"/>
          <w:sz w:val="20"/>
          <w:szCs w:val="20"/>
        </w:rPr>
        <w:t>Contratante</w:t>
      </w:r>
      <w:r w:rsidR="006F58A1" w:rsidRPr="00AF7C59">
        <w:rPr>
          <w:rFonts w:asciiTheme="majorHAnsi" w:hAnsiTheme="majorHAnsi"/>
          <w:spacing w:val="-7"/>
          <w:sz w:val="20"/>
          <w:szCs w:val="20"/>
        </w:rPr>
        <w:t xml:space="preserve"> </w:t>
      </w:r>
      <w:r w:rsidR="006F58A1" w:rsidRPr="00AF7C59">
        <w:rPr>
          <w:rFonts w:asciiTheme="majorHAnsi" w:hAnsiTheme="majorHAnsi"/>
          <w:sz w:val="20"/>
          <w:szCs w:val="20"/>
        </w:rPr>
        <w:t>e</w:t>
      </w:r>
      <w:r w:rsidR="006F58A1" w:rsidRPr="00AF7C59">
        <w:rPr>
          <w:rFonts w:asciiTheme="majorHAnsi" w:hAnsiTheme="majorHAnsi"/>
          <w:spacing w:val="-8"/>
          <w:sz w:val="20"/>
          <w:szCs w:val="20"/>
        </w:rPr>
        <w:t xml:space="preserve"> </w:t>
      </w:r>
      <w:r w:rsidR="006F58A1" w:rsidRPr="00AF7C59">
        <w:rPr>
          <w:rFonts w:asciiTheme="majorHAnsi" w:hAnsiTheme="majorHAnsi"/>
          <w:sz w:val="20"/>
          <w:szCs w:val="20"/>
        </w:rPr>
        <w:t>da</w:t>
      </w:r>
      <w:r w:rsidR="006F58A1" w:rsidRPr="00AF7C59">
        <w:rPr>
          <w:rFonts w:asciiTheme="majorHAnsi" w:hAnsiTheme="majorHAnsi"/>
          <w:spacing w:val="-7"/>
          <w:sz w:val="20"/>
          <w:szCs w:val="20"/>
        </w:rPr>
        <w:t xml:space="preserve"> </w:t>
      </w:r>
      <w:r w:rsidR="006F58A1" w:rsidRPr="00AF7C59">
        <w:rPr>
          <w:rFonts w:asciiTheme="majorHAnsi" w:hAnsiTheme="majorHAnsi"/>
          <w:sz w:val="20"/>
          <w:szCs w:val="20"/>
        </w:rPr>
        <w:t>Contratada</w:t>
      </w:r>
      <w:r w:rsidR="006F58A1" w:rsidRPr="00AF7C59">
        <w:rPr>
          <w:rFonts w:asciiTheme="majorHAnsi" w:hAnsiTheme="majorHAnsi"/>
          <w:spacing w:val="-7"/>
          <w:sz w:val="20"/>
          <w:szCs w:val="20"/>
        </w:rPr>
        <w:t xml:space="preserve"> </w:t>
      </w:r>
      <w:r w:rsidR="006F58A1" w:rsidRPr="00AF7C59">
        <w:rPr>
          <w:rFonts w:asciiTheme="majorHAnsi" w:hAnsiTheme="majorHAnsi"/>
          <w:sz w:val="20"/>
          <w:szCs w:val="20"/>
        </w:rPr>
        <w:t>são</w:t>
      </w:r>
      <w:r w:rsidR="006F58A1" w:rsidRPr="00AF7C59">
        <w:rPr>
          <w:rFonts w:asciiTheme="majorHAnsi" w:hAnsiTheme="majorHAnsi"/>
          <w:spacing w:val="-7"/>
          <w:sz w:val="20"/>
          <w:szCs w:val="20"/>
        </w:rPr>
        <w:t xml:space="preserve"> </w:t>
      </w:r>
      <w:r w:rsidR="006F58A1" w:rsidRPr="00AF7C59">
        <w:rPr>
          <w:rFonts w:asciiTheme="majorHAnsi" w:hAnsiTheme="majorHAnsi"/>
          <w:sz w:val="20"/>
          <w:szCs w:val="20"/>
        </w:rPr>
        <w:t>as</w:t>
      </w:r>
      <w:r w:rsidR="006F58A1" w:rsidRPr="00AF7C59">
        <w:rPr>
          <w:rFonts w:asciiTheme="majorHAnsi" w:hAnsiTheme="majorHAnsi"/>
          <w:spacing w:val="-7"/>
          <w:sz w:val="20"/>
          <w:szCs w:val="20"/>
        </w:rPr>
        <w:t xml:space="preserve"> </w:t>
      </w:r>
      <w:r w:rsidR="006F58A1" w:rsidRPr="00AF7C59">
        <w:rPr>
          <w:rFonts w:asciiTheme="majorHAnsi" w:hAnsiTheme="majorHAnsi"/>
          <w:sz w:val="20"/>
          <w:szCs w:val="20"/>
        </w:rPr>
        <w:t>estabelecidas</w:t>
      </w:r>
      <w:r w:rsidR="006F58A1" w:rsidRPr="00AF7C59">
        <w:rPr>
          <w:rFonts w:asciiTheme="majorHAnsi" w:hAnsiTheme="majorHAnsi"/>
          <w:spacing w:val="-7"/>
          <w:sz w:val="20"/>
          <w:szCs w:val="20"/>
        </w:rPr>
        <w:t xml:space="preserve"> </w:t>
      </w:r>
      <w:r w:rsidR="006F58A1" w:rsidRPr="00AF7C59">
        <w:rPr>
          <w:rFonts w:asciiTheme="majorHAnsi" w:hAnsiTheme="majorHAnsi"/>
          <w:sz w:val="20"/>
          <w:szCs w:val="20"/>
        </w:rPr>
        <w:t>no</w:t>
      </w:r>
      <w:r w:rsidR="006F58A1" w:rsidRPr="00AF7C59">
        <w:rPr>
          <w:rFonts w:asciiTheme="majorHAnsi" w:hAnsiTheme="majorHAnsi"/>
          <w:spacing w:val="-6"/>
          <w:sz w:val="20"/>
          <w:szCs w:val="20"/>
        </w:rPr>
        <w:t xml:space="preserve"> </w:t>
      </w:r>
      <w:r w:rsidR="006F58A1" w:rsidRPr="00AF7C59">
        <w:rPr>
          <w:rFonts w:asciiTheme="majorHAnsi" w:hAnsiTheme="majorHAnsi"/>
          <w:sz w:val="20"/>
          <w:szCs w:val="20"/>
        </w:rPr>
        <w:t>Termo</w:t>
      </w:r>
      <w:r w:rsidR="006F58A1" w:rsidRPr="00AF7C59">
        <w:rPr>
          <w:rFonts w:asciiTheme="majorHAnsi" w:hAnsiTheme="majorHAnsi"/>
          <w:spacing w:val="-7"/>
          <w:sz w:val="20"/>
          <w:szCs w:val="20"/>
        </w:rPr>
        <w:t xml:space="preserve"> </w:t>
      </w:r>
      <w:r w:rsidR="006F58A1" w:rsidRPr="00AF7C59">
        <w:rPr>
          <w:rFonts w:asciiTheme="majorHAnsi" w:hAnsiTheme="majorHAnsi"/>
          <w:sz w:val="20"/>
          <w:szCs w:val="20"/>
        </w:rPr>
        <w:t>de</w:t>
      </w:r>
      <w:r w:rsidR="006F58A1" w:rsidRPr="00AF7C59">
        <w:rPr>
          <w:rFonts w:asciiTheme="majorHAnsi" w:hAnsiTheme="majorHAnsi"/>
          <w:spacing w:val="-8"/>
          <w:sz w:val="20"/>
          <w:szCs w:val="20"/>
        </w:rPr>
        <w:t xml:space="preserve"> </w:t>
      </w:r>
      <w:r w:rsidR="006F58A1" w:rsidRPr="00AF7C59">
        <w:rPr>
          <w:rFonts w:asciiTheme="majorHAnsi" w:hAnsiTheme="majorHAnsi"/>
          <w:spacing w:val="-2"/>
          <w:sz w:val="20"/>
          <w:szCs w:val="20"/>
        </w:rPr>
        <w:t>Referência.</w:t>
      </w:r>
    </w:p>
    <w:p w:rsidR="006F58A1" w:rsidRPr="00AF7C59" w:rsidRDefault="006F58A1" w:rsidP="009B3B27">
      <w:pPr>
        <w:numPr>
          <w:ilvl w:val="0"/>
          <w:numId w:val="15"/>
        </w:numPr>
        <w:tabs>
          <w:tab w:val="left" w:pos="1668"/>
          <w:tab w:val="left" w:pos="9498"/>
        </w:tabs>
        <w:spacing w:before="219"/>
        <w:ind w:left="1668" w:hanging="564"/>
        <w:jc w:val="both"/>
        <w:outlineLvl w:val="0"/>
        <w:rPr>
          <w:rFonts w:asciiTheme="majorHAnsi" w:hAnsiTheme="majorHAnsi"/>
          <w:b/>
          <w:bCs/>
          <w:sz w:val="20"/>
          <w:szCs w:val="20"/>
        </w:rPr>
      </w:pPr>
      <w:r w:rsidRPr="00AF7C59">
        <w:rPr>
          <w:rFonts w:asciiTheme="majorHAnsi" w:hAnsiTheme="majorHAnsi"/>
          <w:b/>
          <w:bCs/>
          <w:color w:val="000000"/>
          <w:sz w:val="20"/>
          <w:szCs w:val="20"/>
          <w:shd w:val="clear" w:color="auto" w:fill="D6E2BB"/>
        </w:rPr>
        <w:t>DO</w:t>
      </w:r>
      <w:r w:rsidRPr="00AF7C59">
        <w:rPr>
          <w:rFonts w:asciiTheme="majorHAnsi" w:hAnsiTheme="majorHAnsi"/>
          <w:b/>
          <w:bCs/>
          <w:color w:val="000000"/>
          <w:spacing w:val="-6"/>
          <w:sz w:val="20"/>
          <w:szCs w:val="20"/>
          <w:shd w:val="clear" w:color="auto" w:fill="D6E2BB"/>
        </w:rPr>
        <w:t xml:space="preserve"> </w:t>
      </w:r>
      <w:r w:rsidRPr="00AF7C59">
        <w:rPr>
          <w:rFonts w:asciiTheme="majorHAnsi" w:hAnsiTheme="majorHAnsi"/>
          <w:b/>
          <w:bCs/>
          <w:color w:val="000000"/>
          <w:spacing w:val="-2"/>
          <w:sz w:val="20"/>
          <w:szCs w:val="20"/>
          <w:shd w:val="clear" w:color="auto" w:fill="D6E2BB"/>
        </w:rPr>
        <w:t>PAGAMENTO.</w:t>
      </w:r>
      <w:r w:rsidRPr="00AF7C59">
        <w:rPr>
          <w:rFonts w:asciiTheme="majorHAnsi" w:hAnsiTheme="majorHAnsi"/>
          <w:b/>
          <w:bCs/>
          <w:color w:val="000000"/>
          <w:sz w:val="20"/>
          <w:szCs w:val="20"/>
          <w:shd w:val="clear" w:color="auto" w:fill="D6E2BB"/>
        </w:rPr>
        <w:tab/>
      </w:r>
    </w:p>
    <w:p w:rsidR="004654C8" w:rsidRPr="00AF7C59" w:rsidRDefault="004654C8" w:rsidP="00AF7C59">
      <w:pPr>
        <w:ind w:left="1134"/>
        <w:rPr>
          <w:rFonts w:asciiTheme="majorHAnsi" w:hAnsiTheme="majorHAnsi"/>
          <w:sz w:val="20"/>
          <w:szCs w:val="20"/>
        </w:rPr>
      </w:pPr>
      <w:r w:rsidRPr="00AF7C59">
        <w:rPr>
          <w:rFonts w:asciiTheme="majorHAnsi" w:hAnsiTheme="majorHAnsi"/>
          <w:sz w:val="20"/>
          <w:szCs w:val="20"/>
        </w:rPr>
        <w:t xml:space="preserve">18.1. O pagamento será realizado no prazo máximo de até 30 (trinta) dias, contados a partir do recebimento da Nota Fiscal ou Fatura, por meio de ordem bancária, para crédito em banco, agência e conta </w:t>
      </w:r>
      <w:proofErr w:type="gramStart"/>
      <w:r w:rsidRPr="00AF7C59">
        <w:rPr>
          <w:rFonts w:asciiTheme="majorHAnsi" w:hAnsiTheme="majorHAnsi"/>
          <w:sz w:val="20"/>
          <w:szCs w:val="20"/>
        </w:rPr>
        <w:t>corrente indicados pelo contratado, sempre após a realização das entregas</w:t>
      </w:r>
      <w:proofErr w:type="gramEnd"/>
      <w:r w:rsidRPr="00AF7C59">
        <w:rPr>
          <w:rFonts w:asciiTheme="majorHAnsi" w:hAnsiTheme="majorHAnsi"/>
          <w:sz w:val="20"/>
          <w:szCs w:val="20"/>
        </w:rPr>
        <w:t>.</w:t>
      </w:r>
    </w:p>
    <w:p w:rsidR="004654C8" w:rsidRPr="00AF7C59" w:rsidRDefault="004654C8" w:rsidP="00AF7C59">
      <w:pPr>
        <w:ind w:left="1134"/>
        <w:rPr>
          <w:rFonts w:asciiTheme="majorHAnsi" w:hAnsiTheme="majorHAnsi"/>
          <w:sz w:val="20"/>
          <w:szCs w:val="20"/>
        </w:rPr>
      </w:pPr>
    </w:p>
    <w:p w:rsidR="004654C8" w:rsidRPr="00AF7C59" w:rsidRDefault="004654C8" w:rsidP="00AF7C59">
      <w:pPr>
        <w:ind w:left="1134"/>
        <w:rPr>
          <w:rFonts w:asciiTheme="majorHAnsi" w:hAnsiTheme="majorHAnsi"/>
          <w:sz w:val="20"/>
          <w:szCs w:val="20"/>
        </w:rPr>
      </w:pPr>
      <w:r w:rsidRPr="00AF7C59">
        <w:rPr>
          <w:rFonts w:asciiTheme="majorHAnsi" w:hAnsiTheme="majorHAnsi"/>
          <w:sz w:val="20"/>
          <w:szCs w:val="20"/>
        </w:rPr>
        <w:t>18.2. Considera-se ocorrido o recebimento da Nota Fiscal ou Fatura no momento em que o órgão contratante atestar a execução do objeto do contrato.</w:t>
      </w:r>
    </w:p>
    <w:p w:rsidR="004654C8" w:rsidRPr="00AF7C59" w:rsidRDefault="004654C8" w:rsidP="00AF7C59">
      <w:pPr>
        <w:ind w:left="1134"/>
        <w:rPr>
          <w:rFonts w:asciiTheme="majorHAnsi" w:hAnsiTheme="majorHAnsi"/>
          <w:sz w:val="20"/>
          <w:szCs w:val="20"/>
        </w:rPr>
      </w:pPr>
    </w:p>
    <w:p w:rsidR="004654C8" w:rsidRPr="00AF7C59" w:rsidRDefault="004654C8" w:rsidP="00AF7C59">
      <w:pPr>
        <w:ind w:left="1134"/>
        <w:rPr>
          <w:rFonts w:asciiTheme="majorHAnsi" w:hAnsiTheme="majorHAnsi"/>
          <w:sz w:val="20"/>
          <w:szCs w:val="20"/>
        </w:rPr>
      </w:pPr>
      <w:r w:rsidRPr="00AF7C59">
        <w:rPr>
          <w:rFonts w:asciiTheme="majorHAnsi" w:hAnsiTheme="majorHAnsi"/>
          <w:sz w:val="20"/>
          <w:szCs w:val="20"/>
        </w:rPr>
        <w:t>18.3. A Nota Fiscal ou Fatura deverá ser obrigatoriamente acompanhada da comprovação da regularidade fiscal, constatada por meio de consulta on-line aos sítios eletrônicos oficiais ou à documentação mencionada no art. 68 da Lei nº 14.133/2021.</w:t>
      </w:r>
    </w:p>
    <w:p w:rsidR="004654C8" w:rsidRPr="00AF7C59" w:rsidRDefault="004654C8" w:rsidP="00AF7C59">
      <w:pPr>
        <w:ind w:left="1134"/>
        <w:rPr>
          <w:rFonts w:asciiTheme="majorHAnsi" w:hAnsiTheme="majorHAnsi"/>
          <w:sz w:val="20"/>
          <w:szCs w:val="20"/>
        </w:rPr>
      </w:pPr>
    </w:p>
    <w:p w:rsidR="004654C8" w:rsidRPr="00AF7C59" w:rsidRDefault="004654C8" w:rsidP="00AF7C59">
      <w:pPr>
        <w:ind w:left="1134"/>
        <w:rPr>
          <w:rFonts w:asciiTheme="majorHAnsi" w:hAnsiTheme="majorHAnsi"/>
          <w:sz w:val="20"/>
          <w:szCs w:val="20"/>
        </w:rPr>
      </w:pPr>
      <w:r w:rsidRPr="00AF7C59">
        <w:rPr>
          <w:rFonts w:asciiTheme="majorHAnsi" w:hAnsiTheme="majorHAnsi"/>
          <w:sz w:val="20"/>
          <w:szCs w:val="20"/>
        </w:rPr>
        <w:t>18.4.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w:t>
      </w:r>
    </w:p>
    <w:p w:rsidR="004654C8" w:rsidRPr="00AF7C59" w:rsidRDefault="004654C8" w:rsidP="00AF7C59">
      <w:pPr>
        <w:ind w:left="1134"/>
        <w:rPr>
          <w:rFonts w:asciiTheme="majorHAnsi" w:hAnsiTheme="majorHAnsi"/>
          <w:sz w:val="20"/>
          <w:szCs w:val="20"/>
        </w:rPr>
      </w:pPr>
    </w:p>
    <w:p w:rsidR="004654C8" w:rsidRPr="00AF7C59" w:rsidRDefault="004654C8" w:rsidP="00AF7C59">
      <w:pPr>
        <w:ind w:left="1134"/>
        <w:rPr>
          <w:rFonts w:asciiTheme="majorHAnsi" w:hAnsiTheme="majorHAnsi"/>
          <w:sz w:val="20"/>
          <w:szCs w:val="20"/>
        </w:rPr>
      </w:pPr>
      <w:r w:rsidRPr="00AF7C59">
        <w:rPr>
          <w:rFonts w:asciiTheme="majorHAnsi" w:hAnsiTheme="majorHAnsi"/>
          <w:sz w:val="20"/>
          <w:szCs w:val="20"/>
        </w:rPr>
        <w:t>18.5. Nesta hipótese, o prazo para pagamento iniciar-se-á após a comprovação da regularização da situação, não acarretando qualquer ônus para a Contratante.</w:t>
      </w:r>
    </w:p>
    <w:p w:rsidR="004654C8" w:rsidRPr="00AF7C59" w:rsidRDefault="004654C8" w:rsidP="00AF7C59">
      <w:pPr>
        <w:ind w:left="1134"/>
        <w:rPr>
          <w:rFonts w:asciiTheme="majorHAnsi" w:hAnsiTheme="majorHAnsi"/>
          <w:sz w:val="20"/>
          <w:szCs w:val="20"/>
        </w:rPr>
      </w:pPr>
    </w:p>
    <w:p w:rsidR="004654C8" w:rsidRPr="00AF7C59" w:rsidRDefault="004654C8" w:rsidP="00AF7C59">
      <w:pPr>
        <w:ind w:left="1134"/>
        <w:rPr>
          <w:rFonts w:asciiTheme="majorHAnsi" w:hAnsiTheme="majorHAnsi"/>
          <w:sz w:val="20"/>
          <w:szCs w:val="20"/>
        </w:rPr>
      </w:pPr>
      <w:r w:rsidRPr="00AF7C59">
        <w:rPr>
          <w:rFonts w:asciiTheme="majorHAnsi" w:hAnsiTheme="majorHAnsi"/>
          <w:sz w:val="20"/>
          <w:szCs w:val="20"/>
        </w:rPr>
        <w:t xml:space="preserve">18.6. Será </w:t>
      </w:r>
      <w:proofErr w:type="gramStart"/>
      <w:r w:rsidRPr="00AF7C59">
        <w:rPr>
          <w:rFonts w:asciiTheme="majorHAnsi" w:hAnsiTheme="majorHAnsi"/>
          <w:sz w:val="20"/>
          <w:szCs w:val="20"/>
        </w:rPr>
        <w:t>considerada</w:t>
      </w:r>
      <w:proofErr w:type="gramEnd"/>
      <w:r w:rsidRPr="00AF7C59">
        <w:rPr>
          <w:rFonts w:asciiTheme="majorHAnsi" w:hAnsiTheme="majorHAnsi"/>
          <w:sz w:val="20"/>
          <w:szCs w:val="20"/>
        </w:rPr>
        <w:t xml:space="preserve"> como data do pagamento o dia em que constar como emitida a ordem bancária para pagamento.</w:t>
      </w:r>
    </w:p>
    <w:p w:rsidR="004654C8" w:rsidRPr="00AF7C59" w:rsidRDefault="004654C8" w:rsidP="00AF7C59">
      <w:pPr>
        <w:ind w:left="1134"/>
        <w:rPr>
          <w:rFonts w:asciiTheme="majorHAnsi" w:hAnsiTheme="majorHAnsi"/>
          <w:sz w:val="20"/>
          <w:szCs w:val="20"/>
        </w:rPr>
      </w:pPr>
    </w:p>
    <w:p w:rsidR="004654C8" w:rsidRPr="00AF7C59" w:rsidRDefault="004654C8" w:rsidP="00AF7C59">
      <w:pPr>
        <w:ind w:left="1134"/>
        <w:rPr>
          <w:rFonts w:asciiTheme="majorHAnsi" w:hAnsiTheme="majorHAnsi"/>
          <w:sz w:val="20"/>
          <w:szCs w:val="20"/>
        </w:rPr>
      </w:pPr>
      <w:r w:rsidRPr="00AF7C59">
        <w:rPr>
          <w:rFonts w:asciiTheme="majorHAnsi" w:hAnsiTheme="majorHAnsi"/>
          <w:sz w:val="20"/>
          <w:szCs w:val="20"/>
        </w:rPr>
        <w:t>18.7. Antes de cada pagamento à contratada, será realizada consulta on-line aos sítios eletrônicos oficiais para verificar a manutenção das condições de habilitação exigidas no edital.</w:t>
      </w:r>
    </w:p>
    <w:p w:rsidR="004654C8" w:rsidRPr="00AF7C59" w:rsidRDefault="004654C8" w:rsidP="00AF7C59">
      <w:pPr>
        <w:ind w:left="1134"/>
        <w:rPr>
          <w:rFonts w:asciiTheme="majorHAnsi" w:hAnsiTheme="majorHAnsi"/>
          <w:sz w:val="20"/>
          <w:szCs w:val="20"/>
        </w:rPr>
      </w:pPr>
    </w:p>
    <w:p w:rsidR="004654C8" w:rsidRPr="00AF7C59" w:rsidRDefault="004654C8" w:rsidP="00AF7C59">
      <w:pPr>
        <w:ind w:left="1134"/>
        <w:rPr>
          <w:rFonts w:asciiTheme="majorHAnsi" w:hAnsiTheme="majorHAnsi"/>
          <w:sz w:val="20"/>
          <w:szCs w:val="20"/>
        </w:rPr>
      </w:pPr>
      <w:r w:rsidRPr="00AF7C59">
        <w:rPr>
          <w:rFonts w:asciiTheme="majorHAnsi" w:hAnsiTheme="majorHAnsi"/>
          <w:sz w:val="20"/>
          <w:szCs w:val="20"/>
        </w:rPr>
        <w:lastRenderedPageBreak/>
        <w:t>18.8. Constatando-se a situação de irregularidade da contratada, será providenciada sua notificação, por escrito, para que, no prazo de 05 (cinco) dias úteis, regularize sua situação ou, no mesmo prazo, apresente sua defesa.</w:t>
      </w:r>
    </w:p>
    <w:p w:rsidR="004654C8" w:rsidRPr="00AF7C59" w:rsidRDefault="004654C8" w:rsidP="00AF7C59">
      <w:pPr>
        <w:ind w:left="1134"/>
        <w:rPr>
          <w:rFonts w:asciiTheme="majorHAnsi" w:hAnsiTheme="majorHAnsi"/>
          <w:sz w:val="20"/>
          <w:szCs w:val="20"/>
        </w:rPr>
      </w:pPr>
    </w:p>
    <w:p w:rsidR="004654C8" w:rsidRPr="00AF7C59" w:rsidRDefault="004654C8" w:rsidP="00AF7C59">
      <w:pPr>
        <w:ind w:left="1134"/>
        <w:rPr>
          <w:rFonts w:asciiTheme="majorHAnsi" w:hAnsiTheme="majorHAnsi"/>
          <w:sz w:val="20"/>
          <w:szCs w:val="20"/>
        </w:rPr>
      </w:pPr>
      <w:r w:rsidRPr="00AF7C59">
        <w:rPr>
          <w:rFonts w:asciiTheme="majorHAnsi" w:hAnsiTheme="majorHAnsi"/>
          <w:sz w:val="20"/>
          <w:szCs w:val="20"/>
        </w:rPr>
        <w:t>18.8.1. O prazo poderá ser prorrogado uma vez, por igual período, a critério da Contratante.</w:t>
      </w:r>
    </w:p>
    <w:p w:rsidR="004654C8" w:rsidRPr="00AF7C59" w:rsidRDefault="004654C8" w:rsidP="00AF7C59">
      <w:pPr>
        <w:ind w:left="1134"/>
        <w:rPr>
          <w:rFonts w:asciiTheme="majorHAnsi" w:hAnsiTheme="majorHAnsi"/>
          <w:sz w:val="20"/>
          <w:szCs w:val="20"/>
        </w:rPr>
      </w:pPr>
    </w:p>
    <w:p w:rsidR="004654C8" w:rsidRPr="00AF7C59" w:rsidRDefault="004654C8" w:rsidP="00AF7C59">
      <w:pPr>
        <w:ind w:left="1134"/>
        <w:rPr>
          <w:rFonts w:asciiTheme="majorHAnsi" w:hAnsiTheme="majorHAnsi"/>
          <w:sz w:val="20"/>
          <w:szCs w:val="20"/>
        </w:rPr>
      </w:pPr>
      <w:r w:rsidRPr="00AF7C59">
        <w:rPr>
          <w:rFonts w:asciiTheme="majorHAnsi" w:hAnsiTheme="majorHAnsi"/>
          <w:sz w:val="20"/>
          <w:szCs w:val="20"/>
        </w:rPr>
        <w:t>18.9. Previamente à emissão de nota de empenho e a cada pagamento, a Administração deverá realizar consulta on-line aos sítios eletrônicos oficiais para identificar possível suspensão temporária de participação em licitação, proibição de contratar com o Poder Público, bem como ocorrências impeditivas indiretas.</w:t>
      </w:r>
    </w:p>
    <w:p w:rsidR="004654C8" w:rsidRPr="00AF7C59" w:rsidRDefault="004654C8" w:rsidP="00AF7C59">
      <w:pPr>
        <w:ind w:left="1134"/>
        <w:rPr>
          <w:rFonts w:asciiTheme="majorHAnsi" w:hAnsiTheme="majorHAnsi"/>
          <w:sz w:val="20"/>
          <w:szCs w:val="20"/>
        </w:rPr>
      </w:pPr>
    </w:p>
    <w:p w:rsidR="004654C8" w:rsidRPr="00AF7C59" w:rsidRDefault="004654C8" w:rsidP="00AF7C59">
      <w:pPr>
        <w:ind w:left="1134"/>
        <w:rPr>
          <w:rFonts w:asciiTheme="majorHAnsi" w:hAnsiTheme="majorHAnsi"/>
          <w:sz w:val="20"/>
          <w:szCs w:val="20"/>
        </w:rPr>
      </w:pPr>
      <w:r w:rsidRPr="00AF7C59">
        <w:rPr>
          <w:rFonts w:asciiTheme="majorHAnsi" w:hAnsiTheme="majorHAnsi"/>
          <w:sz w:val="20"/>
          <w:szCs w:val="20"/>
        </w:rPr>
        <w:t>18.10. Não havendo regularização ou sendo a defesa considerada improcedente, a Contratante deverá comunicar aos órgãos responsáveis pela fiscalização da regularidade fiscal quanto à inadimplência da contratada, bem como quanto à existência de pagamento a ser efetuado.</w:t>
      </w:r>
    </w:p>
    <w:p w:rsidR="004654C8" w:rsidRPr="00AF7C59" w:rsidRDefault="004654C8" w:rsidP="00AF7C59">
      <w:pPr>
        <w:ind w:left="1134"/>
        <w:rPr>
          <w:rFonts w:asciiTheme="majorHAnsi" w:hAnsiTheme="majorHAnsi"/>
          <w:sz w:val="20"/>
          <w:szCs w:val="20"/>
        </w:rPr>
      </w:pPr>
    </w:p>
    <w:p w:rsidR="004654C8" w:rsidRPr="00AF7C59" w:rsidRDefault="004654C8" w:rsidP="00AF7C59">
      <w:pPr>
        <w:ind w:left="1134"/>
        <w:rPr>
          <w:rFonts w:asciiTheme="majorHAnsi" w:hAnsiTheme="majorHAnsi"/>
          <w:sz w:val="20"/>
          <w:szCs w:val="20"/>
        </w:rPr>
      </w:pPr>
      <w:r w:rsidRPr="00AF7C59">
        <w:rPr>
          <w:rFonts w:asciiTheme="majorHAnsi" w:hAnsiTheme="majorHAnsi"/>
          <w:sz w:val="20"/>
          <w:szCs w:val="20"/>
        </w:rPr>
        <w:t>18.11. Persistindo a irregularidade, a Contratante deverá adotar as medidas necessárias à rescisão contratual nos autos do processo administrativo correspondente, assegurada à contratada a ampla defesa.</w:t>
      </w:r>
    </w:p>
    <w:p w:rsidR="004654C8" w:rsidRPr="00AF7C59" w:rsidRDefault="004654C8" w:rsidP="00AF7C59">
      <w:pPr>
        <w:ind w:left="1134"/>
        <w:rPr>
          <w:rFonts w:asciiTheme="majorHAnsi" w:hAnsiTheme="majorHAnsi"/>
          <w:sz w:val="20"/>
          <w:szCs w:val="20"/>
        </w:rPr>
      </w:pPr>
    </w:p>
    <w:p w:rsidR="004654C8" w:rsidRPr="00AF7C59" w:rsidRDefault="004654C8" w:rsidP="00AF7C59">
      <w:pPr>
        <w:ind w:left="1134"/>
        <w:rPr>
          <w:rFonts w:asciiTheme="majorHAnsi" w:hAnsiTheme="majorHAnsi"/>
          <w:sz w:val="20"/>
          <w:szCs w:val="20"/>
        </w:rPr>
      </w:pPr>
      <w:r w:rsidRPr="00AF7C59">
        <w:rPr>
          <w:rFonts w:asciiTheme="majorHAnsi" w:hAnsiTheme="majorHAnsi"/>
          <w:sz w:val="20"/>
          <w:szCs w:val="20"/>
        </w:rPr>
        <w:t>18.12. Havendo a efetiva execução do objeto, os pagamentos serão realizados normalmente, até que se decida pela rescisão do contrato, caso a contratada não regularize sua situação de habilitação.</w:t>
      </w:r>
    </w:p>
    <w:p w:rsidR="004654C8" w:rsidRPr="00AF7C59" w:rsidRDefault="004654C8" w:rsidP="00AF7C59">
      <w:pPr>
        <w:ind w:left="1134"/>
        <w:rPr>
          <w:rFonts w:asciiTheme="majorHAnsi" w:hAnsiTheme="majorHAnsi"/>
          <w:sz w:val="20"/>
          <w:szCs w:val="20"/>
        </w:rPr>
      </w:pPr>
    </w:p>
    <w:p w:rsidR="004654C8" w:rsidRPr="00AF7C59" w:rsidRDefault="004654C8" w:rsidP="00AF7C59">
      <w:pPr>
        <w:ind w:left="1134"/>
        <w:rPr>
          <w:rFonts w:asciiTheme="majorHAnsi" w:hAnsiTheme="majorHAnsi"/>
          <w:sz w:val="20"/>
          <w:szCs w:val="20"/>
        </w:rPr>
      </w:pPr>
      <w:r w:rsidRPr="00AF7C59">
        <w:rPr>
          <w:rFonts w:asciiTheme="majorHAnsi" w:hAnsiTheme="majorHAnsi"/>
          <w:sz w:val="20"/>
          <w:szCs w:val="20"/>
        </w:rPr>
        <w:t>18.12.1. Será rescindido o contrato em execução com a contratada inadimplente, salvo por motivo de economicidade, segurança nacional ou outro de interesse público de alta relevância, devidamente justificado pela autoridade máxima da Contratante.</w:t>
      </w:r>
    </w:p>
    <w:p w:rsidR="004654C8" w:rsidRPr="00AF7C59" w:rsidRDefault="004654C8" w:rsidP="00AF7C59">
      <w:pPr>
        <w:ind w:left="1134"/>
        <w:rPr>
          <w:rFonts w:asciiTheme="majorHAnsi" w:hAnsiTheme="majorHAnsi"/>
          <w:sz w:val="20"/>
          <w:szCs w:val="20"/>
        </w:rPr>
      </w:pPr>
    </w:p>
    <w:p w:rsidR="004654C8" w:rsidRPr="00AF7C59" w:rsidRDefault="004654C8" w:rsidP="00AF7C59">
      <w:pPr>
        <w:ind w:left="1134"/>
        <w:rPr>
          <w:rFonts w:asciiTheme="majorHAnsi" w:hAnsiTheme="majorHAnsi"/>
          <w:sz w:val="20"/>
          <w:szCs w:val="20"/>
        </w:rPr>
      </w:pPr>
      <w:r w:rsidRPr="00AF7C59">
        <w:rPr>
          <w:rFonts w:asciiTheme="majorHAnsi" w:hAnsiTheme="majorHAnsi"/>
          <w:sz w:val="20"/>
          <w:szCs w:val="20"/>
        </w:rPr>
        <w:t>18.13. Quando do pagamento, será efetuada a retenção tributária prevista na legislação aplicável.</w:t>
      </w:r>
    </w:p>
    <w:p w:rsidR="004654C8" w:rsidRPr="00AF7C59" w:rsidRDefault="004654C8" w:rsidP="00AF7C59">
      <w:pPr>
        <w:ind w:left="1134"/>
        <w:rPr>
          <w:rFonts w:asciiTheme="majorHAnsi" w:hAnsiTheme="majorHAnsi"/>
          <w:sz w:val="20"/>
          <w:szCs w:val="20"/>
        </w:rPr>
      </w:pPr>
    </w:p>
    <w:p w:rsidR="004654C8" w:rsidRPr="00AF7C59" w:rsidRDefault="004654C8" w:rsidP="00AF7C59">
      <w:pPr>
        <w:ind w:left="1134"/>
        <w:rPr>
          <w:rFonts w:asciiTheme="majorHAnsi" w:hAnsiTheme="majorHAnsi"/>
          <w:sz w:val="20"/>
          <w:szCs w:val="20"/>
        </w:rPr>
      </w:pPr>
      <w:r w:rsidRPr="00AF7C59">
        <w:rPr>
          <w:rFonts w:asciiTheme="majorHAnsi" w:hAnsiTheme="majorHAnsi"/>
          <w:sz w:val="20"/>
          <w:szCs w:val="20"/>
        </w:rPr>
        <w:t>18.13.1. A Contratada optante pelo Simples Nacional, nos termos da Lei Complementar nº 123/2006, não sofrerá retenção tributária quanto aos tributos abrangidos por esse regime, devendo comprovar tal condição por meio de documento oficial.</w:t>
      </w:r>
    </w:p>
    <w:p w:rsidR="004654C8" w:rsidRPr="00AF7C59" w:rsidRDefault="004654C8" w:rsidP="00AF7C59">
      <w:pPr>
        <w:ind w:left="1134"/>
        <w:rPr>
          <w:rFonts w:asciiTheme="majorHAnsi" w:hAnsiTheme="majorHAnsi"/>
          <w:sz w:val="20"/>
          <w:szCs w:val="20"/>
        </w:rPr>
      </w:pPr>
    </w:p>
    <w:p w:rsidR="006F58A1" w:rsidRPr="00AF7C59" w:rsidRDefault="004654C8" w:rsidP="00AF7C59">
      <w:pPr>
        <w:ind w:left="1134"/>
        <w:rPr>
          <w:rFonts w:asciiTheme="majorHAnsi" w:hAnsiTheme="majorHAnsi"/>
          <w:sz w:val="20"/>
          <w:szCs w:val="20"/>
        </w:rPr>
      </w:pPr>
      <w:r w:rsidRPr="00AF7C59">
        <w:rPr>
          <w:rFonts w:asciiTheme="majorHAnsi" w:hAnsiTheme="majorHAnsi"/>
          <w:sz w:val="20"/>
          <w:szCs w:val="20"/>
        </w:rPr>
        <w:t>18.14. Nos casos de eventuais atrasos de pagamento, desde que a Contratada não tenha concorrido para tanto, fica convencionado que a compensação financeira devida pela Contratante será calculada entre a data do vencimento e o efetivo adimplemento da parcela, conforme fórmula a ser estabelecida no instrumento contratual.</w:t>
      </w:r>
    </w:p>
    <w:p w:rsidR="006F58A1" w:rsidRPr="00AF7C59" w:rsidRDefault="006F58A1" w:rsidP="006F58A1">
      <w:pPr>
        <w:spacing w:line="234" w:lineRule="exact"/>
        <w:ind w:left="1558"/>
        <w:rPr>
          <w:rFonts w:asciiTheme="majorHAnsi" w:hAnsiTheme="majorHAnsi"/>
          <w:sz w:val="20"/>
          <w:szCs w:val="20"/>
        </w:rPr>
      </w:pPr>
      <w:r w:rsidRPr="00AF7C59">
        <w:rPr>
          <w:rFonts w:asciiTheme="majorHAnsi" w:hAnsiTheme="majorHAnsi"/>
          <w:sz w:val="20"/>
          <w:szCs w:val="20"/>
        </w:rPr>
        <w:t>EM</w:t>
      </w:r>
      <w:r w:rsidRPr="00AF7C59">
        <w:rPr>
          <w:rFonts w:asciiTheme="majorHAnsi" w:hAnsiTheme="majorHAnsi"/>
          <w:spacing w:val="-3"/>
          <w:sz w:val="20"/>
          <w:szCs w:val="20"/>
        </w:rPr>
        <w:t xml:space="preserve"> </w:t>
      </w:r>
      <w:r w:rsidRPr="00AF7C59">
        <w:rPr>
          <w:rFonts w:asciiTheme="majorHAnsi" w:hAnsiTheme="majorHAnsi"/>
          <w:sz w:val="20"/>
          <w:szCs w:val="20"/>
        </w:rPr>
        <w:t>=</w:t>
      </w:r>
      <w:r w:rsidRPr="00AF7C59">
        <w:rPr>
          <w:rFonts w:asciiTheme="majorHAnsi" w:hAnsiTheme="majorHAnsi"/>
          <w:spacing w:val="-3"/>
          <w:sz w:val="20"/>
          <w:szCs w:val="20"/>
        </w:rPr>
        <w:t xml:space="preserve"> </w:t>
      </w:r>
      <w:r w:rsidRPr="00AF7C59">
        <w:rPr>
          <w:rFonts w:asciiTheme="majorHAnsi" w:hAnsiTheme="majorHAnsi"/>
          <w:sz w:val="20"/>
          <w:szCs w:val="20"/>
        </w:rPr>
        <w:t>I</w:t>
      </w:r>
      <w:r w:rsidRPr="00AF7C59">
        <w:rPr>
          <w:rFonts w:asciiTheme="majorHAnsi" w:hAnsiTheme="majorHAnsi"/>
          <w:spacing w:val="-3"/>
          <w:sz w:val="20"/>
          <w:szCs w:val="20"/>
        </w:rPr>
        <w:t xml:space="preserve"> </w:t>
      </w:r>
      <w:r w:rsidRPr="00AF7C59">
        <w:rPr>
          <w:rFonts w:asciiTheme="majorHAnsi" w:hAnsiTheme="majorHAnsi"/>
          <w:sz w:val="20"/>
          <w:szCs w:val="20"/>
        </w:rPr>
        <w:t>x</w:t>
      </w:r>
      <w:r w:rsidRPr="00AF7C59">
        <w:rPr>
          <w:rFonts w:asciiTheme="majorHAnsi" w:hAnsiTheme="majorHAnsi"/>
          <w:spacing w:val="-1"/>
          <w:sz w:val="20"/>
          <w:szCs w:val="20"/>
        </w:rPr>
        <w:t xml:space="preserve"> </w:t>
      </w:r>
      <w:r w:rsidRPr="00AF7C59">
        <w:rPr>
          <w:rFonts w:asciiTheme="majorHAnsi" w:hAnsiTheme="majorHAnsi"/>
          <w:sz w:val="20"/>
          <w:szCs w:val="20"/>
        </w:rPr>
        <w:t>N</w:t>
      </w:r>
      <w:r w:rsidRPr="00AF7C59">
        <w:rPr>
          <w:rFonts w:asciiTheme="majorHAnsi" w:hAnsiTheme="majorHAnsi"/>
          <w:spacing w:val="-2"/>
          <w:sz w:val="20"/>
          <w:szCs w:val="20"/>
        </w:rPr>
        <w:t xml:space="preserve"> </w:t>
      </w:r>
      <w:r w:rsidRPr="00AF7C59">
        <w:rPr>
          <w:rFonts w:asciiTheme="majorHAnsi" w:hAnsiTheme="majorHAnsi"/>
          <w:sz w:val="20"/>
          <w:szCs w:val="20"/>
        </w:rPr>
        <w:t>x VP,</w:t>
      </w:r>
      <w:r w:rsidRPr="00AF7C59">
        <w:rPr>
          <w:rFonts w:asciiTheme="majorHAnsi" w:hAnsiTheme="majorHAnsi"/>
          <w:spacing w:val="-1"/>
          <w:sz w:val="20"/>
          <w:szCs w:val="20"/>
        </w:rPr>
        <w:t xml:space="preserve"> </w:t>
      </w:r>
      <w:r w:rsidRPr="00AF7C59">
        <w:rPr>
          <w:rFonts w:asciiTheme="majorHAnsi" w:hAnsiTheme="majorHAnsi"/>
          <w:spacing w:val="-2"/>
          <w:sz w:val="20"/>
          <w:szCs w:val="20"/>
        </w:rPr>
        <w:t>sendo:</w:t>
      </w:r>
    </w:p>
    <w:p w:rsidR="006F58A1" w:rsidRPr="00AF7C59" w:rsidRDefault="006F58A1" w:rsidP="006F58A1">
      <w:pPr>
        <w:spacing w:line="234" w:lineRule="exact"/>
        <w:ind w:left="1558"/>
        <w:rPr>
          <w:rFonts w:asciiTheme="majorHAnsi" w:hAnsiTheme="majorHAnsi"/>
          <w:sz w:val="20"/>
          <w:szCs w:val="20"/>
        </w:rPr>
      </w:pPr>
      <w:r w:rsidRPr="00AF7C59">
        <w:rPr>
          <w:rFonts w:asciiTheme="majorHAnsi" w:hAnsiTheme="majorHAnsi"/>
          <w:sz w:val="20"/>
          <w:szCs w:val="20"/>
        </w:rPr>
        <w:t>EM</w:t>
      </w:r>
      <w:r w:rsidRPr="00AF7C59">
        <w:rPr>
          <w:rFonts w:asciiTheme="majorHAnsi" w:hAnsiTheme="majorHAnsi"/>
          <w:spacing w:val="-6"/>
          <w:sz w:val="20"/>
          <w:szCs w:val="20"/>
        </w:rPr>
        <w:t xml:space="preserve"> </w:t>
      </w:r>
      <w:r w:rsidRPr="00AF7C59">
        <w:rPr>
          <w:rFonts w:asciiTheme="majorHAnsi" w:hAnsiTheme="majorHAnsi"/>
          <w:sz w:val="20"/>
          <w:szCs w:val="20"/>
        </w:rPr>
        <w:t>=</w:t>
      </w:r>
      <w:r w:rsidRPr="00AF7C59">
        <w:rPr>
          <w:rFonts w:asciiTheme="majorHAnsi" w:hAnsiTheme="majorHAnsi"/>
          <w:spacing w:val="-5"/>
          <w:sz w:val="20"/>
          <w:szCs w:val="20"/>
        </w:rPr>
        <w:t xml:space="preserve"> </w:t>
      </w:r>
      <w:r w:rsidRPr="00AF7C59">
        <w:rPr>
          <w:rFonts w:asciiTheme="majorHAnsi" w:hAnsiTheme="majorHAnsi"/>
          <w:sz w:val="20"/>
          <w:szCs w:val="20"/>
        </w:rPr>
        <w:t>Encargos</w:t>
      </w:r>
      <w:r w:rsidRPr="00AF7C59">
        <w:rPr>
          <w:rFonts w:asciiTheme="majorHAnsi" w:hAnsiTheme="majorHAnsi"/>
          <w:spacing w:val="-5"/>
          <w:sz w:val="20"/>
          <w:szCs w:val="20"/>
        </w:rPr>
        <w:t xml:space="preserve"> </w:t>
      </w:r>
      <w:r w:rsidRPr="00AF7C59">
        <w:rPr>
          <w:rFonts w:asciiTheme="majorHAnsi" w:hAnsiTheme="majorHAnsi"/>
          <w:spacing w:val="-2"/>
          <w:sz w:val="20"/>
          <w:szCs w:val="20"/>
        </w:rPr>
        <w:t>moratórios;</w:t>
      </w:r>
    </w:p>
    <w:p w:rsidR="006F58A1" w:rsidRPr="00AF7C59" w:rsidRDefault="006F58A1" w:rsidP="006F58A1">
      <w:pPr>
        <w:spacing w:before="1"/>
        <w:ind w:left="1558" w:right="2909"/>
        <w:rPr>
          <w:rFonts w:asciiTheme="majorHAnsi" w:hAnsiTheme="majorHAnsi"/>
          <w:sz w:val="20"/>
          <w:szCs w:val="20"/>
        </w:rPr>
      </w:pPr>
      <w:r w:rsidRPr="00AF7C59">
        <w:rPr>
          <w:rFonts w:asciiTheme="majorHAnsi" w:hAnsiTheme="majorHAnsi"/>
          <w:sz w:val="20"/>
          <w:szCs w:val="20"/>
        </w:rPr>
        <w:t>N</w:t>
      </w:r>
      <w:r w:rsidRPr="00AF7C59">
        <w:rPr>
          <w:rFonts w:asciiTheme="majorHAnsi" w:hAnsiTheme="majorHAnsi"/>
          <w:spacing w:val="-3"/>
          <w:sz w:val="20"/>
          <w:szCs w:val="20"/>
        </w:rPr>
        <w:t xml:space="preserve"> </w:t>
      </w:r>
      <w:r w:rsidRPr="00AF7C59">
        <w:rPr>
          <w:rFonts w:asciiTheme="majorHAnsi" w:hAnsiTheme="majorHAnsi"/>
          <w:sz w:val="20"/>
          <w:szCs w:val="20"/>
        </w:rPr>
        <w:t>=</w:t>
      </w:r>
      <w:r w:rsidRPr="00AF7C59">
        <w:rPr>
          <w:rFonts w:asciiTheme="majorHAnsi" w:hAnsiTheme="majorHAnsi"/>
          <w:spacing w:val="-4"/>
          <w:sz w:val="20"/>
          <w:szCs w:val="20"/>
        </w:rPr>
        <w:t xml:space="preserve"> </w:t>
      </w:r>
      <w:r w:rsidRPr="00AF7C59">
        <w:rPr>
          <w:rFonts w:asciiTheme="majorHAnsi" w:hAnsiTheme="majorHAnsi"/>
          <w:sz w:val="20"/>
          <w:szCs w:val="20"/>
        </w:rPr>
        <w:t>Número</w:t>
      </w:r>
      <w:r w:rsidRPr="00AF7C59">
        <w:rPr>
          <w:rFonts w:asciiTheme="majorHAnsi" w:hAnsiTheme="majorHAnsi"/>
          <w:spacing w:val="-2"/>
          <w:sz w:val="20"/>
          <w:szCs w:val="20"/>
        </w:rPr>
        <w:t xml:space="preserve"> </w:t>
      </w:r>
      <w:r w:rsidRPr="00AF7C59">
        <w:rPr>
          <w:rFonts w:asciiTheme="majorHAnsi" w:hAnsiTheme="majorHAnsi"/>
          <w:sz w:val="20"/>
          <w:szCs w:val="20"/>
        </w:rPr>
        <w:t>de</w:t>
      </w:r>
      <w:r w:rsidRPr="00AF7C59">
        <w:rPr>
          <w:rFonts w:asciiTheme="majorHAnsi" w:hAnsiTheme="majorHAnsi"/>
          <w:spacing w:val="-3"/>
          <w:sz w:val="20"/>
          <w:szCs w:val="20"/>
        </w:rPr>
        <w:t xml:space="preserve"> </w:t>
      </w:r>
      <w:r w:rsidRPr="00AF7C59">
        <w:rPr>
          <w:rFonts w:asciiTheme="majorHAnsi" w:hAnsiTheme="majorHAnsi"/>
          <w:sz w:val="20"/>
          <w:szCs w:val="20"/>
        </w:rPr>
        <w:t>dias</w:t>
      </w:r>
      <w:r w:rsidRPr="00AF7C59">
        <w:rPr>
          <w:rFonts w:asciiTheme="majorHAnsi" w:hAnsiTheme="majorHAnsi"/>
          <w:spacing w:val="-4"/>
          <w:sz w:val="20"/>
          <w:szCs w:val="20"/>
        </w:rPr>
        <w:t xml:space="preserve"> </w:t>
      </w:r>
      <w:r w:rsidRPr="00AF7C59">
        <w:rPr>
          <w:rFonts w:asciiTheme="majorHAnsi" w:hAnsiTheme="majorHAnsi"/>
          <w:sz w:val="20"/>
          <w:szCs w:val="20"/>
        </w:rPr>
        <w:t>entre</w:t>
      </w:r>
      <w:r w:rsidRPr="00AF7C59">
        <w:rPr>
          <w:rFonts w:asciiTheme="majorHAnsi" w:hAnsiTheme="majorHAnsi"/>
          <w:spacing w:val="-3"/>
          <w:sz w:val="20"/>
          <w:szCs w:val="20"/>
        </w:rPr>
        <w:t xml:space="preserve"> </w:t>
      </w:r>
      <w:r w:rsidRPr="00AF7C59">
        <w:rPr>
          <w:rFonts w:asciiTheme="majorHAnsi" w:hAnsiTheme="majorHAnsi"/>
          <w:sz w:val="20"/>
          <w:szCs w:val="20"/>
        </w:rPr>
        <w:t>a</w:t>
      </w:r>
      <w:r w:rsidRPr="00AF7C59">
        <w:rPr>
          <w:rFonts w:asciiTheme="majorHAnsi" w:hAnsiTheme="majorHAnsi"/>
          <w:spacing w:val="-1"/>
          <w:sz w:val="20"/>
          <w:szCs w:val="20"/>
        </w:rPr>
        <w:t xml:space="preserve"> </w:t>
      </w:r>
      <w:r w:rsidRPr="00AF7C59">
        <w:rPr>
          <w:rFonts w:asciiTheme="majorHAnsi" w:hAnsiTheme="majorHAnsi"/>
          <w:sz w:val="20"/>
          <w:szCs w:val="20"/>
        </w:rPr>
        <w:t>data</w:t>
      </w:r>
      <w:r w:rsidRPr="00AF7C59">
        <w:rPr>
          <w:rFonts w:asciiTheme="majorHAnsi" w:hAnsiTheme="majorHAnsi"/>
          <w:spacing w:val="-4"/>
          <w:sz w:val="20"/>
          <w:szCs w:val="20"/>
        </w:rPr>
        <w:t xml:space="preserve"> </w:t>
      </w:r>
      <w:r w:rsidRPr="00AF7C59">
        <w:rPr>
          <w:rFonts w:asciiTheme="majorHAnsi" w:hAnsiTheme="majorHAnsi"/>
          <w:sz w:val="20"/>
          <w:szCs w:val="20"/>
        </w:rPr>
        <w:t>prevista</w:t>
      </w:r>
      <w:r w:rsidRPr="00AF7C59">
        <w:rPr>
          <w:rFonts w:asciiTheme="majorHAnsi" w:hAnsiTheme="majorHAnsi"/>
          <w:spacing w:val="-4"/>
          <w:sz w:val="20"/>
          <w:szCs w:val="20"/>
        </w:rPr>
        <w:t xml:space="preserve"> </w:t>
      </w:r>
      <w:r w:rsidRPr="00AF7C59">
        <w:rPr>
          <w:rFonts w:asciiTheme="majorHAnsi" w:hAnsiTheme="majorHAnsi"/>
          <w:sz w:val="20"/>
          <w:szCs w:val="20"/>
        </w:rPr>
        <w:t>para</w:t>
      </w:r>
      <w:r w:rsidRPr="00AF7C59">
        <w:rPr>
          <w:rFonts w:asciiTheme="majorHAnsi" w:hAnsiTheme="majorHAnsi"/>
          <w:spacing w:val="-1"/>
          <w:sz w:val="20"/>
          <w:szCs w:val="20"/>
        </w:rPr>
        <w:t xml:space="preserve"> </w:t>
      </w:r>
      <w:r w:rsidRPr="00AF7C59">
        <w:rPr>
          <w:rFonts w:asciiTheme="majorHAnsi" w:hAnsiTheme="majorHAnsi"/>
          <w:sz w:val="20"/>
          <w:szCs w:val="20"/>
        </w:rPr>
        <w:t>o</w:t>
      </w:r>
      <w:r w:rsidRPr="00AF7C59">
        <w:rPr>
          <w:rFonts w:asciiTheme="majorHAnsi" w:hAnsiTheme="majorHAnsi"/>
          <w:spacing w:val="-4"/>
          <w:sz w:val="20"/>
          <w:szCs w:val="20"/>
        </w:rPr>
        <w:t xml:space="preserve"> </w:t>
      </w:r>
      <w:r w:rsidRPr="00AF7C59">
        <w:rPr>
          <w:rFonts w:asciiTheme="majorHAnsi" w:hAnsiTheme="majorHAnsi"/>
          <w:sz w:val="20"/>
          <w:szCs w:val="20"/>
        </w:rPr>
        <w:t>pagamento</w:t>
      </w:r>
      <w:r w:rsidRPr="00AF7C59">
        <w:rPr>
          <w:rFonts w:asciiTheme="majorHAnsi" w:hAnsiTheme="majorHAnsi"/>
          <w:spacing w:val="-2"/>
          <w:sz w:val="20"/>
          <w:szCs w:val="20"/>
        </w:rPr>
        <w:t xml:space="preserve"> </w:t>
      </w:r>
      <w:r w:rsidRPr="00AF7C59">
        <w:rPr>
          <w:rFonts w:asciiTheme="majorHAnsi" w:hAnsiTheme="majorHAnsi"/>
          <w:sz w:val="20"/>
          <w:szCs w:val="20"/>
        </w:rPr>
        <w:t>e</w:t>
      </w:r>
      <w:r w:rsidRPr="00AF7C59">
        <w:rPr>
          <w:rFonts w:asciiTheme="majorHAnsi" w:hAnsiTheme="majorHAnsi"/>
          <w:spacing w:val="-5"/>
          <w:sz w:val="20"/>
          <w:szCs w:val="20"/>
        </w:rPr>
        <w:t xml:space="preserve"> </w:t>
      </w:r>
      <w:r w:rsidRPr="00AF7C59">
        <w:rPr>
          <w:rFonts w:asciiTheme="majorHAnsi" w:hAnsiTheme="majorHAnsi"/>
          <w:sz w:val="20"/>
          <w:szCs w:val="20"/>
        </w:rPr>
        <w:t>a</w:t>
      </w:r>
      <w:r w:rsidRPr="00AF7C59">
        <w:rPr>
          <w:rFonts w:asciiTheme="majorHAnsi" w:hAnsiTheme="majorHAnsi"/>
          <w:spacing w:val="-1"/>
          <w:sz w:val="20"/>
          <w:szCs w:val="20"/>
        </w:rPr>
        <w:t xml:space="preserve"> </w:t>
      </w:r>
      <w:r w:rsidRPr="00AF7C59">
        <w:rPr>
          <w:rFonts w:asciiTheme="majorHAnsi" w:hAnsiTheme="majorHAnsi"/>
          <w:sz w:val="20"/>
          <w:szCs w:val="20"/>
        </w:rPr>
        <w:t>do</w:t>
      </w:r>
      <w:r w:rsidRPr="00AF7C59">
        <w:rPr>
          <w:rFonts w:asciiTheme="majorHAnsi" w:hAnsiTheme="majorHAnsi"/>
          <w:spacing w:val="-2"/>
          <w:sz w:val="20"/>
          <w:szCs w:val="20"/>
        </w:rPr>
        <w:t xml:space="preserve"> </w:t>
      </w:r>
      <w:r w:rsidRPr="00AF7C59">
        <w:rPr>
          <w:rFonts w:asciiTheme="majorHAnsi" w:hAnsiTheme="majorHAnsi"/>
          <w:sz w:val="20"/>
          <w:szCs w:val="20"/>
        </w:rPr>
        <w:t>efetivo</w:t>
      </w:r>
      <w:r w:rsidRPr="00AF7C59">
        <w:rPr>
          <w:rFonts w:asciiTheme="majorHAnsi" w:hAnsiTheme="majorHAnsi"/>
          <w:spacing w:val="-2"/>
          <w:sz w:val="20"/>
          <w:szCs w:val="20"/>
        </w:rPr>
        <w:t xml:space="preserve"> </w:t>
      </w:r>
      <w:r w:rsidRPr="00AF7C59">
        <w:rPr>
          <w:rFonts w:asciiTheme="majorHAnsi" w:hAnsiTheme="majorHAnsi"/>
          <w:sz w:val="20"/>
          <w:szCs w:val="20"/>
        </w:rPr>
        <w:t>pagamento; VP = Valor da parcela a ser paga.</w:t>
      </w:r>
    </w:p>
    <w:p w:rsidR="006F58A1" w:rsidRPr="00AF7C59" w:rsidRDefault="006F58A1" w:rsidP="006F58A1">
      <w:pPr>
        <w:spacing w:before="1"/>
        <w:ind w:left="1558"/>
        <w:rPr>
          <w:rFonts w:asciiTheme="majorHAnsi" w:hAnsiTheme="majorHAnsi"/>
          <w:sz w:val="20"/>
          <w:szCs w:val="20"/>
        </w:rPr>
      </w:pPr>
      <w:r w:rsidRPr="00AF7C59">
        <w:rPr>
          <w:rFonts w:asciiTheme="majorHAnsi" w:hAnsiTheme="majorHAnsi"/>
          <w:sz w:val="20"/>
          <w:szCs w:val="20"/>
        </w:rPr>
        <w:t>I</w:t>
      </w:r>
      <w:r w:rsidRPr="00AF7C59">
        <w:rPr>
          <w:rFonts w:asciiTheme="majorHAnsi" w:hAnsiTheme="majorHAnsi"/>
          <w:spacing w:val="-6"/>
          <w:sz w:val="20"/>
          <w:szCs w:val="20"/>
        </w:rPr>
        <w:t xml:space="preserve"> </w:t>
      </w:r>
      <w:r w:rsidRPr="00AF7C59">
        <w:rPr>
          <w:rFonts w:asciiTheme="majorHAnsi" w:hAnsiTheme="majorHAnsi"/>
          <w:sz w:val="20"/>
          <w:szCs w:val="20"/>
        </w:rPr>
        <w:t>=</w:t>
      </w:r>
      <w:r w:rsidRPr="00AF7C59">
        <w:rPr>
          <w:rFonts w:asciiTheme="majorHAnsi" w:hAnsiTheme="majorHAnsi"/>
          <w:spacing w:val="-7"/>
          <w:sz w:val="20"/>
          <w:szCs w:val="20"/>
        </w:rPr>
        <w:t xml:space="preserve"> </w:t>
      </w:r>
      <w:r w:rsidRPr="00AF7C59">
        <w:rPr>
          <w:rFonts w:asciiTheme="majorHAnsi" w:hAnsiTheme="majorHAnsi"/>
          <w:sz w:val="20"/>
          <w:szCs w:val="20"/>
        </w:rPr>
        <w:t>Índice</w:t>
      </w:r>
      <w:r w:rsidRPr="00AF7C59">
        <w:rPr>
          <w:rFonts w:asciiTheme="majorHAnsi" w:hAnsiTheme="majorHAnsi"/>
          <w:spacing w:val="-4"/>
          <w:sz w:val="20"/>
          <w:szCs w:val="20"/>
        </w:rPr>
        <w:t xml:space="preserve"> </w:t>
      </w:r>
      <w:r w:rsidRPr="00AF7C59">
        <w:rPr>
          <w:rFonts w:asciiTheme="majorHAnsi" w:hAnsiTheme="majorHAnsi"/>
          <w:sz w:val="20"/>
          <w:szCs w:val="20"/>
        </w:rPr>
        <w:t>de</w:t>
      </w:r>
      <w:r w:rsidRPr="00AF7C59">
        <w:rPr>
          <w:rFonts w:asciiTheme="majorHAnsi" w:hAnsiTheme="majorHAnsi"/>
          <w:spacing w:val="-5"/>
          <w:sz w:val="20"/>
          <w:szCs w:val="20"/>
        </w:rPr>
        <w:t xml:space="preserve"> </w:t>
      </w:r>
      <w:r w:rsidRPr="00AF7C59">
        <w:rPr>
          <w:rFonts w:asciiTheme="majorHAnsi" w:hAnsiTheme="majorHAnsi"/>
          <w:sz w:val="20"/>
          <w:szCs w:val="20"/>
        </w:rPr>
        <w:t>compensação</w:t>
      </w:r>
      <w:r w:rsidRPr="00AF7C59">
        <w:rPr>
          <w:rFonts w:asciiTheme="majorHAnsi" w:hAnsiTheme="majorHAnsi"/>
          <w:spacing w:val="-6"/>
          <w:sz w:val="20"/>
          <w:szCs w:val="20"/>
        </w:rPr>
        <w:t xml:space="preserve"> </w:t>
      </w:r>
      <w:r w:rsidRPr="00AF7C59">
        <w:rPr>
          <w:rFonts w:asciiTheme="majorHAnsi" w:hAnsiTheme="majorHAnsi"/>
          <w:sz w:val="20"/>
          <w:szCs w:val="20"/>
        </w:rPr>
        <w:t>financeira</w:t>
      </w:r>
      <w:r w:rsidRPr="00AF7C59">
        <w:rPr>
          <w:rFonts w:asciiTheme="majorHAnsi" w:hAnsiTheme="majorHAnsi"/>
          <w:spacing w:val="-5"/>
          <w:sz w:val="20"/>
          <w:szCs w:val="20"/>
        </w:rPr>
        <w:t xml:space="preserve"> </w:t>
      </w:r>
      <w:r w:rsidRPr="00AF7C59">
        <w:rPr>
          <w:rFonts w:asciiTheme="majorHAnsi" w:hAnsiTheme="majorHAnsi"/>
          <w:sz w:val="20"/>
          <w:szCs w:val="20"/>
        </w:rPr>
        <w:t>=</w:t>
      </w:r>
      <w:r w:rsidRPr="00AF7C59">
        <w:rPr>
          <w:rFonts w:asciiTheme="majorHAnsi" w:hAnsiTheme="majorHAnsi"/>
          <w:spacing w:val="-5"/>
          <w:sz w:val="20"/>
          <w:szCs w:val="20"/>
        </w:rPr>
        <w:t xml:space="preserve"> </w:t>
      </w:r>
      <w:r w:rsidRPr="00AF7C59">
        <w:rPr>
          <w:rFonts w:asciiTheme="majorHAnsi" w:hAnsiTheme="majorHAnsi"/>
          <w:sz w:val="20"/>
          <w:szCs w:val="20"/>
        </w:rPr>
        <w:t>IPCA,</w:t>
      </w:r>
      <w:r w:rsidRPr="00AF7C59">
        <w:rPr>
          <w:rFonts w:asciiTheme="majorHAnsi" w:hAnsiTheme="majorHAnsi"/>
          <w:spacing w:val="-6"/>
          <w:sz w:val="20"/>
          <w:szCs w:val="20"/>
        </w:rPr>
        <w:t xml:space="preserve"> </w:t>
      </w:r>
      <w:r w:rsidRPr="00AF7C59">
        <w:rPr>
          <w:rFonts w:asciiTheme="majorHAnsi" w:hAnsiTheme="majorHAnsi"/>
          <w:sz w:val="20"/>
          <w:szCs w:val="20"/>
        </w:rPr>
        <w:t>assim</w:t>
      </w:r>
      <w:r w:rsidRPr="00AF7C59">
        <w:rPr>
          <w:rFonts w:asciiTheme="majorHAnsi" w:hAnsiTheme="majorHAnsi"/>
          <w:spacing w:val="-6"/>
          <w:sz w:val="20"/>
          <w:szCs w:val="20"/>
        </w:rPr>
        <w:t xml:space="preserve"> </w:t>
      </w:r>
      <w:r w:rsidRPr="00AF7C59">
        <w:rPr>
          <w:rFonts w:asciiTheme="majorHAnsi" w:hAnsiTheme="majorHAnsi"/>
          <w:spacing w:val="-2"/>
          <w:sz w:val="20"/>
          <w:szCs w:val="20"/>
        </w:rPr>
        <w:t>apurado:</w:t>
      </w:r>
    </w:p>
    <w:p w:rsidR="006F58A1" w:rsidRPr="00AF7C59" w:rsidRDefault="006F58A1" w:rsidP="006F58A1">
      <w:pPr>
        <w:spacing w:before="60"/>
        <w:rPr>
          <w:rFonts w:asciiTheme="majorHAnsi" w:hAnsiTheme="majorHAnsi"/>
          <w:sz w:val="20"/>
          <w:szCs w:val="20"/>
        </w:rPr>
      </w:pPr>
    </w:p>
    <w:tbl>
      <w:tblPr>
        <w:tblStyle w:val="TableNormal"/>
        <w:tblW w:w="0" w:type="auto"/>
        <w:tblInd w:w="2189" w:type="dxa"/>
        <w:tblLayout w:type="fixed"/>
        <w:tblLook w:val="01E0" w:firstRow="1" w:lastRow="1" w:firstColumn="1" w:lastColumn="1" w:noHBand="0" w:noVBand="0"/>
      </w:tblPr>
      <w:tblGrid>
        <w:gridCol w:w="1144"/>
        <w:gridCol w:w="899"/>
        <w:gridCol w:w="1628"/>
        <w:gridCol w:w="3587"/>
      </w:tblGrid>
      <w:tr w:rsidR="006F58A1" w:rsidRPr="00AF7C59" w:rsidTr="009F7D2E">
        <w:trPr>
          <w:trHeight w:val="479"/>
        </w:trPr>
        <w:tc>
          <w:tcPr>
            <w:tcW w:w="1144" w:type="dxa"/>
          </w:tcPr>
          <w:p w:rsidR="006F58A1" w:rsidRPr="00AF7C59" w:rsidRDefault="006F58A1" w:rsidP="006F58A1">
            <w:pPr>
              <w:spacing w:before="117"/>
              <w:ind w:left="50"/>
              <w:rPr>
                <w:rFonts w:asciiTheme="majorHAnsi" w:hAnsiTheme="majorHAnsi"/>
                <w:sz w:val="20"/>
                <w:szCs w:val="20"/>
              </w:rPr>
            </w:pPr>
            <w:r w:rsidRPr="00AF7C59">
              <w:rPr>
                <w:rFonts w:asciiTheme="majorHAnsi" w:hAnsiTheme="majorHAnsi"/>
                <w:sz w:val="20"/>
                <w:szCs w:val="20"/>
              </w:rPr>
              <w:t>I</w:t>
            </w:r>
            <w:r w:rsidRPr="00AF7C59">
              <w:rPr>
                <w:rFonts w:asciiTheme="majorHAnsi" w:hAnsiTheme="majorHAnsi"/>
                <w:spacing w:val="-2"/>
                <w:sz w:val="20"/>
                <w:szCs w:val="20"/>
              </w:rPr>
              <w:t xml:space="preserve"> </w:t>
            </w:r>
            <w:r w:rsidRPr="00AF7C59">
              <w:rPr>
                <w:rFonts w:asciiTheme="majorHAnsi" w:hAnsiTheme="majorHAnsi"/>
                <w:sz w:val="20"/>
                <w:szCs w:val="20"/>
              </w:rPr>
              <w:t>=</w:t>
            </w:r>
            <w:r w:rsidRPr="00AF7C59">
              <w:rPr>
                <w:rFonts w:asciiTheme="majorHAnsi" w:hAnsiTheme="majorHAnsi"/>
                <w:spacing w:val="-3"/>
                <w:sz w:val="20"/>
                <w:szCs w:val="20"/>
              </w:rPr>
              <w:t xml:space="preserve"> </w:t>
            </w:r>
            <w:r w:rsidRPr="00AF7C59">
              <w:rPr>
                <w:rFonts w:asciiTheme="majorHAnsi" w:hAnsiTheme="majorHAnsi"/>
                <w:spacing w:val="-4"/>
                <w:sz w:val="20"/>
                <w:szCs w:val="20"/>
              </w:rPr>
              <w:t>(TX)</w:t>
            </w:r>
          </w:p>
        </w:tc>
        <w:tc>
          <w:tcPr>
            <w:tcW w:w="899" w:type="dxa"/>
          </w:tcPr>
          <w:p w:rsidR="006F58A1" w:rsidRPr="00AF7C59" w:rsidRDefault="006F58A1" w:rsidP="006F58A1">
            <w:pPr>
              <w:spacing w:before="117"/>
              <w:ind w:left="447"/>
              <w:rPr>
                <w:rFonts w:asciiTheme="majorHAnsi" w:hAnsiTheme="majorHAnsi"/>
                <w:sz w:val="20"/>
                <w:szCs w:val="20"/>
              </w:rPr>
            </w:pPr>
            <w:r w:rsidRPr="00AF7C59">
              <w:rPr>
                <w:rFonts w:asciiTheme="majorHAnsi" w:hAnsiTheme="majorHAnsi"/>
                <w:sz w:val="20"/>
                <w:szCs w:val="20"/>
              </w:rPr>
              <w:t>I</w:t>
            </w:r>
            <w:r w:rsidRPr="00AF7C59">
              <w:rPr>
                <w:rFonts w:asciiTheme="majorHAnsi" w:hAnsiTheme="majorHAnsi"/>
                <w:spacing w:val="-2"/>
                <w:sz w:val="20"/>
                <w:szCs w:val="20"/>
              </w:rPr>
              <w:t xml:space="preserve"> </w:t>
            </w:r>
            <w:r w:rsidRPr="00AF7C59">
              <w:rPr>
                <w:rFonts w:asciiTheme="majorHAnsi" w:hAnsiTheme="majorHAnsi"/>
                <w:spacing w:val="-10"/>
                <w:sz w:val="20"/>
                <w:szCs w:val="20"/>
              </w:rPr>
              <w:t>=</w:t>
            </w:r>
          </w:p>
        </w:tc>
        <w:tc>
          <w:tcPr>
            <w:tcW w:w="1628" w:type="dxa"/>
          </w:tcPr>
          <w:p w:rsidR="006F58A1" w:rsidRPr="00AF7C59" w:rsidRDefault="006F58A1" w:rsidP="006F58A1">
            <w:pPr>
              <w:spacing w:line="234" w:lineRule="exact"/>
              <w:ind w:left="232"/>
              <w:rPr>
                <w:rFonts w:asciiTheme="majorHAnsi" w:hAnsiTheme="majorHAnsi"/>
                <w:sz w:val="20"/>
                <w:szCs w:val="20"/>
              </w:rPr>
            </w:pPr>
            <w:r w:rsidRPr="00AF7C59">
              <w:rPr>
                <w:rFonts w:asciiTheme="majorHAnsi" w:hAnsiTheme="majorHAnsi"/>
                <w:noProof/>
                <w:sz w:val="20"/>
                <w:szCs w:val="20"/>
                <w:lang w:val="es-PY" w:eastAsia="es-PY"/>
              </w:rPr>
              <mc:AlternateContent>
                <mc:Choice Requires="wpg">
                  <w:drawing>
                    <wp:anchor distT="0" distB="0" distL="0" distR="0" simplePos="0" relativeHeight="487613440" behindDoc="0" locked="0" layoutInCell="1" allowOverlap="1" wp14:anchorId="110F3D95" wp14:editId="10BA4164">
                      <wp:simplePos x="0" y="0"/>
                      <wp:positionH relativeFrom="column">
                        <wp:posOffset>18204</wp:posOffset>
                      </wp:positionH>
                      <wp:positionV relativeFrom="paragraph">
                        <wp:posOffset>298500</wp:posOffset>
                      </wp:positionV>
                      <wp:extent cx="809625" cy="6350"/>
                      <wp:effectExtent l="0" t="0" r="0" b="0"/>
                      <wp:wrapNone/>
                      <wp:docPr id="17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9625" cy="6350"/>
                                <a:chOff x="0" y="0"/>
                                <a:chExt cx="809625" cy="6350"/>
                              </a:xfrm>
                            </wpg:grpSpPr>
                            <wps:wsp>
                              <wps:cNvPr id="178" name="Graphic 39"/>
                              <wps:cNvSpPr/>
                              <wps:spPr>
                                <a:xfrm>
                                  <a:off x="0" y="0"/>
                                  <a:ext cx="809625" cy="6350"/>
                                </a:xfrm>
                                <a:custGeom>
                                  <a:avLst/>
                                  <a:gdLst/>
                                  <a:ahLst/>
                                  <a:cxnLst/>
                                  <a:rect l="l" t="t" r="r" b="b"/>
                                  <a:pathLst>
                                    <a:path w="809625" h="6350">
                                      <a:moveTo>
                                        <a:pt x="809548" y="0"/>
                                      </a:moveTo>
                                      <a:lnTo>
                                        <a:pt x="0" y="0"/>
                                      </a:lnTo>
                                      <a:lnTo>
                                        <a:pt x="0" y="6096"/>
                                      </a:lnTo>
                                      <a:lnTo>
                                        <a:pt x="809548" y="6096"/>
                                      </a:lnTo>
                                      <a:lnTo>
                                        <a:pt x="8095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38" o:spid="_x0000_s1026" style="position:absolute;margin-left:1.45pt;margin-top:23.5pt;width:63.75pt;height:.5pt;z-index:487613440;mso-wrap-distance-left:0;mso-wrap-distance-right:0" coordsize="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">
                      <v:shape id="Graphic 39" o:spid="_x0000_s1027" style="position:absolute;width:8096;height:63;visibility:visible;mso-wrap-style:square;v-text-anchor:top" coordsize="80962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xtNMQA&#10;AADcAAAADwAAAGRycy9kb3ducmV2LnhtbESPQWvCQBCF70L/wzIFb7rbHIykriKCtpCDaKXnITtN&#10;gtnZkN1q+u87B8HbDO/Ne9+sNqPv1I2G2Aa28DY3oIir4FquLVy+9rMlqJiQHXaBycIfRdisXyYr&#10;LFy484lu51QrCeFYoIUmpb7QOlYNeYzz0BOL9hMGj0nWodZuwLuE+05nxiy0x5alocGedg1V1/Ov&#10;t1CW3/syNwcOx48dG3/J8mx5sHb6Om7fQSUa09P8uP50gp8LrTwjE+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sbTTEAAAA3AAAAA8AAAAAAAAAAAAAAAAAmAIAAGRycy9k&#10;b3ducmV2LnhtbFBLBQYAAAAABAAEAPUAAACJAwAAAAA=&#10;" path="m809548,l,,,6096r809548,l809548,xe" fillcolor="black" stroked="f">
                        <v:path arrowok="t"/>
                      </v:shape>
                    </v:group>
                  </w:pict>
                </mc:Fallback>
              </mc:AlternateContent>
            </w:r>
            <w:proofErr w:type="gramStart"/>
            <w:r w:rsidRPr="00AF7C59">
              <w:rPr>
                <w:rFonts w:asciiTheme="majorHAnsi" w:hAnsiTheme="majorHAnsi"/>
                <w:sz w:val="20"/>
                <w:szCs w:val="20"/>
              </w:rPr>
              <w:t>(</w:t>
            </w:r>
            <w:r w:rsidRPr="00AF7C59">
              <w:rPr>
                <w:rFonts w:asciiTheme="majorHAnsi" w:hAnsiTheme="majorHAnsi"/>
                <w:spacing w:val="-3"/>
                <w:sz w:val="20"/>
                <w:szCs w:val="20"/>
              </w:rPr>
              <w:t xml:space="preserve"> </w:t>
            </w:r>
            <w:proofErr w:type="gramEnd"/>
            <w:r w:rsidRPr="00AF7C59">
              <w:rPr>
                <w:rFonts w:asciiTheme="majorHAnsi" w:hAnsiTheme="majorHAnsi"/>
                <w:sz w:val="20"/>
                <w:szCs w:val="20"/>
              </w:rPr>
              <w:t>6</w:t>
            </w:r>
            <w:r w:rsidRPr="00AF7C59">
              <w:rPr>
                <w:rFonts w:asciiTheme="majorHAnsi" w:hAnsiTheme="majorHAnsi"/>
                <w:spacing w:val="-3"/>
                <w:sz w:val="20"/>
                <w:szCs w:val="20"/>
              </w:rPr>
              <w:t xml:space="preserve"> </w:t>
            </w:r>
            <w:r w:rsidRPr="00AF7C59">
              <w:rPr>
                <w:rFonts w:asciiTheme="majorHAnsi" w:hAnsiTheme="majorHAnsi"/>
                <w:sz w:val="20"/>
                <w:szCs w:val="20"/>
              </w:rPr>
              <w:t>/</w:t>
            </w:r>
            <w:r w:rsidRPr="00AF7C59">
              <w:rPr>
                <w:rFonts w:asciiTheme="majorHAnsi" w:hAnsiTheme="majorHAnsi"/>
                <w:spacing w:val="-2"/>
                <w:sz w:val="20"/>
                <w:szCs w:val="20"/>
              </w:rPr>
              <w:t xml:space="preserve"> </w:t>
            </w:r>
            <w:r w:rsidRPr="00AF7C59">
              <w:rPr>
                <w:rFonts w:asciiTheme="majorHAnsi" w:hAnsiTheme="majorHAnsi"/>
                <w:sz w:val="20"/>
                <w:szCs w:val="20"/>
              </w:rPr>
              <w:t>100</w:t>
            </w:r>
            <w:r w:rsidRPr="00AF7C59">
              <w:rPr>
                <w:rFonts w:asciiTheme="majorHAnsi" w:hAnsiTheme="majorHAnsi"/>
                <w:spacing w:val="-1"/>
                <w:sz w:val="20"/>
                <w:szCs w:val="20"/>
              </w:rPr>
              <w:t xml:space="preserve"> </w:t>
            </w:r>
            <w:r w:rsidRPr="00AF7C59">
              <w:rPr>
                <w:rFonts w:asciiTheme="majorHAnsi" w:hAnsiTheme="majorHAnsi"/>
                <w:spacing w:val="-10"/>
                <w:sz w:val="20"/>
                <w:szCs w:val="20"/>
              </w:rPr>
              <w:t>)</w:t>
            </w:r>
          </w:p>
        </w:tc>
        <w:tc>
          <w:tcPr>
            <w:tcW w:w="3587" w:type="dxa"/>
          </w:tcPr>
          <w:p w:rsidR="006F58A1" w:rsidRPr="00AF7C59" w:rsidRDefault="006F58A1" w:rsidP="006F58A1">
            <w:pPr>
              <w:spacing w:line="234" w:lineRule="exact"/>
              <w:ind w:left="527"/>
              <w:rPr>
                <w:rFonts w:asciiTheme="majorHAnsi" w:hAnsiTheme="majorHAnsi"/>
                <w:sz w:val="20"/>
                <w:szCs w:val="20"/>
              </w:rPr>
            </w:pPr>
            <w:r w:rsidRPr="00AF7C59">
              <w:rPr>
                <w:rFonts w:asciiTheme="majorHAnsi" w:hAnsiTheme="majorHAnsi"/>
                <w:sz w:val="20"/>
                <w:szCs w:val="20"/>
              </w:rPr>
              <w:t>I</w:t>
            </w:r>
            <w:r w:rsidRPr="00AF7C59">
              <w:rPr>
                <w:rFonts w:asciiTheme="majorHAnsi" w:hAnsiTheme="majorHAnsi"/>
                <w:spacing w:val="-2"/>
                <w:sz w:val="20"/>
                <w:szCs w:val="20"/>
              </w:rPr>
              <w:t xml:space="preserve"> </w:t>
            </w:r>
            <w:r w:rsidRPr="00AF7C59">
              <w:rPr>
                <w:rFonts w:asciiTheme="majorHAnsi" w:hAnsiTheme="majorHAnsi"/>
                <w:sz w:val="20"/>
                <w:szCs w:val="20"/>
              </w:rPr>
              <w:t>=</w:t>
            </w:r>
            <w:r w:rsidRPr="00AF7C59">
              <w:rPr>
                <w:rFonts w:asciiTheme="majorHAnsi" w:hAnsiTheme="majorHAnsi"/>
                <w:spacing w:val="-3"/>
                <w:sz w:val="20"/>
                <w:szCs w:val="20"/>
              </w:rPr>
              <w:t xml:space="preserve"> </w:t>
            </w:r>
            <w:r w:rsidRPr="00AF7C59">
              <w:rPr>
                <w:rFonts w:asciiTheme="majorHAnsi" w:hAnsiTheme="majorHAnsi"/>
                <w:spacing w:val="-5"/>
                <w:sz w:val="20"/>
                <w:szCs w:val="20"/>
              </w:rPr>
              <w:t>***</w:t>
            </w:r>
          </w:p>
          <w:p w:rsidR="006F58A1" w:rsidRPr="00AF7C59" w:rsidRDefault="006F58A1" w:rsidP="006F58A1">
            <w:pPr>
              <w:spacing w:line="225" w:lineRule="exact"/>
              <w:ind w:left="527"/>
              <w:rPr>
                <w:rFonts w:asciiTheme="majorHAnsi" w:hAnsiTheme="majorHAnsi"/>
                <w:sz w:val="20"/>
                <w:szCs w:val="20"/>
              </w:rPr>
            </w:pPr>
            <w:r w:rsidRPr="00AF7C59">
              <w:rPr>
                <w:rFonts w:asciiTheme="majorHAnsi" w:hAnsiTheme="majorHAnsi"/>
                <w:sz w:val="20"/>
                <w:szCs w:val="20"/>
              </w:rPr>
              <w:t>TX</w:t>
            </w:r>
            <w:r w:rsidRPr="00AF7C59">
              <w:rPr>
                <w:rFonts w:asciiTheme="majorHAnsi" w:hAnsiTheme="majorHAnsi"/>
                <w:spacing w:val="-6"/>
                <w:sz w:val="20"/>
                <w:szCs w:val="20"/>
              </w:rPr>
              <w:t xml:space="preserve"> </w:t>
            </w:r>
            <w:r w:rsidRPr="00AF7C59">
              <w:rPr>
                <w:rFonts w:asciiTheme="majorHAnsi" w:hAnsiTheme="majorHAnsi"/>
                <w:sz w:val="20"/>
                <w:szCs w:val="20"/>
              </w:rPr>
              <w:t>=</w:t>
            </w:r>
            <w:r w:rsidRPr="00AF7C59">
              <w:rPr>
                <w:rFonts w:asciiTheme="majorHAnsi" w:hAnsiTheme="majorHAnsi"/>
                <w:spacing w:val="-5"/>
                <w:sz w:val="20"/>
                <w:szCs w:val="20"/>
              </w:rPr>
              <w:t xml:space="preserve"> </w:t>
            </w:r>
            <w:r w:rsidRPr="00AF7C59">
              <w:rPr>
                <w:rFonts w:asciiTheme="majorHAnsi" w:hAnsiTheme="majorHAnsi"/>
                <w:sz w:val="20"/>
                <w:szCs w:val="20"/>
              </w:rPr>
              <w:t>Percentual</w:t>
            </w:r>
            <w:r w:rsidRPr="00AF7C59">
              <w:rPr>
                <w:rFonts w:asciiTheme="majorHAnsi" w:hAnsiTheme="majorHAnsi"/>
                <w:spacing w:val="-4"/>
                <w:sz w:val="20"/>
                <w:szCs w:val="20"/>
              </w:rPr>
              <w:t xml:space="preserve"> </w:t>
            </w:r>
            <w:r w:rsidRPr="00AF7C59">
              <w:rPr>
                <w:rFonts w:asciiTheme="majorHAnsi" w:hAnsiTheme="majorHAnsi"/>
                <w:sz w:val="20"/>
                <w:szCs w:val="20"/>
              </w:rPr>
              <w:t>da</w:t>
            </w:r>
            <w:r w:rsidRPr="00AF7C59">
              <w:rPr>
                <w:rFonts w:asciiTheme="majorHAnsi" w:hAnsiTheme="majorHAnsi"/>
                <w:spacing w:val="-3"/>
                <w:sz w:val="20"/>
                <w:szCs w:val="20"/>
              </w:rPr>
              <w:t xml:space="preserve"> </w:t>
            </w:r>
            <w:r w:rsidRPr="00AF7C59">
              <w:rPr>
                <w:rFonts w:asciiTheme="majorHAnsi" w:hAnsiTheme="majorHAnsi"/>
                <w:sz w:val="20"/>
                <w:szCs w:val="20"/>
              </w:rPr>
              <w:t>taxa</w:t>
            </w:r>
            <w:r w:rsidRPr="00AF7C59">
              <w:rPr>
                <w:rFonts w:asciiTheme="majorHAnsi" w:hAnsiTheme="majorHAnsi"/>
                <w:spacing w:val="-5"/>
                <w:sz w:val="20"/>
                <w:szCs w:val="20"/>
              </w:rPr>
              <w:t xml:space="preserve"> </w:t>
            </w:r>
            <w:r w:rsidRPr="00AF7C59">
              <w:rPr>
                <w:rFonts w:asciiTheme="majorHAnsi" w:hAnsiTheme="majorHAnsi"/>
                <w:sz w:val="20"/>
                <w:szCs w:val="20"/>
              </w:rPr>
              <w:t>anual</w:t>
            </w:r>
            <w:r w:rsidRPr="00AF7C59">
              <w:rPr>
                <w:rFonts w:asciiTheme="majorHAnsi" w:hAnsiTheme="majorHAnsi"/>
                <w:spacing w:val="-4"/>
                <w:sz w:val="20"/>
                <w:szCs w:val="20"/>
              </w:rPr>
              <w:t xml:space="preserve"> </w:t>
            </w:r>
            <w:r w:rsidRPr="00AF7C59">
              <w:rPr>
                <w:rFonts w:asciiTheme="majorHAnsi" w:hAnsiTheme="majorHAnsi"/>
                <w:sz w:val="20"/>
                <w:szCs w:val="20"/>
              </w:rPr>
              <w:t>=</w:t>
            </w:r>
            <w:r w:rsidRPr="00AF7C59">
              <w:rPr>
                <w:rFonts w:asciiTheme="majorHAnsi" w:hAnsiTheme="majorHAnsi"/>
                <w:spacing w:val="-6"/>
                <w:sz w:val="20"/>
                <w:szCs w:val="20"/>
              </w:rPr>
              <w:t xml:space="preserve"> </w:t>
            </w:r>
            <w:r w:rsidRPr="00AF7C59">
              <w:rPr>
                <w:rFonts w:asciiTheme="majorHAnsi" w:hAnsiTheme="majorHAnsi"/>
                <w:spacing w:val="-5"/>
                <w:sz w:val="20"/>
                <w:szCs w:val="20"/>
              </w:rPr>
              <w:t>6%</w:t>
            </w:r>
          </w:p>
        </w:tc>
      </w:tr>
    </w:tbl>
    <w:p w:rsidR="006F58A1" w:rsidRPr="00AF7C59" w:rsidRDefault="006F58A1" w:rsidP="006F58A1">
      <w:pPr>
        <w:ind w:right="2792"/>
        <w:jc w:val="center"/>
        <w:rPr>
          <w:rFonts w:asciiTheme="majorHAnsi" w:hAnsiTheme="majorHAnsi"/>
          <w:sz w:val="20"/>
          <w:szCs w:val="20"/>
        </w:rPr>
      </w:pPr>
      <w:r w:rsidRPr="00AF7C59">
        <w:rPr>
          <w:rFonts w:asciiTheme="majorHAnsi" w:hAnsiTheme="majorHAnsi"/>
          <w:spacing w:val="-5"/>
          <w:sz w:val="20"/>
          <w:szCs w:val="20"/>
        </w:rPr>
        <w:t>365</w:t>
      </w:r>
    </w:p>
    <w:p w:rsidR="006F58A1" w:rsidRPr="00AF7C59" w:rsidRDefault="006F58A1" w:rsidP="009B3B27">
      <w:pPr>
        <w:numPr>
          <w:ilvl w:val="0"/>
          <w:numId w:val="15"/>
        </w:numPr>
        <w:tabs>
          <w:tab w:val="left" w:pos="1699"/>
          <w:tab w:val="left" w:pos="11227"/>
        </w:tabs>
        <w:spacing w:before="233" w:line="240" w:lineRule="exact"/>
        <w:ind w:hanging="595"/>
        <w:outlineLvl w:val="0"/>
        <w:rPr>
          <w:rFonts w:asciiTheme="majorHAnsi" w:hAnsiTheme="majorHAnsi"/>
          <w:b/>
          <w:bCs/>
          <w:sz w:val="20"/>
          <w:szCs w:val="20"/>
        </w:rPr>
      </w:pPr>
      <w:r w:rsidRPr="00AF7C59">
        <w:rPr>
          <w:rFonts w:asciiTheme="majorHAnsi" w:hAnsiTheme="majorHAnsi"/>
          <w:b/>
          <w:bCs/>
          <w:color w:val="000000"/>
          <w:sz w:val="20"/>
          <w:szCs w:val="20"/>
          <w:shd w:val="clear" w:color="auto" w:fill="D6E2BB"/>
        </w:rPr>
        <w:t>DAS</w:t>
      </w:r>
      <w:r w:rsidRPr="00AF7C59">
        <w:rPr>
          <w:rFonts w:asciiTheme="majorHAnsi" w:hAnsiTheme="majorHAnsi"/>
          <w:b/>
          <w:bCs/>
          <w:color w:val="000000"/>
          <w:spacing w:val="-9"/>
          <w:sz w:val="20"/>
          <w:szCs w:val="20"/>
          <w:shd w:val="clear" w:color="auto" w:fill="D6E2BB"/>
        </w:rPr>
        <w:t xml:space="preserve"> </w:t>
      </w:r>
      <w:r w:rsidRPr="00AF7C59">
        <w:rPr>
          <w:rFonts w:asciiTheme="majorHAnsi" w:hAnsiTheme="majorHAnsi"/>
          <w:b/>
          <w:bCs/>
          <w:color w:val="000000"/>
          <w:sz w:val="20"/>
          <w:szCs w:val="20"/>
          <w:shd w:val="clear" w:color="auto" w:fill="D6E2BB"/>
        </w:rPr>
        <w:t>SANÇÕES</w:t>
      </w:r>
      <w:r w:rsidRPr="00AF7C59">
        <w:rPr>
          <w:rFonts w:asciiTheme="majorHAnsi" w:hAnsiTheme="majorHAnsi"/>
          <w:b/>
          <w:bCs/>
          <w:color w:val="000000"/>
          <w:spacing w:val="-9"/>
          <w:sz w:val="20"/>
          <w:szCs w:val="20"/>
          <w:shd w:val="clear" w:color="auto" w:fill="D6E2BB"/>
        </w:rPr>
        <w:t xml:space="preserve"> </w:t>
      </w:r>
      <w:r w:rsidRPr="00AF7C59">
        <w:rPr>
          <w:rFonts w:asciiTheme="majorHAnsi" w:hAnsiTheme="majorHAnsi"/>
          <w:b/>
          <w:bCs/>
          <w:color w:val="000000"/>
          <w:spacing w:val="-2"/>
          <w:sz w:val="20"/>
          <w:szCs w:val="20"/>
          <w:shd w:val="clear" w:color="auto" w:fill="D6E2BB"/>
        </w:rPr>
        <w:t>ADMINISTRATIVAS.</w:t>
      </w:r>
      <w:proofErr w:type="gramStart"/>
      <w:r w:rsidRPr="00AF7C59">
        <w:rPr>
          <w:rFonts w:asciiTheme="majorHAnsi" w:hAnsiTheme="majorHAnsi"/>
          <w:b/>
          <w:bCs/>
          <w:color w:val="000000"/>
          <w:sz w:val="20"/>
          <w:szCs w:val="20"/>
          <w:shd w:val="clear" w:color="auto" w:fill="D6E2BB"/>
        </w:rPr>
        <w:tab/>
      </w:r>
      <w:proofErr w:type="gramEnd"/>
    </w:p>
    <w:p w:rsidR="004654C8" w:rsidRPr="00AF7C59" w:rsidRDefault="004654C8" w:rsidP="00AF7C59">
      <w:pPr>
        <w:pStyle w:val="NormalWeb"/>
        <w:tabs>
          <w:tab w:val="left" w:pos="1134"/>
        </w:tabs>
        <w:ind w:left="993"/>
        <w:rPr>
          <w:rFonts w:asciiTheme="majorHAnsi" w:hAnsiTheme="majorHAnsi"/>
          <w:sz w:val="20"/>
          <w:szCs w:val="20"/>
          <w:lang w:val="pt-BR"/>
        </w:rPr>
      </w:pPr>
      <w:r w:rsidRPr="00AF7C59">
        <w:rPr>
          <w:rStyle w:val="Forte"/>
          <w:rFonts w:asciiTheme="majorHAnsi" w:hAnsiTheme="majorHAnsi"/>
          <w:sz w:val="20"/>
          <w:szCs w:val="20"/>
          <w:lang w:val="pt-BR"/>
        </w:rPr>
        <w:t>19.1.</w:t>
      </w:r>
      <w:r w:rsidRPr="00AF7C59">
        <w:rPr>
          <w:rFonts w:asciiTheme="majorHAnsi" w:hAnsiTheme="majorHAnsi"/>
          <w:sz w:val="20"/>
          <w:szCs w:val="20"/>
          <w:lang w:val="pt-BR"/>
        </w:rPr>
        <w:t xml:space="preserve"> Comete infração administrativa, nos termos da Lei nº 14.133/2021, o licitante/adjudicatário que:</w:t>
      </w:r>
    </w:p>
    <w:p w:rsidR="004654C8" w:rsidRPr="00AF7C59" w:rsidRDefault="004654C8" w:rsidP="00AF7C59">
      <w:pPr>
        <w:pStyle w:val="NormalWeb"/>
        <w:tabs>
          <w:tab w:val="left" w:pos="1134"/>
        </w:tabs>
        <w:ind w:left="993"/>
        <w:rPr>
          <w:rFonts w:asciiTheme="majorHAnsi" w:hAnsiTheme="majorHAnsi"/>
          <w:sz w:val="20"/>
          <w:szCs w:val="20"/>
          <w:lang w:val="pt-BR"/>
        </w:rPr>
      </w:pPr>
      <w:r w:rsidRPr="00AF7C59">
        <w:rPr>
          <w:rStyle w:val="Forte"/>
          <w:rFonts w:asciiTheme="majorHAnsi" w:hAnsiTheme="majorHAnsi"/>
          <w:sz w:val="20"/>
          <w:szCs w:val="20"/>
          <w:lang w:val="pt-BR"/>
        </w:rPr>
        <w:t>19.1.1.</w:t>
      </w:r>
      <w:r w:rsidRPr="00AF7C59">
        <w:rPr>
          <w:rFonts w:asciiTheme="majorHAnsi" w:hAnsiTheme="majorHAnsi"/>
          <w:sz w:val="20"/>
          <w:szCs w:val="20"/>
          <w:lang w:val="pt-BR"/>
        </w:rPr>
        <w:t xml:space="preserve"> Der causa à inexecução parcial ou total do contrato;</w:t>
      </w:r>
      <w:r w:rsidRPr="00AF7C59">
        <w:rPr>
          <w:rFonts w:asciiTheme="majorHAnsi" w:hAnsiTheme="majorHAnsi"/>
          <w:sz w:val="20"/>
          <w:szCs w:val="20"/>
          <w:lang w:val="pt-BR"/>
        </w:rPr>
        <w:br/>
      </w:r>
      <w:r w:rsidRPr="00AF7C59">
        <w:rPr>
          <w:rStyle w:val="Forte"/>
          <w:rFonts w:asciiTheme="majorHAnsi" w:hAnsiTheme="majorHAnsi"/>
          <w:sz w:val="20"/>
          <w:szCs w:val="20"/>
          <w:lang w:val="pt-BR"/>
        </w:rPr>
        <w:t>19.1.2.</w:t>
      </w:r>
      <w:r w:rsidRPr="00AF7C59">
        <w:rPr>
          <w:rFonts w:asciiTheme="majorHAnsi" w:hAnsiTheme="majorHAnsi"/>
          <w:sz w:val="20"/>
          <w:szCs w:val="20"/>
          <w:lang w:val="pt-BR"/>
        </w:rPr>
        <w:t xml:space="preserve"> Deixar de entregar os documentos exigidos no certame;</w:t>
      </w:r>
      <w:r w:rsidRPr="00AF7C59">
        <w:rPr>
          <w:rFonts w:asciiTheme="majorHAnsi" w:hAnsiTheme="majorHAnsi"/>
          <w:sz w:val="20"/>
          <w:szCs w:val="20"/>
          <w:lang w:val="pt-BR"/>
        </w:rPr>
        <w:br/>
      </w:r>
      <w:r w:rsidRPr="00AF7C59">
        <w:rPr>
          <w:rStyle w:val="Forte"/>
          <w:rFonts w:asciiTheme="majorHAnsi" w:hAnsiTheme="majorHAnsi"/>
          <w:sz w:val="20"/>
          <w:szCs w:val="20"/>
          <w:lang w:val="pt-BR"/>
        </w:rPr>
        <w:t>19.1.3.</w:t>
      </w:r>
      <w:r w:rsidRPr="00AF7C59">
        <w:rPr>
          <w:rFonts w:asciiTheme="majorHAnsi" w:hAnsiTheme="majorHAnsi"/>
          <w:sz w:val="20"/>
          <w:szCs w:val="20"/>
          <w:lang w:val="pt-BR"/>
        </w:rPr>
        <w:t xml:space="preserve"> Não mantiver a proposta, salvo em decorrência de fato superveniente devidamente justificado;</w:t>
      </w:r>
      <w:r w:rsidRPr="00AF7C59">
        <w:rPr>
          <w:rFonts w:asciiTheme="majorHAnsi" w:hAnsiTheme="majorHAnsi"/>
          <w:sz w:val="20"/>
          <w:szCs w:val="20"/>
          <w:lang w:val="pt-BR"/>
        </w:rPr>
        <w:br/>
      </w:r>
      <w:r w:rsidRPr="00AF7C59">
        <w:rPr>
          <w:rStyle w:val="Forte"/>
          <w:rFonts w:asciiTheme="majorHAnsi" w:hAnsiTheme="majorHAnsi"/>
          <w:sz w:val="20"/>
          <w:szCs w:val="20"/>
          <w:lang w:val="pt-BR"/>
        </w:rPr>
        <w:t>19.1.4.</w:t>
      </w:r>
      <w:r w:rsidRPr="00AF7C59">
        <w:rPr>
          <w:rFonts w:asciiTheme="majorHAnsi" w:hAnsiTheme="majorHAnsi"/>
          <w:sz w:val="20"/>
          <w:szCs w:val="20"/>
          <w:lang w:val="pt-BR"/>
        </w:rPr>
        <w:t xml:space="preserve"> Não assinar o termo de contrato ou aceitar/retirar o instrumento equivalente, quando convocado dentro do prazo de validade da proposta;</w:t>
      </w:r>
      <w:r w:rsidRPr="00AF7C59">
        <w:rPr>
          <w:rFonts w:asciiTheme="majorHAnsi" w:hAnsiTheme="majorHAnsi"/>
          <w:sz w:val="20"/>
          <w:szCs w:val="20"/>
          <w:lang w:val="pt-BR"/>
        </w:rPr>
        <w:br/>
      </w:r>
      <w:r w:rsidRPr="00AF7C59">
        <w:rPr>
          <w:rStyle w:val="Forte"/>
          <w:rFonts w:asciiTheme="majorHAnsi" w:hAnsiTheme="majorHAnsi"/>
          <w:sz w:val="20"/>
          <w:szCs w:val="20"/>
          <w:lang w:val="pt-BR"/>
        </w:rPr>
        <w:t>19.1.5.</w:t>
      </w:r>
      <w:r w:rsidRPr="00AF7C59">
        <w:rPr>
          <w:rFonts w:asciiTheme="majorHAnsi" w:hAnsiTheme="majorHAnsi"/>
          <w:sz w:val="20"/>
          <w:szCs w:val="20"/>
          <w:lang w:val="pt-BR"/>
        </w:rPr>
        <w:t xml:space="preserve"> Ensejar o retardamento da execução ou entrega do objeto da licitação sem motivo justificado;</w:t>
      </w:r>
      <w:r w:rsidRPr="00AF7C59">
        <w:rPr>
          <w:rFonts w:asciiTheme="majorHAnsi" w:hAnsiTheme="majorHAnsi"/>
          <w:sz w:val="20"/>
          <w:szCs w:val="20"/>
          <w:lang w:val="pt-BR"/>
        </w:rPr>
        <w:br/>
      </w:r>
      <w:r w:rsidRPr="00AF7C59">
        <w:rPr>
          <w:rStyle w:val="Forte"/>
          <w:rFonts w:asciiTheme="majorHAnsi" w:hAnsiTheme="majorHAnsi"/>
          <w:sz w:val="20"/>
          <w:szCs w:val="20"/>
          <w:lang w:val="pt-BR"/>
        </w:rPr>
        <w:t>19.1.6.</w:t>
      </w:r>
      <w:r w:rsidRPr="00AF7C59">
        <w:rPr>
          <w:rFonts w:asciiTheme="majorHAnsi" w:hAnsiTheme="majorHAnsi"/>
          <w:sz w:val="20"/>
          <w:szCs w:val="20"/>
          <w:lang w:val="pt-BR"/>
        </w:rPr>
        <w:t xml:space="preserve"> Apresentar declaração ou documentação falsa;</w:t>
      </w:r>
      <w:r w:rsidRPr="00AF7C59">
        <w:rPr>
          <w:rFonts w:asciiTheme="majorHAnsi" w:hAnsiTheme="majorHAnsi"/>
          <w:sz w:val="20"/>
          <w:szCs w:val="20"/>
          <w:lang w:val="pt-BR"/>
        </w:rPr>
        <w:br/>
      </w:r>
      <w:r w:rsidRPr="00AF7C59">
        <w:rPr>
          <w:rStyle w:val="Forte"/>
          <w:rFonts w:asciiTheme="majorHAnsi" w:hAnsiTheme="majorHAnsi"/>
          <w:sz w:val="20"/>
          <w:szCs w:val="20"/>
          <w:lang w:val="pt-BR"/>
        </w:rPr>
        <w:lastRenderedPageBreak/>
        <w:t>19.1.7.</w:t>
      </w:r>
      <w:r w:rsidRPr="00AF7C59">
        <w:rPr>
          <w:rFonts w:asciiTheme="majorHAnsi" w:hAnsiTheme="majorHAnsi"/>
          <w:sz w:val="20"/>
          <w:szCs w:val="20"/>
          <w:lang w:val="pt-BR"/>
        </w:rPr>
        <w:t xml:space="preserve"> Fraudar a licitação ou praticar ato fraudulento na execução do contrato;</w:t>
      </w:r>
      <w:r w:rsidRPr="00AF7C59">
        <w:rPr>
          <w:rFonts w:asciiTheme="majorHAnsi" w:hAnsiTheme="majorHAnsi"/>
          <w:sz w:val="20"/>
          <w:szCs w:val="20"/>
          <w:lang w:val="pt-BR"/>
        </w:rPr>
        <w:br/>
      </w:r>
      <w:r w:rsidRPr="00AF7C59">
        <w:rPr>
          <w:rStyle w:val="Forte"/>
          <w:rFonts w:asciiTheme="majorHAnsi" w:hAnsiTheme="majorHAnsi"/>
          <w:sz w:val="20"/>
          <w:szCs w:val="20"/>
          <w:lang w:val="pt-BR"/>
        </w:rPr>
        <w:t>19.1.8.</w:t>
      </w:r>
      <w:r w:rsidRPr="00AF7C59">
        <w:rPr>
          <w:rFonts w:asciiTheme="majorHAnsi" w:hAnsiTheme="majorHAnsi"/>
          <w:sz w:val="20"/>
          <w:szCs w:val="20"/>
          <w:lang w:val="pt-BR"/>
        </w:rPr>
        <w:t xml:space="preserve"> Comportar-se de modo inidôneo ou cometer fraude de qualquer natureza;</w:t>
      </w:r>
      <w:r w:rsidRPr="00AF7C59">
        <w:rPr>
          <w:rFonts w:asciiTheme="majorHAnsi" w:hAnsiTheme="majorHAnsi"/>
          <w:sz w:val="20"/>
          <w:szCs w:val="20"/>
          <w:lang w:val="pt-BR"/>
        </w:rPr>
        <w:br/>
      </w:r>
      <w:r w:rsidRPr="00AF7C59">
        <w:rPr>
          <w:rStyle w:val="Forte"/>
          <w:rFonts w:asciiTheme="majorHAnsi" w:hAnsiTheme="majorHAnsi"/>
          <w:sz w:val="20"/>
          <w:szCs w:val="20"/>
          <w:lang w:val="pt-BR"/>
        </w:rPr>
        <w:t>19.1.9.</w:t>
      </w:r>
      <w:r w:rsidRPr="00AF7C59">
        <w:rPr>
          <w:rFonts w:asciiTheme="majorHAnsi" w:hAnsiTheme="majorHAnsi"/>
          <w:sz w:val="20"/>
          <w:szCs w:val="20"/>
          <w:lang w:val="pt-BR"/>
        </w:rPr>
        <w:t xml:space="preserve"> Praticar atos ilícitos com vistas a frustrar os objetivos da licitação;</w:t>
      </w:r>
      <w:r w:rsidRPr="00AF7C59">
        <w:rPr>
          <w:rFonts w:asciiTheme="majorHAnsi" w:hAnsiTheme="majorHAnsi"/>
          <w:sz w:val="20"/>
          <w:szCs w:val="20"/>
          <w:lang w:val="pt-BR"/>
        </w:rPr>
        <w:br/>
      </w:r>
      <w:r w:rsidRPr="00AF7C59">
        <w:rPr>
          <w:rStyle w:val="Forte"/>
          <w:rFonts w:asciiTheme="majorHAnsi" w:hAnsiTheme="majorHAnsi"/>
          <w:sz w:val="20"/>
          <w:szCs w:val="20"/>
          <w:lang w:val="pt-BR"/>
        </w:rPr>
        <w:t>19.1.10.</w:t>
      </w:r>
      <w:r w:rsidRPr="00AF7C59">
        <w:rPr>
          <w:rFonts w:asciiTheme="majorHAnsi" w:hAnsiTheme="majorHAnsi"/>
          <w:sz w:val="20"/>
          <w:szCs w:val="20"/>
          <w:lang w:val="pt-BR"/>
        </w:rPr>
        <w:t xml:space="preserve"> Praticar ato lesivo previsto no art. 5º da Lei nº 12.846/2013.</w:t>
      </w:r>
    </w:p>
    <w:p w:rsidR="004654C8" w:rsidRPr="00AF7C59" w:rsidRDefault="004654C8" w:rsidP="00AF7C59">
      <w:pPr>
        <w:pStyle w:val="Ttulo3"/>
        <w:shd w:val="clear" w:color="auto" w:fill="C2D69B" w:themeFill="accent3" w:themeFillTint="99"/>
        <w:ind w:left="851"/>
        <w:rPr>
          <w:color w:val="auto"/>
          <w:sz w:val="20"/>
          <w:szCs w:val="20"/>
        </w:rPr>
      </w:pPr>
      <w:r w:rsidRPr="00AF7C59">
        <w:rPr>
          <w:rStyle w:val="Forte"/>
          <w:b/>
          <w:bCs/>
          <w:color w:val="auto"/>
          <w:sz w:val="20"/>
          <w:szCs w:val="20"/>
        </w:rPr>
        <w:t>20. DA IMPUGNAÇÃO AO EDITAL E DO PEDIDO DE ESCLARECIMENTO</w:t>
      </w:r>
    </w:p>
    <w:p w:rsidR="004654C8" w:rsidRPr="00AF7C59" w:rsidRDefault="004654C8" w:rsidP="00AF7C59">
      <w:pPr>
        <w:pStyle w:val="NormalWeb"/>
        <w:ind w:left="993"/>
        <w:rPr>
          <w:rFonts w:asciiTheme="majorHAnsi" w:hAnsiTheme="majorHAnsi"/>
          <w:sz w:val="20"/>
          <w:szCs w:val="20"/>
          <w:lang w:val="pt-BR"/>
        </w:rPr>
      </w:pPr>
      <w:r w:rsidRPr="00AF7C59">
        <w:rPr>
          <w:rStyle w:val="Forte"/>
          <w:rFonts w:asciiTheme="majorHAnsi" w:hAnsiTheme="majorHAnsi"/>
          <w:sz w:val="20"/>
          <w:szCs w:val="20"/>
          <w:lang w:val="pt-BR"/>
        </w:rPr>
        <w:t>20.1.</w:t>
      </w:r>
      <w:r w:rsidRPr="00AF7C59">
        <w:rPr>
          <w:rFonts w:asciiTheme="majorHAnsi" w:hAnsiTheme="majorHAnsi"/>
          <w:sz w:val="20"/>
          <w:szCs w:val="20"/>
          <w:lang w:val="pt-BR"/>
        </w:rPr>
        <w:t xml:space="preserve"> Até 03 (três) dias úteis antes da data designada para a abertura da sessão pública, qualquer pessoa poderá impugnar este Edital e/ou apresentar pedido de esclarecimento.</w:t>
      </w:r>
    </w:p>
    <w:p w:rsidR="004654C8" w:rsidRPr="00AF7C59" w:rsidRDefault="004654C8" w:rsidP="00AF7C59">
      <w:pPr>
        <w:pStyle w:val="NormalWeb"/>
        <w:ind w:left="993"/>
        <w:rPr>
          <w:rFonts w:asciiTheme="majorHAnsi" w:hAnsiTheme="majorHAnsi"/>
          <w:sz w:val="20"/>
          <w:szCs w:val="20"/>
          <w:lang w:val="pt-BR"/>
        </w:rPr>
      </w:pPr>
      <w:r w:rsidRPr="00AF7C59">
        <w:rPr>
          <w:rStyle w:val="Forte"/>
          <w:rFonts w:asciiTheme="majorHAnsi" w:hAnsiTheme="majorHAnsi"/>
          <w:sz w:val="20"/>
          <w:szCs w:val="20"/>
          <w:lang w:val="pt-BR"/>
        </w:rPr>
        <w:t>20.2.</w:t>
      </w:r>
      <w:r w:rsidRPr="00AF7C59">
        <w:rPr>
          <w:rFonts w:asciiTheme="majorHAnsi" w:hAnsiTheme="majorHAnsi"/>
          <w:sz w:val="20"/>
          <w:szCs w:val="20"/>
          <w:lang w:val="pt-BR"/>
        </w:rPr>
        <w:t xml:space="preserve"> A impugnação e/ou pedido de esclarecimento deverão ser feitos exclusivamente por forma eletrônica no sistema BNC (Banco Nacional de Compras), disponível no endereço eletrônico </w:t>
      </w:r>
      <w:hyperlink r:id="rId14" w:tgtFrame="_new" w:history="1">
        <w:r w:rsidRPr="00AF7C59">
          <w:rPr>
            <w:rStyle w:val="Hyperlink"/>
            <w:rFonts w:asciiTheme="majorHAnsi" w:hAnsiTheme="majorHAnsi"/>
            <w:sz w:val="20"/>
            <w:szCs w:val="20"/>
            <w:lang w:val="pt-BR"/>
          </w:rPr>
          <w:t>https://bnc.org.br/</w:t>
        </w:r>
      </w:hyperlink>
      <w:r w:rsidRPr="00AF7C59">
        <w:rPr>
          <w:rFonts w:asciiTheme="majorHAnsi" w:hAnsiTheme="majorHAnsi"/>
          <w:sz w:val="20"/>
          <w:szCs w:val="20"/>
          <w:lang w:val="pt-BR"/>
        </w:rPr>
        <w:t>.</w:t>
      </w:r>
    </w:p>
    <w:p w:rsidR="004654C8" w:rsidRPr="00AF7C59" w:rsidRDefault="004654C8" w:rsidP="00AF7C59">
      <w:pPr>
        <w:pStyle w:val="NormalWeb"/>
        <w:ind w:left="993"/>
        <w:rPr>
          <w:rFonts w:asciiTheme="majorHAnsi" w:hAnsiTheme="majorHAnsi"/>
          <w:sz w:val="20"/>
          <w:szCs w:val="20"/>
          <w:lang w:val="pt-BR"/>
        </w:rPr>
      </w:pPr>
      <w:r w:rsidRPr="00AF7C59">
        <w:rPr>
          <w:rStyle w:val="Forte"/>
          <w:rFonts w:asciiTheme="majorHAnsi" w:hAnsiTheme="majorHAnsi"/>
          <w:sz w:val="20"/>
          <w:szCs w:val="20"/>
          <w:lang w:val="pt-BR"/>
        </w:rPr>
        <w:t>20.3.</w:t>
      </w:r>
      <w:r w:rsidRPr="00AF7C59">
        <w:rPr>
          <w:rFonts w:asciiTheme="majorHAnsi" w:hAnsiTheme="majorHAnsi"/>
          <w:sz w:val="20"/>
          <w:szCs w:val="20"/>
          <w:lang w:val="pt-BR"/>
        </w:rPr>
        <w:t xml:space="preserve"> A resposta à impugnação ou ao pedido de esclarecimento será divulgada no sistema BNC no prazo de até 03 (três) dias úteis, limitado ao último dia útil anterior à data da abertura do certame.</w:t>
      </w:r>
    </w:p>
    <w:p w:rsidR="004654C8" w:rsidRPr="00AF7C59" w:rsidRDefault="004654C8" w:rsidP="00AF7C59">
      <w:pPr>
        <w:pStyle w:val="NormalWeb"/>
        <w:ind w:left="993"/>
        <w:rPr>
          <w:rFonts w:asciiTheme="majorHAnsi" w:hAnsiTheme="majorHAnsi"/>
          <w:sz w:val="20"/>
          <w:szCs w:val="20"/>
          <w:lang w:val="pt-BR"/>
        </w:rPr>
      </w:pPr>
      <w:r w:rsidRPr="00AF7C59">
        <w:rPr>
          <w:rStyle w:val="Forte"/>
          <w:rFonts w:asciiTheme="majorHAnsi" w:hAnsiTheme="majorHAnsi"/>
          <w:sz w:val="20"/>
          <w:szCs w:val="20"/>
          <w:lang w:val="pt-BR"/>
        </w:rPr>
        <w:t>20.4.</w:t>
      </w:r>
      <w:r w:rsidRPr="00AF7C59">
        <w:rPr>
          <w:rFonts w:asciiTheme="majorHAnsi" w:hAnsiTheme="majorHAnsi"/>
          <w:sz w:val="20"/>
          <w:szCs w:val="20"/>
          <w:lang w:val="pt-BR"/>
        </w:rPr>
        <w:t xml:space="preserve"> Acolhida a impugnação, será definida e publicada nova data para a realização do certame.</w:t>
      </w:r>
    </w:p>
    <w:p w:rsidR="004654C8" w:rsidRPr="00AF7C59" w:rsidRDefault="004654C8" w:rsidP="00AF7C59">
      <w:pPr>
        <w:pStyle w:val="NormalWeb"/>
        <w:ind w:left="993"/>
        <w:rPr>
          <w:rFonts w:asciiTheme="majorHAnsi" w:hAnsiTheme="majorHAnsi"/>
          <w:sz w:val="20"/>
          <w:szCs w:val="20"/>
          <w:lang w:val="pt-BR"/>
        </w:rPr>
      </w:pPr>
      <w:r w:rsidRPr="00AF7C59">
        <w:rPr>
          <w:rStyle w:val="Forte"/>
          <w:rFonts w:asciiTheme="majorHAnsi" w:hAnsiTheme="majorHAnsi"/>
          <w:sz w:val="20"/>
          <w:szCs w:val="20"/>
          <w:lang w:val="pt-BR"/>
        </w:rPr>
        <w:t>20.5.</w:t>
      </w:r>
      <w:r w:rsidRPr="00AF7C59">
        <w:rPr>
          <w:rFonts w:asciiTheme="majorHAnsi" w:hAnsiTheme="majorHAnsi"/>
          <w:sz w:val="20"/>
          <w:szCs w:val="20"/>
          <w:lang w:val="pt-BR"/>
        </w:rPr>
        <w:t xml:space="preserve"> As impugnações e pedidos de esclarecimentos não suspendem os prazos previstos no certame, salvo quando se amoldarem ao art. 55, §1º, da Lei nº 14.133/2021.</w:t>
      </w:r>
    </w:p>
    <w:p w:rsidR="004654C8" w:rsidRPr="00AF7C59" w:rsidRDefault="004654C8" w:rsidP="00AF7C59">
      <w:pPr>
        <w:pStyle w:val="NormalWeb"/>
        <w:ind w:left="993"/>
        <w:rPr>
          <w:rFonts w:asciiTheme="majorHAnsi" w:hAnsiTheme="majorHAnsi"/>
          <w:sz w:val="20"/>
          <w:szCs w:val="20"/>
          <w:lang w:val="pt-BR"/>
        </w:rPr>
      </w:pPr>
      <w:r w:rsidRPr="00AF7C59">
        <w:rPr>
          <w:rStyle w:val="Forte"/>
          <w:rFonts w:asciiTheme="majorHAnsi" w:hAnsiTheme="majorHAnsi"/>
          <w:sz w:val="20"/>
          <w:szCs w:val="20"/>
          <w:lang w:val="pt-BR"/>
        </w:rPr>
        <w:t>20.5.1.</w:t>
      </w:r>
      <w:r w:rsidRPr="00AF7C59">
        <w:rPr>
          <w:rFonts w:asciiTheme="majorHAnsi" w:hAnsiTheme="majorHAnsi"/>
          <w:sz w:val="20"/>
          <w:szCs w:val="20"/>
          <w:lang w:val="pt-BR"/>
        </w:rPr>
        <w:t xml:space="preserve"> A concessão de efeito suspensivo à impugnação é medida excepcional e deverá ser motivada pela Pregoeira, nos autos do processo de licitação.</w:t>
      </w:r>
    </w:p>
    <w:p w:rsidR="004654C8" w:rsidRPr="00AF7C59" w:rsidRDefault="004654C8" w:rsidP="00AF7C59">
      <w:pPr>
        <w:pStyle w:val="NormalWeb"/>
        <w:ind w:left="993"/>
        <w:rPr>
          <w:rFonts w:asciiTheme="majorHAnsi" w:hAnsiTheme="majorHAnsi"/>
          <w:sz w:val="20"/>
          <w:szCs w:val="20"/>
          <w:lang w:val="pt-BR"/>
        </w:rPr>
      </w:pPr>
      <w:r w:rsidRPr="00AF7C59">
        <w:rPr>
          <w:rStyle w:val="Forte"/>
          <w:rFonts w:asciiTheme="majorHAnsi" w:hAnsiTheme="majorHAnsi"/>
          <w:sz w:val="20"/>
          <w:szCs w:val="20"/>
          <w:lang w:val="pt-BR"/>
        </w:rPr>
        <w:t>20.6.</w:t>
      </w:r>
      <w:r w:rsidRPr="00AF7C59">
        <w:rPr>
          <w:rFonts w:asciiTheme="majorHAnsi" w:hAnsiTheme="majorHAnsi"/>
          <w:sz w:val="20"/>
          <w:szCs w:val="20"/>
          <w:lang w:val="pt-BR"/>
        </w:rPr>
        <w:t xml:space="preserve"> As respostas aos pedidos de esclarecimentos serão divulgadas pelo sistema e vincularão os participantes e a Administração.</w:t>
      </w:r>
    </w:p>
    <w:p w:rsidR="004654C8" w:rsidRPr="00AF7C59" w:rsidRDefault="004654C8" w:rsidP="00AF7C59">
      <w:pPr>
        <w:pStyle w:val="NormalWeb"/>
        <w:ind w:left="993"/>
        <w:rPr>
          <w:rFonts w:asciiTheme="majorHAnsi" w:hAnsiTheme="majorHAnsi"/>
          <w:sz w:val="20"/>
          <w:szCs w:val="20"/>
          <w:lang w:val="pt-BR"/>
        </w:rPr>
      </w:pPr>
      <w:r w:rsidRPr="00AF7C59">
        <w:rPr>
          <w:rStyle w:val="Forte"/>
          <w:rFonts w:asciiTheme="majorHAnsi" w:hAnsiTheme="majorHAnsi"/>
          <w:sz w:val="20"/>
          <w:szCs w:val="20"/>
          <w:lang w:val="pt-BR"/>
        </w:rPr>
        <w:t>20.7.</w:t>
      </w:r>
      <w:r w:rsidRPr="00AF7C59">
        <w:rPr>
          <w:rFonts w:asciiTheme="majorHAnsi" w:hAnsiTheme="majorHAnsi"/>
          <w:sz w:val="20"/>
          <w:szCs w:val="20"/>
          <w:lang w:val="pt-BR"/>
        </w:rPr>
        <w:t xml:space="preserve"> As respostas às impugnações e aos esclarecimentos solicitados, bem como outros avisos de ordem geral, serão cadastradas no sítio do BNC (Banco Nacional de Compras), sendo de responsabilidade dos licitantes seu acompanhamento.</w:t>
      </w:r>
    </w:p>
    <w:p w:rsidR="004654C8" w:rsidRPr="00AF7C59" w:rsidRDefault="004654C8" w:rsidP="00AF7C59">
      <w:pPr>
        <w:pStyle w:val="NormalWeb"/>
        <w:ind w:left="993"/>
        <w:rPr>
          <w:rFonts w:asciiTheme="majorHAnsi" w:hAnsiTheme="majorHAnsi"/>
          <w:sz w:val="20"/>
          <w:szCs w:val="20"/>
          <w:lang w:val="pt-BR"/>
        </w:rPr>
      </w:pPr>
      <w:r w:rsidRPr="00AF7C59">
        <w:rPr>
          <w:rStyle w:val="Forte"/>
          <w:rFonts w:asciiTheme="majorHAnsi" w:hAnsiTheme="majorHAnsi"/>
          <w:sz w:val="20"/>
          <w:szCs w:val="20"/>
          <w:lang w:val="pt-BR"/>
        </w:rPr>
        <w:t>20.8.</w:t>
      </w:r>
      <w:r w:rsidRPr="00AF7C59">
        <w:rPr>
          <w:rFonts w:asciiTheme="majorHAnsi" w:hAnsiTheme="majorHAnsi"/>
          <w:sz w:val="20"/>
          <w:szCs w:val="20"/>
          <w:lang w:val="pt-BR"/>
        </w:rPr>
        <w:t xml:space="preserve"> A petição de impugnação apresentada por empresa deve ser firmada por sócio, administrador ou procurador, e vir acompanhada, conforme o caso, de estatuto ou contrato social e suas alterações, ato de designação do administrador ou procuração com poderes específicos.</w:t>
      </w:r>
    </w:p>
    <w:p w:rsidR="004654C8" w:rsidRPr="00AF7C59" w:rsidRDefault="004654C8" w:rsidP="00AF7C59">
      <w:pPr>
        <w:pStyle w:val="Ttulo3"/>
        <w:shd w:val="clear" w:color="auto" w:fill="C2D69B" w:themeFill="accent3" w:themeFillTint="99"/>
        <w:ind w:left="993"/>
        <w:rPr>
          <w:color w:val="auto"/>
          <w:sz w:val="20"/>
          <w:szCs w:val="20"/>
        </w:rPr>
      </w:pPr>
      <w:r w:rsidRPr="00AF7C59">
        <w:rPr>
          <w:rStyle w:val="Forte"/>
          <w:b/>
          <w:bCs/>
          <w:color w:val="auto"/>
          <w:sz w:val="20"/>
          <w:szCs w:val="20"/>
        </w:rPr>
        <w:t>21. DAS SANÇÕES ADMINISTRATIVAS</w:t>
      </w:r>
    </w:p>
    <w:p w:rsidR="004654C8" w:rsidRPr="00AF7C59" w:rsidRDefault="004654C8" w:rsidP="00AF7C59">
      <w:pPr>
        <w:pStyle w:val="NormalWeb"/>
        <w:ind w:left="993"/>
        <w:rPr>
          <w:rFonts w:asciiTheme="majorHAnsi" w:hAnsiTheme="majorHAnsi"/>
          <w:sz w:val="20"/>
          <w:szCs w:val="20"/>
          <w:lang w:val="pt-BR"/>
        </w:rPr>
      </w:pPr>
      <w:r w:rsidRPr="00AF7C59">
        <w:rPr>
          <w:rStyle w:val="Forte"/>
          <w:rFonts w:asciiTheme="majorHAnsi" w:hAnsiTheme="majorHAnsi"/>
          <w:sz w:val="20"/>
          <w:szCs w:val="20"/>
          <w:lang w:val="pt-BR"/>
        </w:rPr>
        <w:t>21.1.</w:t>
      </w:r>
      <w:r w:rsidRPr="00AF7C59">
        <w:rPr>
          <w:rFonts w:asciiTheme="majorHAnsi" w:hAnsiTheme="majorHAnsi"/>
          <w:sz w:val="20"/>
          <w:szCs w:val="20"/>
          <w:lang w:val="pt-BR"/>
        </w:rPr>
        <w:t xml:space="preserve"> O licitante/adjudicatário que cometer qualquer das infrações discriminadas no item 19 ficará sujeito, sem prejuízo da responsabilidade civil e criminal, às seguintes sanções:</w:t>
      </w:r>
    </w:p>
    <w:p w:rsidR="004654C8" w:rsidRPr="00AF7C59" w:rsidRDefault="004654C8" w:rsidP="00AF7C59">
      <w:pPr>
        <w:pStyle w:val="NormalWeb"/>
        <w:ind w:left="993"/>
        <w:rPr>
          <w:rFonts w:asciiTheme="majorHAnsi" w:hAnsiTheme="majorHAnsi"/>
          <w:sz w:val="20"/>
          <w:szCs w:val="20"/>
          <w:lang w:val="pt-BR"/>
        </w:rPr>
      </w:pPr>
      <w:r w:rsidRPr="00AF7C59">
        <w:rPr>
          <w:rFonts w:asciiTheme="majorHAnsi" w:hAnsiTheme="majorHAnsi"/>
          <w:sz w:val="20"/>
          <w:szCs w:val="20"/>
          <w:lang w:val="pt-BR"/>
        </w:rPr>
        <w:t>a) Advertência por escrito;</w:t>
      </w:r>
      <w:r w:rsidRPr="00AF7C59">
        <w:rPr>
          <w:rFonts w:asciiTheme="majorHAnsi" w:hAnsiTheme="majorHAnsi"/>
          <w:sz w:val="20"/>
          <w:szCs w:val="20"/>
          <w:lang w:val="pt-BR"/>
        </w:rPr>
        <w:br/>
        <w:t>b) Multa;</w:t>
      </w:r>
      <w:r w:rsidRPr="00AF7C59">
        <w:rPr>
          <w:rFonts w:asciiTheme="majorHAnsi" w:hAnsiTheme="majorHAnsi"/>
          <w:sz w:val="20"/>
          <w:szCs w:val="20"/>
          <w:lang w:val="pt-BR"/>
        </w:rPr>
        <w:br/>
        <w:t>c) Impedimento de licitar e contratar;</w:t>
      </w:r>
      <w:r w:rsidRPr="00AF7C59">
        <w:rPr>
          <w:rFonts w:asciiTheme="majorHAnsi" w:hAnsiTheme="majorHAnsi"/>
          <w:sz w:val="20"/>
          <w:szCs w:val="20"/>
          <w:lang w:val="pt-BR"/>
        </w:rPr>
        <w:br/>
        <w:t>d) Declaração de inidoneidade para licitar ou contratar.</w:t>
      </w:r>
    </w:p>
    <w:p w:rsidR="004654C8" w:rsidRPr="00AF7C59" w:rsidRDefault="004654C8" w:rsidP="00AF7C59">
      <w:pPr>
        <w:pStyle w:val="NormalWeb"/>
        <w:ind w:left="993"/>
        <w:rPr>
          <w:rFonts w:asciiTheme="majorHAnsi" w:hAnsiTheme="majorHAnsi"/>
          <w:sz w:val="20"/>
          <w:szCs w:val="20"/>
          <w:lang w:val="pt-BR"/>
        </w:rPr>
      </w:pPr>
      <w:r w:rsidRPr="00AF7C59">
        <w:rPr>
          <w:rStyle w:val="Forte"/>
          <w:rFonts w:asciiTheme="majorHAnsi" w:hAnsiTheme="majorHAnsi"/>
          <w:sz w:val="20"/>
          <w:szCs w:val="20"/>
          <w:lang w:val="pt-BR"/>
        </w:rPr>
        <w:t>21.2.</w:t>
      </w:r>
      <w:r w:rsidRPr="00AF7C59">
        <w:rPr>
          <w:rFonts w:asciiTheme="majorHAnsi" w:hAnsiTheme="majorHAnsi"/>
          <w:sz w:val="20"/>
          <w:szCs w:val="20"/>
          <w:lang w:val="pt-BR"/>
        </w:rPr>
        <w:t xml:space="preserve"> A penalidade de multa pode ser aplicada cumulativamente com as demais sanções.</w:t>
      </w:r>
    </w:p>
    <w:p w:rsidR="004654C8" w:rsidRPr="00AF7C59" w:rsidRDefault="004654C8" w:rsidP="00AF7C59">
      <w:pPr>
        <w:pStyle w:val="NormalWeb"/>
        <w:ind w:left="993"/>
        <w:rPr>
          <w:rFonts w:asciiTheme="majorHAnsi" w:hAnsiTheme="majorHAnsi"/>
          <w:sz w:val="20"/>
          <w:szCs w:val="20"/>
          <w:lang w:val="pt-BR"/>
        </w:rPr>
      </w:pPr>
      <w:r w:rsidRPr="00AF7C59">
        <w:rPr>
          <w:rStyle w:val="Forte"/>
          <w:rFonts w:asciiTheme="majorHAnsi" w:hAnsiTheme="majorHAnsi"/>
          <w:sz w:val="20"/>
          <w:szCs w:val="20"/>
          <w:lang w:val="pt-BR"/>
        </w:rPr>
        <w:t>21.3.</w:t>
      </w:r>
      <w:r w:rsidRPr="00AF7C59">
        <w:rPr>
          <w:rFonts w:asciiTheme="majorHAnsi" w:hAnsiTheme="majorHAnsi"/>
          <w:sz w:val="20"/>
          <w:szCs w:val="20"/>
          <w:lang w:val="pt-BR"/>
        </w:rPr>
        <w:t xml:space="preserve"> Do ato que aplicar a penalidade caberá recurso, no prazo de 15 (quinze) dias úteis, a contar da ciência da intimação, podendo a autoridade que tiver proferido o ato reconsiderar sua decisão ou, no prazo de 05 (cinco) dias, encaminhá-lo devidamente informado para apreciação e decisão superior, no prazo de 20 (vinte) dias úteis.</w:t>
      </w:r>
    </w:p>
    <w:p w:rsidR="004654C8" w:rsidRPr="00AF7C59" w:rsidRDefault="004654C8" w:rsidP="00AF7C59">
      <w:pPr>
        <w:pStyle w:val="NormalWeb"/>
        <w:ind w:left="993"/>
        <w:rPr>
          <w:rFonts w:asciiTheme="majorHAnsi" w:hAnsiTheme="majorHAnsi"/>
          <w:sz w:val="20"/>
          <w:szCs w:val="20"/>
          <w:lang w:val="pt-BR"/>
        </w:rPr>
      </w:pPr>
      <w:r w:rsidRPr="00AF7C59">
        <w:rPr>
          <w:rStyle w:val="Forte"/>
          <w:rFonts w:asciiTheme="majorHAnsi" w:hAnsiTheme="majorHAnsi"/>
          <w:sz w:val="20"/>
          <w:szCs w:val="20"/>
          <w:lang w:val="pt-BR"/>
        </w:rPr>
        <w:t>21.4.</w:t>
      </w:r>
      <w:r w:rsidRPr="00AF7C59">
        <w:rPr>
          <w:rFonts w:asciiTheme="majorHAnsi" w:hAnsiTheme="majorHAnsi"/>
          <w:sz w:val="20"/>
          <w:szCs w:val="20"/>
          <w:lang w:val="pt-BR"/>
        </w:rPr>
        <w:t xml:space="preserve"> Serão publicadas na Imprensa Oficial as sanções administrativas previstas nas alíneas “c” e “d” do item 21.1, inclusive a reabilitação perante a Administração Pública.</w:t>
      </w:r>
    </w:p>
    <w:p w:rsidR="004654C8" w:rsidRPr="00AF7C59" w:rsidRDefault="004654C8" w:rsidP="00AF7C59">
      <w:pPr>
        <w:pStyle w:val="NormalWeb"/>
        <w:ind w:left="993"/>
        <w:rPr>
          <w:rFonts w:asciiTheme="majorHAnsi" w:hAnsiTheme="majorHAnsi"/>
          <w:sz w:val="20"/>
          <w:szCs w:val="20"/>
          <w:lang w:val="pt-BR"/>
        </w:rPr>
      </w:pPr>
      <w:r w:rsidRPr="00AF7C59">
        <w:rPr>
          <w:rStyle w:val="Forte"/>
          <w:rFonts w:asciiTheme="majorHAnsi" w:hAnsiTheme="majorHAnsi"/>
          <w:sz w:val="20"/>
          <w:szCs w:val="20"/>
          <w:lang w:val="pt-BR"/>
        </w:rPr>
        <w:lastRenderedPageBreak/>
        <w:t>21.5.</w:t>
      </w:r>
      <w:r w:rsidRPr="00AF7C59">
        <w:rPr>
          <w:rFonts w:asciiTheme="majorHAnsi" w:hAnsiTheme="majorHAnsi"/>
          <w:sz w:val="20"/>
          <w:szCs w:val="20"/>
          <w:lang w:val="pt-BR"/>
        </w:rPr>
        <w:t xml:space="preserve"> DA FRAUDE E DA CORRUPÇÃO – Os licitantes e o contratado devem observar e fazer observar, por seus fornecedores e subcontratados, se admitida </w:t>
      </w:r>
      <w:proofErr w:type="gramStart"/>
      <w:r w:rsidRPr="00AF7C59">
        <w:rPr>
          <w:rFonts w:asciiTheme="majorHAnsi" w:hAnsiTheme="majorHAnsi"/>
          <w:sz w:val="20"/>
          <w:szCs w:val="20"/>
          <w:lang w:val="pt-BR"/>
        </w:rPr>
        <w:t>a</w:t>
      </w:r>
      <w:proofErr w:type="gramEnd"/>
      <w:r w:rsidRPr="00AF7C59">
        <w:rPr>
          <w:rFonts w:asciiTheme="majorHAnsi" w:hAnsiTheme="majorHAnsi"/>
          <w:sz w:val="20"/>
          <w:szCs w:val="20"/>
          <w:lang w:val="pt-BR"/>
        </w:rPr>
        <w:t xml:space="preserve"> subcontratação, o mais alto padrão de ética durante todo o processo de licitação, contratação e execução do objeto contratual.</w:t>
      </w:r>
    </w:p>
    <w:p w:rsidR="004654C8" w:rsidRPr="00AF7C59" w:rsidRDefault="004654C8" w:rsidP="00AF7C59">
      <w:pPr>
        <w:pStyle w:val="NormalWeb"/>
        <w:ind w:left="993"/>
        <w:rPr>
          <w:rFonts w:asciiTheme="majorHAnsi" w:hAnsiTheme="majorHAnsi"/>
          <w:sz w:val="20"/>
          <w:szCs w:val="20"/>
          <w:lang w:val="pt-BR"/>
        </w:rPr>
      </w:pPr>
      <w:r w:rsidRPr="00AF7C59">
        <w:rPr>
          <w:rStyle w:val="Forte"/>
          <w:rFonts w:asciiTheme="majorHAnsi" w:hAnsiTheme="majorHAnsi"/>
          <w:sz w:val="20"/>
          <w:szCs w:val="20"/>
          <w:lang w:val="pt-BR"/>
        </w:rPr>
        <w:t>21.5.1.</w:t>
      </w:r>
      <w:r w:rsidRPr="00AF7C59">
        <w:rPr>
          <w:rFonts w:asciiTheme="majorHAnsi" w:hAnsiTheme="majorHAnsi"/>
          <w:sz w:val="20"/>
          <w:szCs w:val="20"/>
          <w:lang w:val="pt-BR"/>
        </w:rPr>
        <w:t xml:space="preserve"> Para os propósitos desta cláusula, definem-se as seguintes práticas:</w:t>
      </w:r>
    </w:p>
    <w:p w:rsidR="004654C8" w:rsidRPr="00AF7C59" w:rsidRDefault="004654C8" w:rsidP="00AF7C59">
      <w:pPr>
        <w:pStyle w:val="NormalWeb"/>
        <w:ind w:left="993"/>
        <w:rPr>
          <w:rFonts w:asciiTheme="majorHAnsi" w:hAnsiTheme="majorHAnsi"/>
          <w:sz w:val="20"/>
          <w:szCs w:val="20"/>
          <w:lang w:val="pt-BR"/>
        </w:rPr>
      </w:pPr>
      <w:r w:rsidRPr="00AF7C59">
        <w:rPr>
          <w:rFonts w:asciiTheme="majorHAnsi" w:hAnsiTheme="majorHAnsi"/>
          <w:sz w:val="20"/>
          <w:szCs w:val="20"/>
          <w:lang w:val="pt-BR"/>
        </w:rPr>
        <w:t xml:space="preserve">a) </w:t>
      </w:r>
      <w:r w:rsidRPr="00AF7C59">
        <w:rPr>
          <w:rStyle w:val="Forte"/>
          <w:rFonts w:asciiTheme="majorHAnsi" w:hAnsiTheme="majorHAnsi"/>
          <w:sz w:val="20"/>
          <w:szCs w:val="20"/>
          <w:lang w:val="pt-BR"/>
        </w:rPr>
        <w:t>Prática corrupta:</w:t>
      </w:r>
      <w:r w:rsidRPr="00AF7C59">
        <w:rPr>
          <w:rFonts w:asciiTheme="majorHAnsi" w:hAnsiTheme="majorHAnsi"/>
          <w:sz w:val="20"/>
          <w:szCs w:val="20"/>
          <w:lang w:val="pt-BR"/>
        </w:rPr>
        <w:t xml:space="preserve"> oferecer, dar, receber ou solicitar, direta ou indiretamente, vantagem indevida para influenciar a ação de agente público;</w:t>
      </w:r>
    </w:p>
    <w:p w:rsidR="004654C8" w:rsidRPr="00AF7C59" w:rsidRDefault="004654C8" w:rsidP="00AF7C59">
      <w:pPr>
        <w:pStyle w:val="NormalWeb"/>
        <w:ind w:left="993"/>
        <w:rPr>
          <w:rFonts w:asciiTheme="majorHAnsi" w:hAnsiTheme="majorHAnsi"/>
          <w:sz w:val="20"/>
          <w:szCs w:val="20"/>
          <w:lang w:val="pt-BR"/>
        </w:rPr>
      </w:pPr>
      <w:r w:rsidRPr="00AF7C59">
        <w:rPr>
          <w:rFonts w:asciiTheme="majorHAnsi" w:hAnsiTheme="majorHAnsi"/>
          <w:sz w:val="20"/>
          <w:szCs w:val="20"/>
          <w:lang w:val="pt-BR"/>
        </w:rPr>
        <w:t xml:space="preserve">b) </w:t>
      </w:r>
      <w:r w:rsidRPr="00AF7C59">
        <w:rPr>
          <w:rStyle w:val="Forte"/>
          <w:rFonts w:asciiTheme="majorHAnsi" w:hAnsiTheme="majorHAnsi"/>
          <w:sz w:val="20"/>
          <w:szCs w:val="20"/>
          <w:lang w:val="pt-BR"/>
        </w:rPr>
        <w:t>Prática fraudulenta:</w:t>
      </w:r>
      <w:r w:rsidRPr="00AF7C59">
        <w:rPr>
          <w:rFonts w:asciiTheme="majorHAnsi" w:hAnsiTheme="majorHAnsi"/>
          <w:sz w:val="20"/>
          <w:szCs w:val="20"/>
          <w:lang w:val="pt-BR"/>
        </w:rPr>
        <w:t xml:space="preserve"> falsificação ou omissão de fatos para influenciar o processo licitatório ou a execução do contrato;</w:t>
      </w:r>
    </w:p>
    <w:p w:rsidR="004654C8" w:rsidRPr="00AF7C59" w:rsidRDefault="004654C8" w:rsidP="00AF7C59">
      <w:pPr>
        <w:pStyle w:val="NormalWeb"/>
        <w:ind w:left="993"/>
        <w:rPr>
          <w:rFonts w:asciiTheme="majorHAnsi" w:hAnsiTheme="majorHAnsi"/>
          <w:sz w:val="20"/>
          <w:szCs w:val="20"/>
          <w:lang w:val="pt-BR"/>
        </w:rPr>
      </w:pPr>
      <w:r w:rsidRPr="00AF7C59">
        <w:rPr>
          <w:rFonts w:asciiTheme="majorHAnsi" w:hAnsiTheme="majorHAnsi"/>
          <w:sz w:val="20"/>
          <w:szCs w:val="20"/>
          <w:lang w:val="pt-BR"/>
        </w:rPr>
        <w:t xml:space="preserve">c) </w:t>
      </w:r>
      <w:r w:rsidRPr="00AF7C59">
        <w:rPr>
          <w:rStyle w:val="Forte"/>
          <w:rFonts w:asciiTheme="majorHAnsi" w:hAnsiTheme="majorHAnsi"/>
          <w:sz w:val="20"/>
          <w:szCs w:val="20"/>
          <w:lang w:val="pt-BR"/>
        </w:rPr>
        <w:t>Prática concertada:</w:t>
      </w:r>
      <w:r w:rsidRPr="00AF7C59">
        <w:rPr>
          <w:rFonts w:asciiTheme="majorHAnsi" w:hAnsiTheme="majorHAnsi"/>
          <w:sz w:val="20"/>
          <w:szCs w:val="20"/>
          <w:lang w:val="pt-BR"/>
        </w:rPr>
        <w:t xml:space="preserve"> acordo entre licitantes para fixação artificial de preços;</w:t>
      </w:r>
    </w:p>
    <w:p w:rsidR="004654C8" w:rsidRPr="00AF7C59" w:rsidRDefault="004654C8" w:rsidP="00AF7C59">
      <w:pPr>
        <w:pStyle w:val="NormalWeb"/>
        <w:ind w:left="993"/>
        <w:rPr>
          <w:rFonts w:asciiTheme="majorHAnsi" w:hAnsiTheme="majorHAnsi"/>
          <w:sz w:val="20"/>
          <w:szCs w:val="20"/>
          <w:lang w:val="pt-BR"/>
        </w:rPr>
      </w:pPr>
      <w:r w:rsidRPr="00AF7C59">
        <w:rPr>
          <w:rFonts w:asciiTheme="majorHAnsi" w:hAnsiTheme="majorHAnsi"/>
          <w:sz w:val="20"/>
          <w:szCs w:val="20"/>
          <w:lang w:val="pt-BR"/>
        </w:rPr>
        <w:t xml:space="preserve">d) </w:t>
      </w:r>
      <w:r w:rsidRPr="00AF7C59">
        <w:rPr>
          <w:rStyle w:val="Forte"/>
          <w:rFonts w:asciiTheme="majorHAnsi" w:hAnsiTheme="majorHAnsi"/>
          <w:sz w:val="20"/>
          <w:szCs w:val="20"/>
          <w:lang w:val="pt-BR"/>
        </w:rPr>
        <w:t>Prática coercitiva:</w:t>
      </w:r>
      <w:r w:rsidRPr="00AF7C59">
        <w:rPr>
          <w:rFonts w:asciiTheme="majorHAnsi" w:hAnsiTheme="majorHAnsi"/>
          <w:sz w:val="20"/>
          <w:szCs w:val="20"/>
          <w:lang w:val="pt-BR"/>
        </w:rPr>
        <w:t xml:space="preserve"> causar dano ou ameaçar causar dano para influenciar participação em licitação ou execução contratual;</w:t>
      </w:r>
    </w:p>
    <w:p w:rsidR="004654C8" w:rsidRPr="00AF7C59" w:rsidRDefault="004654C8" w:rsidP="00AF7C59">
      <w:pPr>
        <w:pStyle w:val="NormalWeb"/>
        <w:ind w:left="993"/>
        <w:rPr>
          <w:rFonts w:asciiTheme="majorHAnsi" w:hAnsiTheme="majorHAnsi"/>
          <w:sz w:val="20"/>
          <w:szCs w:val="20"/>
          <w:lang w:val="pt-BR"/>
        </w:rPr>
      </w:pPr>
      <w:r w:rsidRPr="00AF7C59">
        <w:rPr>
          <w:rFonts w:asciiTheme="majorHAnsi" w:hAnsiTheme="majorHAnsi"/>
          <w:sz w:val="20"/>
          <w:szCs w:val="20"/>
          <w:lang w:val="pt-BR"/>
        </w:rPr>
        <w:t xml:space="preserve">e) </w:t>
      </w:r>
      <w:r w:rsidRPr="00AF7C59">
        <w:rPr>
          <w:rStyle w:val="Forte"/>
          <w:rFonts w:asciiTheme="majorHAnsi" w:hAnsiTheme="majorHAnsi"/>
          <w:sz w:val="20"/>
          <w:szCs w:val="20"/>
          <w:lang w:val="pt-BR"/>
        </w:rPr>
        <w:t>Prática obstrutiva:</w:t>
      </w:r>
      <w:r w:rsidRPr="00AF7C59">
        <w:rPr>
          <w:rFonts w:asciiTheme="majorHAnsi" w:hAnsiTheme="majorHAnsi"/>
          <w:sz w:val="20"/>
          <w:szCs w:val="20"/>
          <w:lang w:val="pt-BR"/>
        </w:rPr>
        <w:t xml:space="preserve"> destruir, falsificar, alterar ou ocultar provas ou prestar declarações falsas para impedir apuração.</w:t>
      </w:r>
    </w:p>
    <w:p w:rsidR="006F58A1" w:rsidRPr="00AF7C59" w:rsidRDefault="00AF7C59" w:rsidP="00AF7C59">
      <w:pPr>
        <w:shd w:val="clear" w:color="auto" w:fill="C2D69B" w:themeFill="accent3" w:themeFillTint="99"/>
        <w:tabs>
          <w:tab w:val="left" w:pos="1668"/>
          <w:tab w:val="left" w:pos="11227"/>
        </w:tabs>
        <w:spacing w:before="234" w:line="240" w:lineRule="exact"/>
        <w:ind w:left="1103"/>
        <w:jc w:val="both"/>
        <w:outlineLvl w:val="0"/>
        <w:rPr>
          <w:rFonts w:asciiTheme="majorHAnsi" w:hAnsiTheme="majorHAnsi"/>
          <w:b/>
          <w:bCs/>
          <w:sz w:val="20"/>
          <w:szCs w:val="20"/>
        </w:rPr>
      </w:pPr>
      <w:r w:rsidRPr="00AF7C59">
        <w:rPr>
          <w:rFonts w:asciiTheme="majorHAnsi" w:hAnsiTheme="majorHAnsi"/>
          <w:b/>
          <w:bCs/>
          <w:color w:val="000000"/>
          <w:spacing w:val="-2"/>
          <w:sz w:val="20"/>
          <w:szCs w:val="20"/>
          <w:shd w:val="clear" w:color="auto" w:fill="D6E2BB"/>
        </w:rPr>
        <w:t xml:space="preserve">22. </w:t>
      </w:r>
      <w:r w:rsidR="006F58A1" w:rsidRPr="00AF7C59">
        <w:rPr>
          <w:rFonts w:asciiTheme="majorHAnsi" w:hAnsiTheme="majorHAnsi"/>
          <w:b/>
          <w:bCs/>
          <w:color w:val="000000"/>
          <w:spacing w:val="-2"/>
          <w:sz w:val="20"/>
          <w:szCs w:val="20"/>
          <w:shd w:val="clear" w:color="auto" w:fill="D6E2BB"/>
        </w:rPr>
        <w:t>DAS</w:t>
      </w:r>
      <w:r w:rsidR="006F58A1" w:rsidRPr="00AF7C59">
        <w:rPr>
          <w:rFonts w:asciiTheme="majorHAnsi" w:hAnsiTheme="majorHAnsi"/>
          <w:b/>
          <w:bCs/>
          <w:color w:val="000000"/>
          <w:spacing w:val="2"/>
          <w:sz w:val="20"/>
          <w:szCs w:val="20"/>
          <w:shd w:val="clear" w:color="auto" w:fill="D6E2BB"/>
        </w:rPr>
        <w:t xml:space="preserve"> </w:t>
      </w:r>
      <w:r w:rsidR="006F58A1" w:rsidRPr="00AF7C59">
        <w:rPr>
          <w:rFonts w:asciiTheme="majorHAnsi" w:hAnsiTheme="majorHAnsi"/>
          <w:b/>
          <w:bCs/>
          <w:color w:val="000000"/>
          <w:spacing w:val="-2"/>
          <w:sz w:val="20"/>
          <w:szCs w:val="20"/>
          <w:shd w:val="clear" w:color="auto" w:fill="D6E2BB"/>
        </w:rPr>
        <w:t>DISPOSIÇÕES</w:t>
      </w:r>
      <w:r w:rsidR="006F58A1" w:rsidRPr="00AF7C59">
        <w:rPr>
          <w:rFonts w:asciiTheme="majorHAnsi" w:hAnsiTheme="majorHAnsi"/>
          <w:b/>
          <w:bCs/>
          <w:color w:val="000000"/>
          <w:spacing w:val="1"/>
          <w:sz w:val="20"/>
          <w:szCs w:val="20"/>
          <w:shd w:val="clear" w:color="auto" w:fill="D6E2BB"/>
        </w:rPr>
        <w:t xml:space="preserve"> </w:t>
      </w:r>
      <w:r w:rsidRPr="00AF7C59">
        <w:rPr>
          <w:rFonts w:asciiTheme="majorHAnsi" w:hAnsiTheme="majorHAnsi"/>
          <w:b/>
          <w:bCs/>
          <w:color w:val="000000"/>
          <w:spacing w:val="-2"/>
          <w:sz w:val="20"/>
          <w:szCs w:val="20"/>
          <w:shd w:val="clear" w:color="auto" w:fill="D6E2BB"/>
        </w:rPr>
        <w:t>GERAIS</w:t>
      </w:r>
    </w:p>
    <w:p w:rsidR="00AF7C59" w:rsidRPr="00AF7C59" w:rsidRDefault="00AF7C59" w:rsidP="00AF7C59">
      <w:pPr>
        <w:spacing w:line="228" w:lineRule="exact"/>
        <w:ind w:left="1133"/>
        <w:jc w:val="both"/>
        <w:rPr>
          <w:rFonts w:asciiTheme="majorHAnsi" w:hAnsiTheme="majorHAnsi"/>
          <w:sz w:val="20"/>
          <w:szCs w:val="20"/>
        </w:rPr>
      </w:pPr>
      <w:r w:rsidRPr="00AF7C59">
        <w:rPr>
          <w:rFonts w:asciiTheme="majorHAnsi" w:hAnsiTheme="majorHAnsi"/>
          <w:sz w:val="20"/>
          <w:szCs w:val="20"/>
        </w:rPr>
        <w:t>22.1. Da sessão pública do Pregão divulgar-se-á ata no sistema eletrônico.</w:t>
      </w:r>
    </w:p>
    <w:p w:rsidR="00AF7C59" w:rsidRPr="00AF7C59" w:rsidRDefault="00AF7C59" w:rsidP="00AF7C59">
      <w:pPr>
        <w:spacing w:line="228" w:lineRule="exact"/>
        <w:ind w:left="1133"/>
        <w:jc w:val="both"/>
        <w:rPr>
          <w:rFonts w:asciiTheme="majorHAnsi" w:hAnsiTheme="majorHAnsi"/>
          <w:sz w:val="20"/>
          <w:szCs w:val="20"/>
        </w:rPr>
      </w:pPr>
      <w:r w:rsidRPr="00AF7C59">
        <w:rPr>
          <w:rFonts w:asciiTheme="majorHAnsi" w:hAnsiTheme="majorHAnsi"/>
          <w:sz w:val="20"/>
          <w:szCs w:val="20"/>
        </w:rPr>
        <w:t>22.2.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AF7C59" w:rsidRPr="00AF7C59" w:rsidRDefault="00AF7C59" w:rsidP="00AF7C59">
      <w:pPr>
        <w:spacing w:line="228" w:lineRule="exact"/>
        <w:ind w:left="1133"/>
        <w:jc w:val="both"/>
        <w:rPr>
          <w:rFonts w:asciiTheme="majorHAnsi" w:hAnsiTheme="majorHAnsi"/>
          <w:sz w:val="20"/>
          <w:szCs w:val="20"/>
        </w:rPr>
      </w:pPr>
      <w:r w:rsidRPr="00AF7C59">
        <w:rPr>
          <w:rFonts w:asciiTheme="majorHAnsi" w:hAnsiTheme="majorHAnsi"/>
          <w:sz w:val="20"/>
          <w:szCs w:val="20"/>
        </w:rPr>
        <w:t>22.3. Todas as referências de tempo no Edital, no aviso e durante a sessão pública observarão o horário de Brasília/DF.</w:t>
      </w:r>
    </w:p>
    <w:p w:rsidR="00AF7C59" w:rsidRPr="00AF7C59" w:rsidRDefault="00AF7C59" w:rsidP="00AF7C59">
      <w:pPr>
        <w:spacing w:line="228" w:lineRule="exact"/>
        <w:ind w:left="1133"/>
        <w:jc w:val="both"/>
        <w:rPr>
          <w:rFonts w:asciiTheme="majorHAnsi" w:hAnsiTheme="majorHAnsi"/>
          <w:sz w:val="20"/>
          <w:szCs w:val="20"/>
        </w:rPr>
      </w:pPr>
      <w:r w:rsidRPr="00AF7C59">
        <w:rPr>
          <w:rFonts w:asciiTheme="majorHAnsi" w:hAnsiTheme="majorHAnsi"/>
          <w:sz w:val="20"/>
          <w:szCs w:val="20"/>
        </w:rPr>
        <w:t>22.4. No julgamento das propostas e da habilitação,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AF7C59" w:rsidRPr="00AF7C59" w:rsidRDefault="00AF7C59" w:rsidP="00AF7C59">
      <w:pPr>
        <w:spacing w:line="228" w:lineRule="exact"/>
        <w:ind w:left="1133"/>
        <w:jc w:val="both"/>
        <w:rPr>
          <w:rFonts w:asciiTheme="majorHAnsi" w:hAnsiTheme="majorHAnsi"/>
          <w:sz w:val="20"/>
          <w:szCs w:val="20"/>
        </w:rPr>
      </w:pPr>
      <w:r w:rsidRPr="00AF7C59">
        <w:rPr>
          <w:rFonts w:asciiTheme="majorHAnsi" w:hAnsiTheme="majorHAnsi"/>
          <w:sz w:val="20"/>
          <w:szCs w:val="20"/>
        </w:rPr>
        <w:t>22.5. A homologação do resultado desta licitação não implicará direito à contratação.</w:t>
      </w:r>
    </w:p>
    <w:p w:rsidR="00AF7C59" w:rsidRPr="00AF7C59" w:rsidRDefault="00AF7C59" w:rsidP="00AF7C59">
      <w:pPr>
        <w:spacing w:line="228" w:lineRule="exact"/>
        <w:ind w:left="1133"/>
        <w:jc w:val="both"/>
        <w:rPr>
          <w:rFonts w:asciiTheme="majorHAnsi" w:hAnsiTheme="majorHAnsi"/>
          <w:sz w:val="20"/>
          <w:szCs w:val="20"/>
        </w:rPr>
      </w:pPr>
      <w:r w:rsidRPr="00AF7C59">
        <w:rPr>
          <w:rFonts w:asciiTheme="majorHAnsi" w:hAnsiTheme="majorHAnsi"/>
          <w:sz w:val="20"/>
          <w:szCs w:val="20"/>
        </w:rPr>
        <w:t>22.6. As normas disciplinadoras da licitação serão sempre interpretadas em favor da ampliação da disputa entre os interessados, desde que não comprometam o interesse da Administração, o princípio da isonomia, a finalidade e a segurança da contratação.</w:t>
      </w:r>
    </w:p>
    <w:p w:rsidR="00AF7C59" w:rsidRPr="00AF7C59" w:rsidRDefault="00AF7C59" w:rsidP="00AF7C59">
      <w:pPr>
        <w:spacing w:line="228" w:lineRule="exact"/>
        <w:ind w:left="1133"/>
        <w:jc w:val="both"/>
        <w:rPr>
          <w:rFonts w:asciiTheme="majorHAnsi" w:hAnsiTheme="majorHAnsi"/>
          <w:sz w:val="20"/>
          <w:szCs w:val="20"/>
        </w:rPr>
      </w:pPr>
      <w:r w:rsidRPr="00AF7C59">
        <w:rPr>
          <w:rFonts w:asciiTheme="majorHAnsi" w:hAnsiTheme="majorHAnsi"/>
          <w:sz w:val="20"/>
          <w:szCs w:val="20"/>
        </w:rPr>
        <w:t>22.7. Os licitantes assumem todos os custos de preparação e apresentação de suas propostas, e a Administração não será, em nenhum caso, responsável por esses custos, independentemente da condução ou do resultado do processo licitatório.</w:t>
      </w:r>
    </w:p>
    <w:p w:rsidR="00AF7C59" w:rsidRPr="00AF7C59" w:rsidRDefault="00AF7C59" w:rsidP="00AF7C59">
      <w:pPr>
        <w:spacing w:line="228" w:lineRule="exact"/>
        <w:ind w:left="1133"/>
        <w:jc w:val="both"/>
        <w:rPr>
          <w:rFonts w:asciiTheme="majorHAnsi" w:hAnsiTheme="majorHAnsi"/>
          <w:sz w:val="20"/>
          <w:szCs w:val="20"/>
        </w:rPr>
      </w:pPr>
      <w:r w:rsidRPr="00AF7C59">
        <w:rPr>
          <w:rFonts w:asciiTheme="majorHAnsi" w:hAnsiTheme="majorHAnsi"/>
          <w:sz w:val="20"/>
          <w:szCs w:val="20"/>
        </w:rPr>
        <w:t>22.8. Na contagem dos prazos estabelecidos neste Edital e seus anexos, excluir-se-á o dia do início e incluir-se-á o do vencimento, iniciando-se e vencendo-se apenas em dias de expediente na Administração.</w:t>
      </w:r>
    </w:p>
    <w:p w:rsidR="00AF7C59" w:rsidRPr="00AF7C59" w:rsidRDefault="00AF7C59" w:rsidP="00AF7C59">
      <w:pPr>
        <w:spacing w:line="228" w:lineRule="exact"/>
        <w:ind w:left="1133"/>
        <w:jc w:val="both"/>
        <w:rPr>
          <w:rFonts w:asciiTheme="majorHAnsi" w:hAnsiTheme="majorHAnsi"/>
          <w:sz w:val="20"/>
          <w:szCs w:val="20"/>
        </w:rPr>
      </w:pPr>
      <w:r w:rsidRPr="00AF7C59">
        <w:rPr>
          <w:rFonts w:asciiTheme="majorHAnsi" w:hAnsiTheme="majorHAnsi"/>
          <w:sz w:val="20"/>
          <w:szCs w:val="20"/>
        </w:rPr>
        <w:t xml:space="preserve">22.9. O desatendimento de exigências formais não essenciais não importará o afastamento do licitante, desde que seja possível o aproveitamento do ato, </w:t>
      </w:r>
      <w:proofErr w:type="gramStart"/>
      <w:r w:rsidRPr="00AF7C59">
        <w:rPr>
          <w:rFonts w:asciiTheme="majorHAnsi" w:hAnsiTheme="majorHAnsi"/>
          <w:sz w:val="20"/>
          <w:szCs w:val="20"/>
        </w:rPr>
        <w:t>observados</w:t>
      </w:r>
      <w:proofErr w:type="gramEnd"/>
      <w:r w:rsidRPr="00AF7C59">
        <w:rPr>
          <w:rFonts w:asciiTheme="majorHAnsi" w:hAnsiTheme="majorHAnsi"/>
          <w:sz w:val="20"/>
          <w:szCs w:val="20"/>
        </w:rPr>
        <w:t xml:space="preserve"> os princípios da isonomia e do interesse público.</w:t>
      </w:r>
    </w:p>
    <w:p w:rsidR="00AF7C59" w:rsidRPr="00AF7C59" w:rsidRDefault="00AF7C59" w:rsidP="00AF7C59">
      <w:pPr>
        <w:spacing w:line="228" w:lineRule="exact"/>
        <w:ind w:left="1133"/>
        <w:jc w:val="both"/>
        <w:rPr>
          <w:rFonts w:asciiTheme="majorHAnsi" w:hAnsiTheme="majorHAnsi"/>
          <w:sz w:val="20"/>
          <w:szCs w:val="20"/>
        </w:rPr>
      </w:pPr>
      <w:r w:rsidRPr="00AF7C59">
        <w:rPr>
          <w:rFonts w:asciiTheme="majorHAnsi" w:hAnsiTheme="majorHAnsi"/>
          <w:sz w:val="20"/>
          <w:szCs w:val="20"/>
        </w:rPr>
        <w:t>22.10. O licitante é responsável pela fidelidade e legitimidade das informações prestadas e dos documentos apresentados em qualquer fase da licitação.</w:t>
      </w:r>
    </w:p>
    <w:p w:rsidR="00AF7C59" w:rsidRPr="00AF7C59" w:rsidRDefault="00AF7C59" w:rsidP="00AF7C59">
      <w:pPr>
        <w:spacing w:line="228" w:lineRule="exact"/>
        <w:ind w:left="1133"/>
        <w:jc w:val="both"/>
        <w:rPr>
          <w:rFonts w:asciiTheme="majorHAnsi" w:hAnsiTheme="majorHAnsi"/>
          <w:sz w:val="20"/>
          <w:szCs w:val="20"/>
        </w:rPr>
      </w:pPr>
      <w:r w:rsidRPr="00AF7C59">
        <w:rPr>
          <w:rFonts w:asciiTheme="majorHAnsi" w:hAnsiTheme="majorHAnsi"/>
          <w:sz w:val="20"/>
          <w:szCs w:val="20"/>
        </w:rPr>
        <w:t>22.10.1. A falsidade de qualquer documento apresentado ou a inveracidade das informações nele contidas implicará a imediata desclassificação do proponente ou, caso tenha sido o vencedor, a rescisão do contrato ou instrumento equivalente, sem prejuízo das demais sanções cabíveis.</w:t>
      </w:r>
    </w:p>
    <w:p w:rsidR="00AF7C59" w:rsidRPr="00AF7C59" w:rsidRDefault="00AF7C59" w:rsidP="00AF7C59">
      <w:pPr>
        <w:spacing w:line="228" w:lineRule="exact"/>
        <w:ind w:left="1133"/>
        <w:jc w:val="both"/>
        <w:rPr>
          <w:rFonts w:asciiTheme="majorHAnsi" w:hAnsiTheme="majorHAnsi"/>
          <w:sz w:val="20"/>
          <w:szCs w:val="20"/>
        </w:rPr>
      </w:pPr>
      <w:r w:rsidRPr="00AF7C59">
        <w:rPr>
          <w:rFonts w:asciiTheme="majorHAnsi" w:hAnsiTheme="majorHAnsi"/>
          <w:sz w:val="20"/>
          <w:szCs w:val="20"/>
        </w:rPr>
        <w:t>22.11. Em caso de divergência entre disposições deste Edital e de seus anexos ou demais peças que compõem o processo, prevalecerão as deste Edital.</w:t>
      </w:r>
    </w:p>
    <w:p w:rsidR="00AF7C59" w:rsidRPr="00AF7C59" w:rsidRDefault="00AF7C59" w:rsidP="00AF7C59">
      <w:pPr>
        <w:spacing w:line="228" w:lineRule="exact"/>
        <w:ind w:left="1133"/>
        <w:jc w:val="both"/>
        <w:rPr>
          <w:rFonts w:asciiTheme="majorHAnsi" w:hAnsiTheme="majorHAnsi"/>
          <w:sz w:val="20"/>
          <w:szCs w:val="20"/>
        </w:rPr>
      </w:pPr>
      <w:r w:rsidRPr="00AF7C59">
        <w:rPr>
          <w:rFonts w:asciiTheme="majorHAnsi" w:hAnsiTheme="majorHAnsi"/>
          <w:sz w:val="20"/>
          <w:szCs w:val="20"/>
        </w:rPr>
        <w:t xml:space="preserve">22.12. A Prefeitura Municipal de Bernardo Sayão/TO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w:t>
      </w:r>
      <w:proofErr w:type="gramStart"/>
      <w:r w:rsidRPr="00AF7C59">
        <w:rPr>
          <w:rFonts w:asciiTheme="majorHAnsi" w:hAnsiTheme="majorHAnsi"/>
          <w:sz w:val="20"/>
          <w:szCs w:val="20"/>
        </w:rPr>
        <w:t>viciado, observados</w:t>
      </w:r>
      <w:proofErr w:type="gramEnd"/>
      <w:r w:rsidRPr="00AF7C59">
        <w:rPr>
          <w:rFonts w:asciiTheme="majorHAnsi" w:hAnsiTheme="majorHAnsi"/>
          <w:sz w:val="20"/>
          <w:szCs w:val="20"/>
        </w:rPr>
        <w:t xml:space="preserve"> os princípios do contraditório e da ampla defesa.</w:t>
      </w:r>
    </w:p>
    <w:p w:rsidR="00AF7C59" w:rsidRPr="00AF7C59" w:rsidRDefault="00AF7C59" w:rsidP="00AF7C59">
      <w:pPr>
        <w:spacing w:line="228" w:lineRule="exact"/>
        <w:ind w:left="1133"/>
        <w:jc w:val="both"/>
        <w:rPr>
          <w:rFonts w:asciiTheme="majorHAnsi" w:hAnsiTheme="majorHAnsi"/>
          <w:sz w:val="20"/>
          <w:szCs w:val="20"/>
        </w:rPr>
      </w:pPr>
      <w:r w:rsidRPr="00AF7C59">
        <w:rPr>
          <w:rFonts w:asciiTheme="majorHAnsi" w:hAnsiTheme="majorHAnsi"/>
          <w:sz w:val="20"/>
          <w:szCs w:val="20"/>
        </w:rPr>
        <w:t>22.12.1. A anulação do Pregão induz à extinção do contrato.</w:t>
      </w:r>
    </w:p>
    <w:p w:rsidR="00AF7C59" w:rsidRPr="00AF7C59" w:rsidRDefault="00AF7C59" w:rsidP="00AF7C59">
      <w:pPr>
        <w:spacing w:line="228" w:lineRule="exact"/>
        <w:ind w:left="1133"/>
        <w:jc w:val="both"/>
        <w:rPr>
          <w:rFonts w:asciiTheme="majorHAnsi" w:hAnsiTheme="majorHAnsi"/>
          <w:sz w:val="20"/>
          <w:szCs w:val="20"/>
        </w:rPr>
      </w:pPr>
      <w:r w:rsidRPr="00AF7C59">
        <w:rPr>
          <w:rFonts w:asciiTheme="majorHAnsi" w:hAnsiTheme="majorHAnsi"/>
          <w:sz w:val="20"/>
          <w:szCs w:val="20"/>
        </w:rPr>
        <w:lastRenderedPageBreak/>
        <w:t>22.12.2. A anulação da licitação por motivo de ilegalidade não gera obrigação de indenizar.</w:t>
      </w:r>
    </w:p>
    <w:p w:rsidR="00AF7C59" w:rsidRPr="00AF7C59" w:rsidRDefault="00AF7C59" w:rsidP="00AF7C59">
      <w:pPr>
        <w:spacing w:line="228" w:lineRule="exact"/>
        <w:ind w:left="1133"/>
        <w:jc w:val="both"/>
        <w:rPr>
          <w:rFonts w:asciiTheme="majorHAnsi" w:hAnsiTheme="majorHAnsi"/>
          <w:sz w:val="20"/>
          <w:szCs w:val="20"/>
        </w:rPr>
      </w:pPr>
      <w:r w:rsidRPr="00AF7C59">
        <w:rPr>
          <w:rFonts w:asciiTheme="majorHAnsi" w:hAnsiTheme="majorHAnsi"/>
          <w:sz w:val="20"/>
          <w:szCs w:val="20"/>
        </w:rPr>
        <w:t>22.13. É facultado à autoridade superior, em qualquer fase deste Pregão, promover diligência destinada a esclarecer ou complementar a instrução do processo, vedada a inclusão posterior de documentos ou informações que deveriam ter sido apresentados para fins de classificação e habilitação.</w:t>
      </w:r>
    </w:p>
    <w:p w:rsidR="00AF7C59" w:rsidRPr="00AF7C59" w:rsidRDefault="00AF7C59" w:rsidP="00AF7C59">
      <w:pPr>
        <w:spacing w:line="228" w:lineRule="exact"/>
        <w:ind w:left="1133"/>
        <w:jc w:val="both"/>
        <w:rPr>
          <w:rFonts w:asciiTheme="majorHAnsi" w:hAnsiTheme="majorHAnsi"/>
          <w:sz w:val="20"/>
          <w:szCs w:val="20"/>
        </w:rPr>
      </w:pPr>
      <w:r w:rsidRPr="00AF7C59">
        <w:rPr>
          <w:rFonts w:asciiTheme="majorHAnsi" w:hAnsiTheme="majorHAnsi"/>
          <w:sz w:val="20"/>
          <w:szCs w:val="20"/>
        </w:rPr>
        <w:t>22.14. O Edital está disponibilizado, na íntegra, nos seguintes endereços eletrônicos:</w:t>
      </w:r>
    </w:p>
    <w:p w:rsidR="00AF7C59" w:rsidRPr="00AF7C59" w:rsidRDefault="00AF7C59" w:rsidP="00AF7C59">
      <w:pPr>
        <w:spacing w:line="228" w:lineRule="exact"/>
        <w:ind w:left="1133"/>
        <w:jc w:val="both"/>
        <w:rPr>
          <w:rFonts w:asciiTheme="majorHAnsi" w:hAnsiTheme="majorHAnsi"/>
          <w:sz w:val="20"/>
          <w:szCs w:val="20"/>
        </w:rPr>
      </w:pPr>
      <w:r w:rsidRPr="00AF7C59">
        <w:rPr>
          <w:rFonts w:asciiTheme="majorHAnsi" w:hAnsiTheme="majorHAnsi"/>
          <w:sz w:val="20"/>
          <w:szCs w:val="20"/>
        </w:rPr>
        <w:t xml:space="preserve">BNC (Banco Nacional de Compras): </w:t>
      </w:r>
      <w:proofErr w:type="gramStart"/>
      <w:r w:rsidRPr="00AF7C59">
        <w:rPr>
          <w:rFonts w:asciiTheme="majorHAnsi" w:hAnsiTheme="majorHAnsi"/>
          <w:sz w:val="20"/>
          <w:szCs w:val="20"/>
        </w:rPr>
        <w:t>https</w:t>
      </w:r>
      <w:proofErr w:type="gramEnd"/>
      <w:r w:rsidRPr="00AF7C59">
        <w:rPr>
          <w:rFonts w:asciiTheme="majorHAnsi" w:hAnsiTheme="majorHAnsi"/>
          <w:sz w:val="20"/>
          <w:szCs w:val="20"/>
        </w:rPr>
        <w:t xml:space="preserve">://bnc.org.br/ </w:t>
      </w:r>
    </w:p>
    <w:p w:rsidR="00AF7C59" w:rsidRPr="00AF7C59" w:rsidRDefault="00AF7C59" w:rsidP="00AF7C59">
      <w:pPr>
        <w:spacing w:line="228" w:lineRule="exact"/>
        <w:ind w:left="1133"/>
        <w:jc w:val="both"/>
        <w:rPr>
          <w:rFonts w:asciiTheme="majorHAnsi" w:hAnsiTheme="majorHAnsi"/>
          <w:sz w:val="20"/>
          <w:szCs w:val="20"/>
        </w:rPr>
      </w:pPr>
      <w:r w:rsidRPr="00AF7C59">
        <w:rPr>
          <w:rFonts w:asciiTheme="majorHAnsi" w:hAnsiTheme="majorHAnsi"/>
          <w:sz w:val="20"/>
          <w:szCs w:val="20"/>
        </w:rPr>
        <w:t xml:space="preserve">Portal do Município: www.bernardosayao.to.gov.br </w:t>
      </w:r>
    </w:p>
    <w:p w:rsidR="00AF7C59" w:rsidRPr="00AF7C59" w:rsidRDefault="00AF7C59" w:rsidP="00AF7C59">
      <w:pPr>
        <w:spacing w:line="228" w:lineRule="exact"/>
        <w:ind w:left="1133"/>
        <w:jc w:val="both"/>
        <w:rPr>
          <w:rFonts w:asciiTheme="majorHAnsi" w:hAnsiTheme="majorHAnsi"/>
          <w:sz w:val="20"/>
          <w:szCs w:val="20"/>
        </w:rPr>
      </w:pPr>
      <w:r w:rsidRPr="00AF7C59">
        <w:rPr>
          <w:rFonts w:asciiTheme="majorHAnsi" w:hAnsiTheme="majorHAnsi"/>
          <w:sz w:val="20"/>
          <w:szCs w:val="20"/>
        </w:rPr>
        <w:t xml:space="preserve">PNCP: </w:t>
      </w:r>
      <w:proofErr w:type="gramStart"/>
      <w:r w:rsidRPr="00AF7C59">
        <w:rPr>
          <w:rFonts w:asciiTheme="majorHAnsi" w:hAnsiTheme="majorHAnsi"/>
          <w:sz w:val="20"/>
          <w:szCs w:val="20"/>
        </w:rPr>
        <w:t>https</w:t>
      </w:r>
      <w:proofErr w:type="gramEnd"/>
      <w:r w:rsidRPr="00AF7C59">
        <w:rPr>
          <w:rFonts w:asciiTheme="majorHAnsi" w:hAnsiTheme="majorHAnsi"/>
          <w:sz w:val="20"/>
          <w:szCs w:val="20"/>
        </w:rPr>
        <w:t xml:space="preserve">://pncp.gov.br/app/editais </w:t>
      </w:r>
    </w:p>
    <w:p w:rsidR="00AF7C59" w:rsidRPr="00AF7C59" w:rsidRDefault="00AF7C59" w:rsidP="00AF7C59">
      <w:pPr>
        <w:spacing w:line="228" w:lineRule="exact"/>
        <w:ind w:left="1133"/>
        <w:jc w:val="both"/>
        <w:rPr>
          <w:rFonts w:asciiTheme="majorHAnsi" w:hAnsiTheme="majorHAnsi"/>
          <w:sz w:val="20"/>
          <w:szCs w:val="20"/>
        </w:rPr>
      </w:pPr>
      <w:r w:rsidRPr="00AF7C59">
        <w:rPr>
          <w:rFonts w:asciiTheme="majorHAnsi" w:hAnsiTheme="majorHAnsi"/>
          <w:sz w:val="20"/>
          <w:szCs w:val="20"/>
        </w:rPr>
        <w:t xml:space="preserve">TCE/TO: </w:t>
      </w:r>
      <w:proofErr w:type="gramStart"/>
      <w:r w:rsidRPr="00AF7C59">
        <w:rPr>
          <w:rFonts w:asciiTheme="majorHAnsi" w:hAnsiTheme="majorHAnsi"/>
          <w:sz w:val="20"/>
          <w:szCs w:val="20"/>
        </w:rPr>
        <w:t>https</w:t>
      </w:r>
      <w:proofErr w:type="gramEnd"/>
      <w:r w:rsidRPr="00AF7C59">
        <w:rPr>
          <w:rFonts w:asciiTheme="majorHAnsi" w:hAnsiTheme="majorHAnsi"/>
          <w:sz w:val="20"/>
          <w:szCs w:val="20"/>
        </w:rPr>
        <w:t xml:space="preserve">://www.tce.to.gov.br/sistemas/ </w:t>
      </w:r>
    </w:p>
    <w:p w:rsidR="00AF7C59" w:rsidRPr="00AF7C59" w:rsidRDefault="00AF7C59" w:rsidP="00AF7C59">
      <w:pPr>
        <w:spacing w:line="228" w:lineRule="exact"/>
        <w:ind w:left="1133"/>
        <w:jc w:val="both"/>
        <w:rPr>
          <w:rFonts w:asciiTheme="majorHAnsi" w:hAnsiTheme="majorHAnsi"/>
          <w:sz w:val="20"/>
          <w:szCs w:val="20"/>
        </w:rPr>
      </w:pPr>
      <w:r w:rsidRPr="00AF7C59">
        <w:rPr>
          <w:rFonts w:asciiTheme="majorHAnsi" w:hAnsiTheme="majorHAnsi"/>
          <w:sz w:val="20"/>
          <w:szCs w:val="20"/>
        </w:rPr>
        <w:t>Também poderá ser consultado no endereço físico: Avenida Antônio Pescone, nº 378, Centro, CEP 77.755-000, no horário das 07h às 13h, em dias úteis, onde os autos do processo administrativo permanecerão com vista franqueada aos interessados.</w:t>
      </w:r>
    </w:p>
    <w:p w:rsidR="00AF7C59" w:rsidRPr="00AF7C59" w:rsidRDefault="00AF7C59" w:rsidP="00AF7C59">
      <w:pPr>
        <w:spacing w:line="228" w:lineRule="exact"/>
        <w:ind w:left="1133"/>
        <w:jc w:val="both"/>
        <w:rPr>
          <w:rFonts w:asciiTheme="majorHAnsi" w:hAnsiTheme="majorHAnsi"/>
          <w:sz w:val="20"/>
          <w:szCs w:val="20"/>
        </w:rPr>
      </w:pPr>
      <w:r w:rsidRPr="00AF7C59">
        <w:rPr>
          <w:rFonts w:asciiTheme="majorHAnsi" w:hAnsiTheme="majorHAnsi"/>
          <w:sz w:val="20"/>
          <w:szCs w:val="20"/>
        </w:rPr>
        <w:t>22.15. Integram este Edital, para todos os fins e efeitos, os seguintes anexos:</w:t>
      </w:r>
    </w:p>
    <w:p w:rsidR="006F58A1" w:rsidRPr="00AF7C59" w:rsidRDefault="006F58A1" w:rsidP="006F58A1">
      <w:pPr>
        <w:spacing w:line="228" w:lineRule="exact"/>
        <w:ind w:left="1133"/>
        <w:rPr>
          <w:rFonts w:asciiTheme="majorHAnsi" w:hAnsiTheme="majorHAnsi"/>
          <w:sz w:val="20"/>
          <w:szCs w:val="20"/>
        </w:rPr>
      </w:pPr>
      <w:r w:rsidRPr="00AF7C59">
        <w:rPr>
          <w:rFonts w:asciiTheme="majorHAnsi" w:hAnsiTheme="majorHAnsi"/>
          <w:b/>
          <w:sz w:val="20"/>
          <w:szCs w:val="20"/>
        </w:rPr>
        <w:t>ANEXO</w:t>
      </w:r>
      <w:r w:rsidRPr="00AF7C59">
        <w:rPr>
          <w:rFonts w:asciiTheme="majorHAnsi" w:hAnsiTheme="majorHAnsi"/>
          <w:b/>
          <w:spacing w:val="-6"/>
          <w:sz w:val="20"/>
          <w:szCs w:val="20"/>
        </w:rPr>
        <w:t xml:space="preserve"> </w:t>
      </w:r>
      <w:r w:rsidRPr="00AF7C59">
        <w:rPr>
          <w:rFonts w:asciiTheme="majorHAnsi" w:hAnsiTheme="majorHAnsi"/>
          <w:b/>
          <w:sz w:val="20"/>
          <w:szCs w:val="20"/>
        </w:rPr>
        <w:t>I</w:t>
      </w:r>
      <w:r w:rsidRPr="00AF7C59">
        <w:rPr>
          <w:rFonts w:asciiTheme="majorHAnsi" w:hAnsiTheme="majorHAnsi"/>
          <w:b/>
          <w:spacing w:val="-5"/>
          <w:sz w:val="20"/>
          <w:szCs w:val="20"/>
        </w:rPr>
        <w:t xml:space="preserve"> </w:t>
      </w:r>
      <w:r w:rsidRPr="00AF7C59">
        <w:rPr>
          <w:rFonts w:asciiTheme="majorHAnsi" w:hAnsiTheme="majorHAnsi"/>
          <w:b/>
          <w:sz w:val="20"/>
          <w:szCs w:val="20"/>
        </w:rPr>
        <w:t>–</w:t>
      </w:r>
      <w:r w:rsidRPr="00AF7C59">
        <w:rPr>
          <w:rFonts w:asciiTheme="majorHAnsi" w:hAnsiTheme="majorHAnsi"/>
          <w:b/>
          <w:spacing w:val="-3"/>
          <w:sz w:val="20"/>
          <w:szCs w:val="20"/>
        </w:rPr>
        <w:t xml:space="preserve"> </w:t>
      </w:r>
      <w:r w:rsidRPr="00AF7C59">
        <w:rPr>
          <w:rFonts w:asciiTheme="majorHAnsi" w:hAnsiTheme="majorHAnsi"/>
          <w:sz w:val="20"/>
          <w:szCs w:val="20"/>
        </w:rPr>
        <w:t>TERMO</w:t>
      </w:r>
      <w:r w:rsidRPr="00AF7C59">
        <w:rPr>
          <w:rFonts w:asciiTheme="majorHAnsi" w:hAnsiTheme="majorHAnsi"/>
          <w:spacing w:val="-6"/>
          <w:sz w:val="20"/>
          <w:szCs w:val="20"/>
        </w:rPr>
        <w:t xml:space="preserve"> </w:t>
      </w:r>
      <w:r w:rsidRPr="00AF7C59">
        <w:rPr>
          <w:rFonts w:asciiTheme="majorHAnsi" w:hAnsiTheme="majorHAnsi"/>
          <w:sz w:val="20"/>
          <w:szCs w:val="20"/>
        </w:rPr>
        <w:t>DE</w:t>
      </w:r>
      <w:r w:rsidRPr="00AF7C59">
        <w:rPr>
          <w:rFonts w:asciiTheme="majorHAnsi" w:hAnsiTheme="majorHAnsi"/>
          <w:spacing w:val="-3"/>
          <w:sz w:val="20"/>
          <w:szCs w:val="20"/>
        </w:rPr>
        <w:t xml:space="preserve"> </w:t>
      </w:r>
      <w:r w:rsidRPr="00AF7C59">
        <w:rPr>
          <w:rFonts w:asciiTheme="majorHAnsi" w:hAnsiTheme="majorHAnsi"/>
          <w:spacing w:val="-2"/>
          <w:sz w:val="20"/>
          <w:szCs w:val="20"/>
        </w:rPr>
        <w:t>REFERÊNCIA</w:t>
      </w:r>
    </w:p>
    <w:p w:rsidR="006F58A1" w:rsidRPr="00AF7C59" w:rsidRDefault="006F58A1" w:rsidP="006F58A1">
      <w:pPr>
        <w:spacing w:before="1" w:line="234" w:lineRule="exact"/>
        <w:ind w:left="1133"/>
        <w:rPr>
          <w:rFonts w:asciiTheme="majorHAnsi" w:hAnsiTheme="majorHAnsi"/>
          <w:sz w:val="20"/>
          <w:szCs w:val="20"/>
        </w:rPr>
      </w:pPr>
      <w:r w:rsidRPr="00AF7C59">
        <w:rPr>
          <w:rFonts w:asciiTheme="majorHAnsi" w:hAnsiTheme="majorHAnsi"/>
          <w:b/>
          <w:sz w:val="20"/>
          <w:szCs w:val="20"/>
        </w:rPr>
        <w:t>ANEXO</w:t>
      </w:r>
      <w:r w:rsidRPr="00AF7C59">
        <w:rPr>
          <w:rFonts w:asciiTheme="majorHAnsi" w:hAnsiTheme="majorHAnsi"/>
          <w:b/>
          <w:spacing w:val="-6"/>
          <w:sz w:val="20"/>
          <w:szCs w:val="20"/>
        </w:rPr>
        <w:t xml:space="preserve"> </w:t>
      </w:r>
      <w:r w:rsidRPr="00AF7C59">
        <w:rPr>
          <w:rFonts w:asciiTheme="majorHAnsi" w:hAnsiTheme="majorHAnsi"/>
          <w:b/>
          <w:sz w:val="20"/>
          <w:szCs w:val="20"/>
        </w:rPr>
        <w:t>II</w:t>
      </w:r>
      <w:r w:rsidRPr="00AF7C59">
        <w:rPr>
          <w:rFonts w:asciiTheme="majorHAnsi" w:hAnsiTheme="majorHAnsi"/>
          <w:b/>
          <w:spacing w:val="-4"/>
          <w:sz w:val="20"/>
          <w:szCs w:val="20"/>
        </w:rPr>
        <w:t xml:space="preserve"> </w:t>
      </w:r>
      <w:r w:rsidRPr="00AF7C59">
        <w:rPr>
          <w:rFonts w:asciiTheme="majorHAnsi" w:hAnsiTheme="majorHAnsi"/>
          <w:b/>
          <w:sz w:val="20"/>
          <w:szCs w:val="20"/>
        </w:rPr>
        <w:t>-</w:t>
      </w:r>
      <w:r w:rsidRPr="00AF7C59">
        <w:rPr>
          <w:rFonts w:asciiTheme="majorHAnsi" w:hAnsiTheme="majorHAnsi"/>
          <w:b/>
          <w:spacing w:val="-6"/>
          <w:sz w:val="20"/>
          <w:szCs w:val="20"/>
        </w:rPr>
        <w:t xml:space="preserve"> </w:t>
      </w:r>
      <w:r w:rsidRPr="00AF7C59">
        <w:rPr>
          <w:rFonts w:asciiTheme="majorHAnsi" w:hAnsiTheme="majorHAnsi"/>
          <w:sz w:val="20"/>
          <w:szCs w:val="20"/>
        </w:rPr>
        <w:t>MODELO</w:t>
      </w:r>
      <w:r w:rsidRPr="00AF7C59">
        <w:rPr>
          <w:rFonts w:asciiTheme="majorHAnsi" w:hAnsiTheme="majorHAnsi"/>
          <w:spacing w:val="-7"/>
          <w:sz w:val="20"/>
          <w:szCs w:val="20"/>
        </w:rPr>
        <w:t xml:space="preserve"> </w:t>
      </w:r>
      <w:r w:rsidRPr="00AF7C59">
        <w:rPr>
          <w:rFonts w:asciiTheme="majorHAnsi" w:hAnsiTheme="majorHAnsi"/>
          <w:sz w:val="20"/>
          <w:szCs w:val="20"/>
        </w:rPr>
        <w:t>DE</w:t>
      </w:r>
      <w:r w:rsidRPr="00AF7C59">
        <w:rPr>
          <w:rFonts w:asciiTheme="majorHAnsi" w:hAnsiTheme="majorHAnsi"/>
          <w:spacing w:val="-2"/>
          <w:sz w:val="20"/>
          <w:szCs w:val="20"/>
        </w:rPr>
        <w:t xml:space="preserve"> </w:t>
      </w:r>
      <w:r w:rsidRPr="00AF7C59">
        <w:rPr>
          <w:rFonts w:asciiTheme="majorHAnsi" w:hAnsiTheme="majorHAnsi"/>
          <w:sz w:val="20"/>
          <w:szCs w:val="20"/>
        </w:rPr>
        <w:t>PROPOSTA</w:t>
      </w:r>
      <w:r w:rsidRPr="00AF7C59">
        <w:rPr>
          <w:rFonts w:asciiTheme="majorHAnsi" w:hAnsiTheme="majorHAnsi"/>
          <w:spacing w:val="-6"/>
          <w:sz w:val="20"/>
          <w:szCs w:val="20"/>
        </w:rPr>
        <w:t xml:space="preserve"> </w:t>
      </w:r>
      <w:r w:rsidRPr="00AF7C59">
        <w:rPr>
          <w:rFonts w:asciiTheme="majorHAnsi" w:hAnsiTheme="majorHAnsi"/>
          <w:sz w:val="20"/>
          <w:szCs w:val="20"/>
        </w:rPr>
        <w:t>DE</w:t>
      </w:r>
      <w:r w:rsidRPr="00AF7C59">
        <w:rPr>
          <w:rFonts w:asciiTheme="majorHAnsi" w:hAnsiTheme="majorHAnsi"/>
          <w:spacing w:val="-3"/>
          <w:sz w:val="20"/>
          <w:szCs w:val="20"/>
        </w:rPr>
        <w:t xml:space="preserve"> </w:t>
      </w:r>
      <w:r w:rsidRPr="00AF7C59">
        <w:rPr>
          <w:rFonts w:asciiTheme="majorHAnsi" w:hAnsiTheme="majorHAnsi"/>
          <w:spacing w:val="-2"/>
          <w:sz w:val="20"/>
          <w:szCs w:val="20"/>
        </w:rPr>
        <w:t>PREÇOS;</w:t>
      </w:r>
    </w:p>
    <w:p w:rsidR="006F58A1" w:rsidRPr="00AF7C59" w:rsidRDefault="006F58A1" w:rsidP="006F58A1">
      <w:pPr>
        <w:ind w:left="1133"/>
        <w:rPr>
          <w:rFonts w:asciiTheme="majorHAnsi" w:hAnsiTheme="majorHAnsi"/>
          <w:sz w:val="20"/>
          <w:szCs w:val="20"/>
        </w:rPr>
      </w:pPr>
      <w:r w:rsidRPr="00AF7C59">
        <w:rPr>
          <w:rFonts w:asciiTheme="majorHAnsi" w:hAnsiTheme="majorHAnsi"/>
          <w:b/>
          <w:sz w:val="20"/>
          <w:szCs w:val="20"/>
        </w:rPr>
        <w:t>ANEXO</w:t>
      </w:r>
      <w:r w:rsidRPr="00AF7C59">
        <w:rPr>
          <w:rFonts w:asciiTheme="majorHAnsi" w:hAnsiTheme="majorHAnsi"/>
          <w:b/>
          <w:spacing w:val="80"/>
          <w:sz w:val="20"/>
          <w:szCs w:val="20"/>
        </w:rPr>
        <w:t xml:space="preserve"> </w:t>
      </w:r>
      <w:r w:rsidRPr="00AF7C59">
        <w:rPr>
          <w:rFonts w:asciiTheme="majorHAnsi" w:hAnsiTheme="majorHAnsi"/>
          <w:b/>
          <w:sz w:val="20"/>
          <w:szCs w:val="20"/>
        </w:rPr>
        <w:t>III</w:t>
      </w:r>
      <w:r w:rsidRPr="00AF7C59">
        <w:rPr>
          <w:rFonts w:asciiTheme="majorHAnsi" w:hAnsiTheme="majorHAnsi"/>
          <w:b/>
          <w:spacing w:val="80"/>
          <w:sz w:val="20"/>
          <w:szCs w:val="20"/>
        </w:rPr>
        <w:t xml:space="preserve"> </w:t>
      </w:r>
      <w:r w:rsidRPr="00AF7C59">
        <w:rPr>
          <w:rFonts w:asciiTheme="majorHAnsi" w:hAnsiTheme="majorHAnsi"/>
          <w:b/>
          <w:sz w:val="20"/>
          <w:szCs w:val="20"/>
        </w:rPr>
        <w:t>–</w:t>
      </w:r>
      <w:r w:rsidRPr="00AF7C59">
        <w:rPr>
          <w:rFonts w:asciiTheme="majorHAnsi" w:hAnsiTheme="majorHAnsi"/>
          <w:b/>
          <w:spacing w:val="80"/>
          <w:sz w:val="20"/>
          <w:szCs w:val="20"/>
        </w:rPr>
        <w:t xml:space="preserve"> </w:t>
      </w:r>
      <w:r w:rsidRPr="00AF7C59">
        <w:rPr>
          <w:rFonts w:asciiTheme="majorHAnsi" w:hAnsiTheme="majorHAnsi"/>
          <w:sz w:val="20"/>
          <w:szCs w:val="20"/>
        </w:rPr>
        <w:t>MODELO</w:t>
      </w:r>
      <w:r w:rsidRPr="00AF7C59">
        <w:rPr>
          <w:rFonts w:asciiTheme="majorHAnsi" w:hAnsiTheme="majorHAnsi"/>
          <w:spacing w:val="79"/>
          <w:sz w:val="20"/>
          <w:szCs w:val="20"/>
        </w:rPr>
        <w:t xml:space="preserve"> </w:t>
      </w:r>
      <w:r w:rsidRPr="00AF7C59">
        <w:rPr>
          <w:rFonts w:asciiTheme="majorHAnsi" w:hAnsiTheme="majorHAnsi"/>
          <w:sz w:val="20"/>
          <w:szCs w:val="20"/>
        </w:rPr>
        <w:t>DE</w:t>
      </w:r>
      <w:r w:rsidRPr="00AF7C59">
        <w:rPr>
          <w:rFonts w:asciiTheme="majorHAnsi" w:hAnsiTheme="majorHAnsi"/>
          <w:spacing w:val="80"/>
          <w:sz w:val="20"/>
          <w:szCs w:val="20"/>
        </w:rPr>
        <w:t xml:space="preserve"> </w:t>
      </w:r>
      <w:r w:rsidRPr="00AF7C59">
        <w:rPr>
          <w:rFonts w:asciiTheme="majorHAnsi" w:hAnsiTheme="majorHAnsi"/>
          <w:sz w:val="20"/>
          <w:szCs w:val="20"/>
        </w:rPr>
        <w:t>DECLARAÇÃO</w:t>
      </w:r>
      <w:r w:rsidRPr="00AF7C59">
        <w:rPr>
          <w:rFonts w:asciiTheme="majorHAnsi" w:hAnsiTheme="majorHAnsi"/>
          <w:spacing w:val="79"/>
          <w:sz w:val="20"/>
          <w:szCs w:val="20"/>
        </w:rPr>
        <w:t xml:space="preserve"> </w:t>
      </w:r>
      <w:r w:rsidRPr="00AF7C59">
        <w:rPr>
          <w:rFonts w:asciiTheme="majorHAnsi" w:hAnsiTheme="majorHAnsi"/>
          <w:sz w:val="20"/>
          <w:szCs w:val="20"/>
        </w:rPr>
        <w:t>DE</w:t>
      </w:r>
      <w:r w:rsidRPr="00AF7C59">
        <w:rPr>
          <w:rFonts w:asciiTheme="majorHAnsi" w:hAnsiTheme="majorHAnsi"/>
          <w:spacing w:val="80"/>
          <w:sz w:val="20"/>
          <w:szCs w:val="20"/>
        </w:rPr>
        <w:t xml:space="preserve"> </w:t>
      </w:r>
      <w:r w:rsidRPr="00AF7C59">
        <w:rPr>
          <w:rFonts w:asciiTheme="majorHAnsi" w:hAnsiTheme="majorHAnsi"/>
          <w:sz w:val="20"/>
          <w:szCs w:val="20"/>
        </w:rPr>
        <w:t>SUJEIÇÃO</w:t>
      </w:r>
      <w:r w:rsidRPr="00AF7C59">
        <w:rPr>
          <w:rFonts w:asciiTheme="majorHAnsi" w:hAnsiTheme="majorHAnsi"/>
          <w:spacing w:val="79"/>
          <w:sz w:val="20"/>
          <w:szCs w:val="20"/>
        </w:rPr>
        <w:t xml:space="preserve"> </w:t>
      </w:r>
      <w:r w:rsidRPr="00AF7C59">
        <w:rPr>
          <w:rFonts w:asciiTheme="majorHAnsi" w:hAnsiTheme="majorHAnsi"/>
          <w:sz w:val="20"/>
          <w:szCs w:val="20"/>
        </w:rPr>
        <w:t>ÀS</w:t>
      </w:r>
      <w:r w:rsidRPr="00AF7C59">
        <w:rPr>
          <w:rFonts w:asciiTheme="majorHAnsi" w:hAnsiTheme="majorHAnsi"/>
          <w:spacing w:val="79"/>
          <w:sz w:val="20"/>
          <w:szCs w:val="20"/>
        </w:rPr>
        <w:t xml:space="preserve"> </w:t>
      </w:r>
      <w:r w:rsidRPr="00AF7C59">
        <w:rPr>
          <w:rFonts w:asciiTheme="majorHAnsi" w:hAnsiTheme="majorHAnsi"/>
          <w:sz w:val="20"/>
          <w:szCs w:val="20"/>
        </w:rPr>
        <w:t>CONDIÇÕES</w:t>
      </w:r>
      <w:r w:rsidRPr="00AF7C59">
        <w:rPr>
          <w:rFonts w:asciiTheme="majorHAnsi" w:hAnsiTheme="majorHAnsi"/>
          <w:spacing w:val="79"/>
          <w:sz w:val="20"/>
          <w:szCs w:val="20"/>
        </w:rPr>
        <w:t xml:space="preserve"> </w:t>
      </w:r>
      <w:r w:rsidRPr="00AF7C59">
        <w:rPr>
          <w:rFonts w:asciiTheme="majorHAnsi" w:hAnsiTheme="majorHAnsi"/>
          <w:sz w:val="20"/>
          <w:szCs w:val="20"/>
        </w:rPr>
        <w:t>ESTABELECIDAS</w:t>
      </w:r>
      <w:r w:rsidRPr="00AF7C59">
        <w:rPr>
          <w:rFonts w:asciiTheme="majorHAnsi" w:hAnsiTheme="majorHAnsi"/>
          <w:spacing w:val="79"/>
          <w:sz w:val="20"/>
          <w:szCs w:val="20"/>
        </w:rPr>
        <w:t xml:space="preserve"> </w:t>
      </w:r>
      <w:r w:rsidRPr="00AF7C59">
        <w:rPr>
          <w:rFonts w:asciiTheme="majorHAnsi" w:hAnsiTheme="majorHAnsi"/>
          <w:sz w:val="20"/>
          <w:szCs w:val="20"/>
        </w:rPr>
        <w:t>NO</w:t>
      </w:r>
      <w:r w:rsidRPr="00AF7C59">
        <w:rPr>
          <w:rFonts w:asciiTheme="majorHAnsi" w:hAnsiTheme="majorHAnsi"/>
          <w:spacing w:val="79"/>
          <w:sz w:val="20"/>
          <w:szCs w:val="20"/>
        </w:rPr>
        <w:t xml:space="preserve"> </w:t>
      </w:r>
      <w:r w:rsidRPr="00AF7C59">
        <w:rPr>
          <w:rFonts w:asciiTheme="majorHAnsi" w:hAnsiTheme="majorHAnsi"/>
          <w:sz w:val="20"/>
          <w:szCs w:val="20"/>
        </w:rPr>
        <w:t>EDITAL</w:t>
      </w:r>
      <w:r w:rsidRPr="00AF7C59">
        <w:rPr>
          <w:rFonts w:asciiTheme="majorHAnsi" w:hAnsiTheme="majorHAnsi"/>
          <w:spacing w:val="80"/>
          <w:sz w:val="20"/>
          <w:szCs w:val="20"/>
        </w:rPr>
        <w:t xml:space="preserve"> </w:t>
      </w:r>
      <w:r w:rsidRPr="00AF7C59">
        <w:rPr>
          <w:rFonts w:asciiTheme="majorHAnsi" w:hAnsiTheme="majorHAnsi"/>
          <w:sz w:val="20"/>
          <w:szCs w:val="20"/>
        </w:rPr>
        <w:t>E</w:t>
      </w:r>
      <w:r w:rsidRPr="00AF7C59">
        <w:rPr>
          <w:rFonts w:asciiTheme="majorHAnsi" w:hAnsiTheme="majorHAnsi"/>
          <w:spacing w:val="80"/>
          <w:sz w:val="20"/>
          <w:szCs w:val="20"/>
        </w:rPr>
        <w:t xml:space="preserve"> </w:t>
      </w:r>
      <w:r w:rsidRPr="00AF7C59">
        <w:rPr>
          <w:rFonts w:asciiTheme="majorHAnsi" w:hAnsiTheme="majorHAnsi"/>
          <w:sz w:val="20"/>
          <w:szCs w:val="20"/>
        </w:rPr>
        <w:t>DE INEXISTÊNCIA DE FATOS SUPERVENIENTES IMPEDITIVOS DA HABILITAÇÃO;</w:t>
      </w:r>
    </w:p>
    <w:p w:rsidR="006F58A1" w:rsidRPr="00AF7C59" w:rsidRDefault="006F58A1" w:rsidP="006F58A1">
      <w:pPr>
        <w:spacing w:before="1" w:line="234" w:lineRule="exact"/>
        <w:ind w:left="1133"/>
        <w:rPr>
          <w:rFonts w:asciiTheme="majorHAnsi" w:hAnsiTheme="majorHAnsi"/>
          <w:sz w:val="20"/>
          <w:szCs w:val="20"/>
        </w:rPr>
      </w:pPr>
      <w:r w:rsidRPr="00AF7C59">
        <w:rPr>
          <w:rFonts w:asciiTheme="majorHAnsi" w:hAnsiTheme="majorHAnsi"/>
          <w:b/>
          <w:sz w:val="20"/>
          <w:szCs w:val="20"/>
        </w:rPr>
        <w:t>ANEXO</w:t>
      </w:r>
      <w:r w:rsidRPr="00AF7C59">
        <w:rPr>
          <w:rFonts w:asciiTheme="majorHAnsi" w:hAnsiTheme="majorHAnsi"/>
          <w:b/>
          <w:spacing w:val="-7"/>
          <w:sz w:val="20"/>
          <w:szCs w:val="20"/>
        </w:rPr>
        <w:t xml:space="preserve"> </w:t>
      </w:r>
      <w:r w:rsidRPr="00AF7C59">
        <w:rPr>
          <w:rFonts w:asciiTheme="majorHAnsi" w:hAnsiTheme="majorHAnsi"/>
          <w:b/>
          <w:sz w:val="20"/>
          <w:szCs w:val="20"/>
        </w:rPr>
        <w:t>IV</w:t>
      </w:r>
      <w:r w:rsidRPr="00AF7C59">
        <w:rPr>
          <w:rFonts w:asciiTheme="majorHAnsi" w:hAnsiTheme="majorHAnsi"/>
          <w:b/>
          <w:spacing w:val="-5"/>
          <w:sz w:val="20"/>
          <w:szCs w:val="20"/>
        </w:rPr>
        <w:t xml:space="preserve"> </w:t>
      </w:r>
      <w:r w:rsidRPr="00AF7C59">
        <w:rPr>
          <w:rFonts w:asciiTheme="majorHAnsi" w:hAnsiTheme="majorHAnsi"/>
          <w:b/>
          <w:sz w:val="20"/>
          <w:szCs w:val="20"/>
        </w:rPr>
        <w:t>–</w:t>
      </w:r>
      <w:r w:rsidRPr="00AF7C59">
        <w:rPr>
          <w:rFonts w:asciiTheme="majorHAnsi" w:hAnsiTheme="majorHAnsi"/>
          <w:b/>
          <w:spacing w:val="-5"/>
          <w:sz w:val="20"/>
          <w:szCs w:val="20"/>
        </w:rPr>
        <w:t xml:space="preserve"> </w:t>
      </w:r>
      <w:r w:rsidRPr="00AF7C59">
        <w:rPr>
          <w:rFonts w:asciiTheme="majorHAnsi" w:hAnsiTheme="majorHAnsi"/>
          <w:sz w:val="20"/>
          <w:szCs w:val="20"/>
        </w:rPr>
        <w:t>MODELO</w:t>
      </w:r>
      <w:r w:rsidRPr="00AF7C59">
        <w:rPr>
          <w:rFonts w:asciiTheme="majorHAnsi" w:hAnsiTheme="majorHAnsi"/>
          <w:spacing w:val="-7"/>
          <w:sz w:val="20"/>
          <w:szCs w:val="20"/>
        </w:rPr>
        <w:t xml:space="preserve"> </w:t>
      </w:r>
      <w:r w:rsidRPr="00AF7C59">
        <w:rPr>
          <w:rFonts w:asciiTheme="majorHAnsi" w:hAnsiTheme="majorHAnsi"/>
          <w:sz w:val="20"/>
          <w:szCs w:val="20"/>
        </w:rPr>
        <w:t>DE</w:t>
      </w:r>
      <w:r w:rsidRPr="00AF7C59">
        <w:rPr>
          <w:rFonts w:asciiTheme="majorHAnsi" w:hAnsiTheme="majorHAnsi"/>
          <w:spacing w:val="-3"/>
          <w:sz w:val="20"/>
          <w:szCs w:val="20"/>
        </w:rPr>
        <w:t xml:space="preserve"> </w:t>
      </w:r>
      <w:r w:rsidRPr="00AF7C59">
        <w:rPr>
          <w:rFonts w:asciiTheme="majorHAnsi" w:hAnsiTheme="majorHAnsi"/>
          <w:sz w:val="20"/>
          <w:szCs w:val="20"/>
        </w:rPr>
        <w:t>DECLARAÇÃO</w:t>
      </w:r>
      <w:r w:rsidRPr="00AF7C59">
        <w:rPr>
          <w:rFonts w:asciiTheme="majorHAnsi" w:hAnsiTheme="majorHAnsi"/>
          <w:spacing w:val="-7"/>
          <w:sz w:val="20"/>
          <w:szCs w:val="20"/>
        </w:rPr>
        <w:t xml:space="preserve"> </w:t>
      </w:r>
      <w:r w:rsidRPr="00AF7C59">
        <w:rPr>
          <w:rFonts w:asciiTheme="majorHAnsi" w:hAnsiTheme="majorHAnsi"/>
          <w:sz w:val="20"/>
          <w:szCs w:val="20"/>
        </w:rPr>
        <w:t>NOS</w:t>
      </w:r>
      <w:r w:rsidRPr="00AF7C59">
        <w:rPr>
          <w:rFonts w:asciiTheme="majorHAnsi" w:hAnsiTheme="majorHAnsi"/>
          <w:spacing w:val="-7"/>
          <w:sz w:val="20"/>
          <w:szCs w:val="20"/>
        </w:rPr>
        <w:t xml:space="preserve"> </w:t>
      </w:r>
      <w:r w:rsidRPr="00AF7C59">
        <w:rPr>
          <w:rFonts w:asciiTheme="majorHAnsi" w:hAnsiTheme="majorHAnsi"/>
          <w:sz w:val="20"/>
          <w:szCs w:val="20"/>
        </w:rPr>
        <w:t>TERMOS</w:t>
      </w:r>
      <w:r w:rsidRPr="00AF7C59">
        <w:rPr>
          <w:rFonts w:asciiTheme="majorHAnsi" w:hAnsiTheme="majorHAnsi"/>
          <w:spacing w:val="-7"/>
          <w:sz w:val="20"/>
          <w:szCs w:val="20"/>
        </w:rPr>
        <w:t xml:space="preserve"> </w:t>
      </w:r>
      <w:r w:rsidRPr="00AF7C59">
        <w:rPr>
          <w:rFonts w:asciiTheme="majorHAnsi" w:hAnsiTheme="majorHAnsi"/>
          <w:sz w:val="20"/>
          <w:szCs w:val="20"/>
        </w:rPr>
        <w:t>DO</w:t>
      </w:r>
      <w:r w:rsidRPr="00AF7C59">
        <w:rPr>
          <w:rFonts w:asciiTheme="majorHAnsi" w:hAnsiTheme="majorHAnsi"/>
          <w:spacing w:val="-7"/>
          <w:sz w:val="20"/>
          <w:szCs w:val="20"/>
        </w:rPr>
        <w:t xml:space="preserve"> </w:t>
      </w:r>
      <w:r w:rsidRPr="00AF7C59">
        <w:rPr>
          <w:rFonts w:asciiTheme="majorHAnsi" w:hAnsiTheme="majorHAnsi"/>
          <w:sz w:val="20"/>
          <w:szCs w:val="20"/>
        </w:rPr>
        <w:t>INCISO</w:t>
      </w:r>
      <w:r w:rsidRPr="00AF7C59">
        <w:rPr>
          <w:rFonts w:asciiTheme="majorHAnsi" w:hAnsiTheme="majorHAnsi"/>
          <w:spacing w:val="-5"/>
          <w:sz w:val="20"/>
          <w:szCs w:val="20"/>
        </w:rPr>
        <w:t xml:space="preserve"> </w:t>
      </w:r>
      <w:r w:rsidRPr="00AF7C59">
        <w:rPr>
          <w:rFonts w:asciiTheme="majorHAnsi" w:hAnsiTheme="majorHAnsi"/>
          <w:sz w:val="20"/>
          <w:szCs w:val="20"/>
        </w:rPr>
        <w:t>XXXIII,</w:t>
      </w:r>
      <w:r w:rsidRPr="00AF7C59">
        <w:rPr>
          <w:rFonts w:asciiTheme="majorHAnsi" w:hAnsiTheme="majorHAnsi"/>
          <w:spacing w:val="-6"/>
          <w:sz w:val="20"/>
          <w:szCs w:val="20"/>
        </w:rPr>
        <w:t xml:space="preserve"> </w:t>
      </w:r>
      <w:r w:rsidRPr="00AF7C59">
        <w:rPr>
          <w:rFonts w:asciiTheme="majorHAnsi" w:hAnsiTheme="majorHAnsi"/>
          <w:sz w:val="20"/>
          <w:szCs w:val="20"/>
        </w:rPr>
        <w:t>ART.</w:t>
      </w:r>
      <w:r w:rsidRPr="00AF7C59">
        <w:rPr>
          <w:rFonts w:asciiTheme="majorHAnsi" w:hAnsiTheme="majorHAnsi"/>
          <w:spacing w:val="-5"/>
          <w:sz w:val="20"/>
          <w:szCs w:val="20"/>
        </w:rPr>
        <w:t xml:space="preserve"> </w:t>
      </w:r>
      <w:r w:rsidRPr="00AF7C59">
        <w:rPr>
          <w:rFonts w:asciiTheme="majorHAnsi" w:hAnsiTheme="majorHAnsi"/>
          <w:sz w:val="20"/>
          <w:szCs w:val="20"/>
        </w:rPr>
        <w:t>7º</w:t>
      </w:r>
      <w:r w:rsidRPr="00AF7C59">
        <w:rPr>
          <w:rFonts w:asciiTheme="majorHAnsi" w:hAnsiTheme="majorHAnsi"/>
          <w:spacing w:val="-6"/>
          <w:sz w:val="20"/>
          <w:szCs w:val="20"/>
        </w:rPr>
        <w:t xml:space="preserve"> </w:t>
      </w:r>
      <w:r w:rsidRPr="00AF7C59">
        <w:rPr>
          <w:rFonts w:asciiTheme="majorHAnsi" w:hAnsiTheme="majorHAnsi"/>
          <w:sz w:val="20"/>
          <w:szCs w:val="20"/>
        </w:rPr>
        <w:t>DA</w:t>
      </w:r>
      <w:r w:rsidRPr="00AF7C59">
        <w:rPr>
          <w:rFonts w:asciiTheme="majorHAnsi" w:hAnsiTheme="majorHAnsi"/>
          <w:spacing w:val="-4"/>
          <w:sz w:val="20"/>
          <w:szCs w:val="20"/>
        </w:rPr>
        <w:t xml:space="preserve"> </w:t>
      </w:r>
      <w:r w:rsidRPr="00AF7C59">
        <w:rPr>
          <w:rFonts w:asciiTheme="majorHAnsi" w:hAnsiTheme="majorHAnsi"/>
          <w:sz w:val="20"/>
          <w:szCs w:val="20"/>
        </w:rPr>
        <w:t>CONSTITUIÇÃO</w:t>
      </w:r>
      <w:r w:rsidRPr="00AF7C59">
        <w:rPr>
          <w:rFonts w:asciiTheme="majorHAnsi" w:hAnsiTheme="majorHAnsi"/>
          <w:spacing w:val="-5"/>
          <w:sz w:val="20"/>
          <w:szCs w:val="20"/>
        </w:rPr>
        <w:t xml:space="preserve"> </w:t>
      </w:r>
      <w:r w:rsidRPr="00AF7C59">
        <w:rPr>
          <w:rFonts w:asciiTheme="majorHAnsi" w:hAnsiTheme="majorHAnsi"/>
          <w:spacing w:val="-2"/>
          <w:sz w:val="20"/>
          <w:szCs w:val="20"/>
        </w:rPr>
        <w:t>FEDERAL;</w:t>
      </w:r>
    </w:p>
    <w:p w:rsidR="006F58A1" w:rsidRPr="00AF7C59" w:rsidRDefault="006F58A1" w:rsidP="006F58A1">
      <w:pPr>
        <w:spacing w:line="234" w:lineRule="exact"/>
        <w:ind w:left="1133"/>
        <w:rPr>
          <w:rFonts w:asciiTheme="majorHAnsi" w:hAnsiTheme="majorHAnsi"/>
          <w:sz w:val="20"/>
          <w:szCs w:val="20"/>
        </w:rPr>
      </w:pPr>
      <w:r w:rsidRPr="00AF7C59">
        <w:rPr>
          <w:rFonts w:asciiTheme="majorHAnsi" w:hAnsiTheme="majorHAnsi"/>
          <w:b/>
          <w:sz w:val="20"/>
          <w:szCs w:val="20"/>
        </w:rPr>
        <w:t>ANEXO</w:t>
      </w:r>
      <w:r w:rsidRPr="00AF7C59">
        <w:rPr>
          <w:rFonts w:asciiTheme="majorHAnsi" w:hAnsiTheme="majorHAnsi"/>
          <w:b/>
          <w:spacing w:val="-8"/>
          <w:sz w:val="20"/>
          <w:szCs w:val="20"/>
        </w:rPr>
        <w:t xml:space="preserve"> </w:t>
      </w:r>
      <w:r w:rsidRPr="00AF7C59">
        <w:rPr>
          <w:rFonts w:asciiTheme="majorHAnsi" w:hAnsiTheme="majorHAnsi"/>
          <w:b/>
          <w:sz w:val="20"/>
          <w:szCs w:val="20"/>
        </w:rPr>
        <w:t>V</w:t>
      </w:r>
      <w:r w:rsidRPr="00AF7C59">
        <w:rPr>
          <w:rFonts w:asciiTheme="majorHAnsi" w:hAnsiTheme="majorHAnsi"/>
          <w:b/>
          <w:spacing w:val="-6"/>
          <w:sz w:val="20"/>
          <w:szCs w:val="20"/>
        </w:rPr>
        <w:t xml:space="preserve"> </w:t>
      </w:r>
      <w:r w:rsidRPr="00AF7C59">
        <w:rPr>
          <w:rFonts w:asciiTheme="majorHAnsi" w:hAnsiTheme="majorHAnsi"/>
          <w:b/>
          <w:sz w:val="20"/>
          <w:szCs w:val="20"/>
        </w:rPr>
        <w:t>–</w:t>
      </w:r>
      <w:r w:rsidRPr="00AF7C59">
        <w:rPr>
          <w:rFonts w:asciiTheme="majorHAnsi" w:hAnsiTheme="majorHAnsi"/>
          <w:b/>
          <w:spacing w:val="-7"/>
          <w:sz w:val="20"/>
          <w:szCs w:val="20"/>
        </w:rPr>
        <w:t xml:space="preserve"> </w:t>
      </w:r>
      <w:r w:rsidRPr="00AF7C59">
        <w:rPr>
          <w:rFonts w:asciiTheme="majorHAnsi" w:hAnsiTheme="majorHAnsi"/>
          <w:sz w:val="20"/>
          <w:szCs w:val="20"/>
        </w:rPr>
        <w:t>MODELO</w:t>
      </w:r>
      <w:r w:rsidRPr="00AF7C59">
        <w:rPr>
          <w:rFonts w:asciiTheme="majorHAnsi" w:hAnsiTheme="majorHAnsi"/>
          <w:spacing w:val="-8"/>
          <w:sz w:val="20"/>
          <w:szCs w:val="20"/>
        </w:rPr>
        <w:t xml:space="preserve"> </w:t>
      </w:r>
      <w:r w:rsidRPr="00AF7C59">
        <w:rPr>
          <w:rFonts w:asciiTheme="majorHAnsi" w:hAnsiTheme="majorHAnsi"/>
          <w:sz w:val="20"/>
          <w:szCs w:val="20"/>
        </w:rPr>
        <w:t>DE</w:t>
      </w:r>
      <w:r w:rsidRPr="00AF7C59">
        <w:rPr>
          <w:rFonts w:asciiTheme="majorHAnsi" w:hAnsiTheme="majorHAnsi"/>
          <w:spacing w:val="-5"/>
          <w:sz w:val="20"/>
          <w:szCs w:val="20"/>
        </w:rPr>
        <w:t xml:space="preserve"> </w:t>
      </w:r>
      <w:r w:rsidRPr="00AF7C59">
        <w:rPr>
          <w:rFonts w:asciiTheme="majorHAnsi" w:hAnsiTheme="majorHAnsi"/>
          <w:sz w:val="20"/>
          <w:szCs w:val="20"/>
        </w:rPr>
        <w:t>DECLARAÇÃO</w:t>
      </w:r>
      <w:r w:rsidRPr="00AF7C59">
        <w:rPr>
          <w:rFonts w:asciiTheme="majorHAnsi" w:hAnsiTheme="majorHAnsi"/>
          <w:spacing w:val="-8"/>
          <w:sz w:val="20"/>
          <w:szCs w:val="20"/>
        </w:rPr>
        <w:t xml:space="preserve"> </w:t>
      </w:r>
      <w:r w:rsidRPr="00AF7C59">
        <w:rPr>
          <w:rFonts w:asciiTheme="majorHAnsi" w:hAnsiTheme="majorHAnsi"/>
          <w:sz w:val="20"/>
          <w:szCs w:val="20"/>
        </w:rPr>
        <w:t>DE</w:t>
      </w:r>
      <w:r w:rsidRPr="00AF7C59">
        <w:rPr>
          <w:rFonts w:asciiTheme="majorHAnsi" w:hAnsiTheme="majorHAnsi"/>
          <w:spacing w:val="-8"/>
          <w:sz w:val="20"/>
          <w:szCs w:val="20"/>
        </w:rPr>
        <w:t xml:space="preserve"> </w:t>
      </w:r>
      <w:r w:rsidRPr="00AF7C59">
        <w:rPr>
          <w:rFonts w:asciiTheme="majorHAnsi" w:hAnsiTheme="majorHAnsi"/>
          <w:sz w:val="20"/>
          <w:szCs w:val="20"/>
        </w:rPr>
        <w:t>ELABORAÇÃO</w:t>
      </w:r>
      <w:r w:rsidRPr="00AF7C59">
        <w:rPr>
          <w:rFonts w:asciiTheme="majorHAnsi" w:hAnsiTheme="majorHAnsi"/>
          <w:spacing w:val="-8"/>
          <w:sz w:val="20"/>
          <w:szCs w:val="20"/>
        </w:rPr>
        <w:t xml:space="preserve"> </w:t>
      </w:r>
      <w:r w:rsidRPr="00AF7C59">
        <w:rPr>
          <w:rFonts w:asciiTheme="majorHAnsi" w:hAnsiTheme="majorHAnsi"/>
          <w:sz w:val="20"/>
          <w:szCs w:val="20"/>
        </w:rPr>
        <w:t>INDEPENDENTE</w:t>
      </w:r>
      <w:r w:rsidRPr="00AF7C59">
        <w:rPr>
          <w:rFonts w:asciiTheme="majorHAnsi" w:hAnsiTheme="majorHAnsi"/>
          <w:spacing w:val="-7"/>
          <w:sz w:val="20"/>
          <w:szCs w:val="20"/>
        </w:rPr>
        <w:t xml:space="preserve"> </w:t>
      </w:r>
      <w:r w:rsidRPr="00AF7C59">
        <w:rPr>
          <w:rFonts w:asciiTheme="majorHAnsi" w:hAnsiTheme="majorHAnsi"/>
          <w:sz w:val="20"/>
          <w:szCs w:val="20"/>
        </w:rPr>
        <w:t>DE</w:t>
      </w:r>
      <w:r w:rsidRPr="00AF7C59">
        <w:rPr>
          <w:rFonts w:asciiTheme="majorHAnsi" w:hAnsiTheme="majorHAnsi"/>
          <w:spacing w:val="-6"/>
          <w:sz w:val="20"/>
          <w:szCs w:val="20"/>
        </w:rPr>
        <w:t xml:space="preserve"> </w:t>
      </w:r>
      <w:r w:rsidRPr="00AF7C59">
        <w:rPr>
          <w:rFonts w:asciiTheme="majorHAnsi" w:hAnsiTheme="majorHAnsi"/>
          <w:spacing w:val="-2"/>
          <w:sz w:val="20"/>
          <w:szCs w:val="20"/>
        </w:rPr>
        <w:t>PROPOSTA;</w:t>
      </w:r>
    </w:p>
    <w:p w:rsidR="006F58A1" w:rsidRPr="00AF7C59" w:rsidRDefault="006F58A1" w:rsidP="006F58A1">
      <w:pPr>
        <w:spacing w:before="1"/>
        <w:ind w:left="1133"/>
        <w:rPr>
          <w:rFonts w:asciiTheme="majorHAnsi" w:hAnsiTheme="majorHAnsi"/>
          <w:sz w:val="20"/>
          <w:szCs w:val="20"/>
        </w:rPr>
      </w:pPr>
      <w:proofErr w:type="gramStart"/>
      <w:r w:rsidRPr="00AF7C59">
        <w:rPr>
          <w:rFonts w:asciiTheme="majorHAnsi" w:hAnsiTheme="majorHAnsi"/>
          <w:b/>
          <w:sz w:val="20"/>
          <w:szCs w:val="20"/>
        </w:rPr>
        <w:t>ANEXO</w:t>
      </w:r>
      <w:r w:rsidRPr="00AF7C59">
        <w:rPr>
          <w:rFonts w:asciiTheme="majorHAnsi" w:hAnsiTheme="majorHAnsi"/>
          <w:b/>
          <w:spacing w:val="-6"/>
          <w:sz w:val="20"/>
          <w:szCs w:val="20"/>
        </w:rPr>
        <w:t xml:space="preserve"> </w:t>
      </w:r>
      <w:r w:rsidRPr="00AF7C59">
        <w:rPr>
          <w:rFonts w:asciiTheme="majorHAnsi" w:hAnsiTheme="majorHAnsi"/>
          <w:b/>
          <w:sz w:val="20"/>
          <w:szCs w:val="20"/>
        </w:rPr>
        <w:t>VI</w:t>
      </w:r>
      <w:proofErr w:type="gramEnd"/>
      <w:r w:rsidRPr="00AF7C59">
        <w:rPr>
          <w:rFonts w:asciiTheme="majorHAnsi" w:hAnsiTheme="majorHAnsi"/>
          <w:b/>
          <w:spacing w:val="-6"/>
          <w:sz w:val="20"/>
          <w:szCs w:val="20"/>
        </w:rPr>
        <w:t xml:space="preserve"> </w:t>
      </w:r>
      <w:r w:rsidRPr="00AF7C59">
        <w:rPr>
          <w:rFonts w:asciiTheme="majorHAnsi" w:hAnsiTheme="majorHAnsi"/>
          <w:b/>
          <w:sz w:val="20"/>
          <w:szCs w:val="20"/>
        </w:rPr>
        <w:t>–</w:t>
      </w:r>
      <w:r w:rsidRPr="00AF7C59">
        <w:rPr>
          <w:rFonts w:asciiTheme="majorHAnsi" w:hAnsiTheme="majorHAnsi"/>
          <w:b/>
          <w:spacing w:val="-5"/>
          <w:sz w:val="20"/>
          <w:szCs w:val="20"/>
        </w:rPr>
        <w:t xml:space="preserve"> </w:t>
      </w:r>
      <w:r w:rsidRPr="00AF7C59">
        <w:rPr>
          <w:rFonts w:asciiTheme="majorHAnsi" w:hAnsiTheme="majorHAnsi"/>
          <w:sz w:val="20"/>
          <w:szCs w:val="20"/>
        </w:rPr>
        <w:t>MODELO</w:t>
      </w:r>
      <w:r w:rsidRPr="00AF7C59">
        <w:rPr>
          <w:rFonts w:asciiTheme="majorHAnsi" w:hAnsiTheme="majorHAnsi"/>
          <w:spacing w:val="-7"/>
          <w:sz w:val="20"/>
          <w:szCs w:val="20"/>
        </w:rPr>
        <w:t xml:space="preserve"> </w:t>
      </w:r>
      <w:r w:rsidRPr="00AF7C59">
        <w:rPr>
          <w:rFonts w:asciiTheme="majorHAnsi" w:hAnsiTheme="majorHAnsi"/>
          <w:sz w:val="20"/>
          <w:szCs w:val="20"/>
        </w:rPr>
        <w:t>DE</w:t>
      </w:r>
      <w:r w:rsidRPr="00AF7C59">
        <w:rPr>
          <w:rFonts w:asciiTheme="majorHAnsi" w:hAnsiTheme="majorHAnsi"/>
          <w:spacing w:val="-3"/>
          <w:sz w:val="20"/>
          <w:szCs w:val="20"/>
        </w:rPr>
        <w:t xml:space="preserve"> </w:t>
      </w:r>
      <w:r w:rsidRPr="00AF7C59">
        <w:rPr>
          <w:rFonts w:asciiTheme="majorHAnsi" w:hAnsiTheme="majorHAnsi"/>
          <w:sz w:val="20"/>
          <w:szCs w:val="20"/>
        </w:rPr>
        <w:t>DECLARAÇÃO</w:t>
      </w:r>
      <w:r w:rsidRPr="00AF7C59">
        <w:rPr>
          <w:rFonts w:asciiTheme="majorHAnsi" w:hAnsiTheme="majorHAnsi"/>
          <w:spacing w:val="-7"/>
          <w:sz w:val="20"/>
          <w:szCs w:val="20"/>
        </w:rPr>
        <w:t xml:space="preserve"> </w:t>
      </w:r>
      <w:r w:rsidRPr="00AF7C59">
        <w:rPr>
          <w:rFonts w:asciiTheme="majorHAnsi" w:hAnsiTheme="majorHAnsi"/>
          <w:sz w:val="20"/>
          <w:szCs w:val="20"/>
        </w:rPr>
        <w:t>DO</w:t>
      </w:r>
      <w:r w:rsidRPr="00AF7C59">
        <w:rPr>
          <w:rFonts w:asciiTheme="majorHAnsi" w:hAnsiTheme="majorHAnsi"/>
          <w:spacing w:val="-7"/>
          <w:sz w:val="20"/>
          <w:szCs w:val="20"/>
        </w:rPr>
        <w:t xml:space="preserve"> </w:t>
      </w:r>
      <w:r w:rsidRPr="00AF7C59">
        <w:rPr>
          <w:rFonts w:asciiTheme="majorHAnsi" w:hAnsiTheme="majorHAnsi"/>
          <w:sz w:val="20"/>
          <w:szCs w:val="20"/>
        </w:rPr>
        <w:t>PORTE</w:t>
      </w:r>
      <w:r w:rsidRPr="00AF7C59">
        <w:rPr>
          <w:rFonts w:asciiTheme="majorHAnsi" w:hAnsiTheme="majorHAnsi"/>
          <w:spacing w:val="-6"/>
          <w:sz w:val="20"/>
          <w:szCs w:val="20"/>
        </w:rPr>
        <w:t xml:space="preserve"> </w:t>
      </w:r>
      <w:r w:rsidRPr="00AF7C59">
        <w:rPr>
          <w:rFonts w:asciiTheme="majorHAnsi" w:hAnsiTheme="majorHAnsi"/>
          <w:sz w:val="20"/>
          <w:szCs w:val="20"/>
        </w:rPr>
        <w:t>DA</w:t>
      </w:r>
      <w:r w:rsidRPr="00AF7C59">
        <w:rPr>
          <w:rFonts w:asciiTheme="majorHAnsi" w:hAnsiTheme="majorHAnsi"/>
          <w:spacing w:val="-5"/>
          <w:sz w:val="20"/>
          <w:szCs w:val="20"/>
        </w:rPr>
        <w:t xml:space="preserve"> </w:t>
      </w:r>
      <w:r w:rsidRPr="00AF7C59">
        <w:rPr>
          <w:rFonts w:asciiTheme="majorHAnsi" w:hAnsiTheme="majorHAnsi"/>
          <w:spacing w:val="-2"/>
          <w:sz w:val="20"/>
          <w:szCs w:val="20"/>
        </w:rPr>
        <w:t>EMPRESA;</w:t>
      </w:r>
    </w:p>
    <w:p w:rsidR="006F58A1" w:rsidRPr="00AF7C59" w:rsidRDefault="006F58A1" w:rsidP="006F58A1">
      <w:pPr>
        <w:spacing w:line="234" w:lineRule="exact"/>
        <w:ind w:left="1133"/>
        <w:rPr>
          <w:rFonts w:asciiTheme="majorHAnsi" w:hAnsiTheme="majorHAnsi"/>
          <w:sz w:val="20"/>
          <w:szCs w:val="20"/>
        </w:rPr>
      </w:pPr>
      <w:r w:rsidRPr="00AF7C59">
        <w:rPr>
          <w:rFonts w:asciiTheme="majorHAnsi" w:hAnsiTheme="majorHAnsi"/>
          <w:b/>
          <w:sz w:val="20"/>
          <w:szCs w:val="20"/>
        </w:rPr>
        <w:t>ANEXO</w:t>
      </w:r>
      <w:r w:rsidRPr="00AF7C59">
        <w:rPr>
          <w:rFonts w:asciiTheme="majorHAnsi" w:hAnsiTheme="majorHAnsi"/>
          <w:b/>
          <w:spacing w:val="-6"/>
          <w:sz w:val="20"/>
          <w:szCs w:val="20"/>
        </w:rPr>
        <w:t xml:space="preserve"> </w:t>
      </w:r>
      <w:r w:rsidRPr="00AF7C59">
        <w:rPr>
          <w:rFonts w:asciiTheme="majorHAnsi" w:hAnsiTheme="majorHAnsi"/>
          <w:b/>
          <w:sz w:val="20"/>
          <w:szCs w:val="20"/>
        </w:rPr>
        <w:t>VII</w:t>
      </w:r>
      <w:r w:rsidRPr="00AF7C59">
        <w:rPr>
          <w:rFonts w:asciiTheme="majorHAnsi" w:hAnsiTheme="majorHAnsi"/>
          <w:b/>
          <w:spacing w:val="-6"/>
          <w:sz w:val="20"/>
          <w:szCs w:val="20"/>
        </w:rPr>
        <w:t xml:space="preserve"> </w:t>
      </w:r>
      <w:r w:rsidRPr="00AF7C59">
        <w:rPr>
          <w:rFonts w:asciiTheme="majorHAnsi" w:hAnsiTheme="majorHAnsi"/>
          <w:b/>
          <w:sz w:val="20"/>
          <w:szCs w:val="20"/>
        </w:rPr>
        <w:t>–</w:t>
      </w:r>
      <w:r w:rsidRPr="00AF7C59">
        <w:rPr>
          <w:rFonts w:asciiTheme="majorHAnsi" w:hAnsiTheme="majorHAnsi"/>
          <w:b/>
          <w:spacing w:val="-5"/>
          <w:sz w:val="20"/>
          <w:szCs w:val="20"/>
        </w:rPr>
        <w:t xml:space="preserve"> </w:t>
      </w:r>
      <w:r w:rsidRPr="00AF7C59">
        <w:rPr>
          <w:rFonts w:asciiTheme="majorHAnsi" w:hAnsiTheme="majorHAnsi"/>
          <w:sz w:val="20"/>
          <w:szCs w:val="20"/>
        </w:rPr>
        <w:t>MODELO</w:t>
      </w:r>
      <w:r w:rsidRPr="00AF7C59">
        <w:rPr>
          <w:rFonts w:asciiTheme="majorHAnsi" w:hAnsiTheme="majorHAnsi"/>
          <w:spacing w:val="-5"/>
          <w:sz w:val="20"/>
          <w:szCs w:val="20"/>
        </w:rPr>
        <w:t xml:space="preserve"> </w:t>
      </w:r>
      <w:r w:rsidRPr="00AF7C59">
        <w:rPr>
          <w:rFonts w:asciiTheme="majorHAnsi" w:hAnsiTheme="majorHAnsi"/>
          <w:sz w:val="20"/>
          <w:szCs w:val="20"/>
        </w:rPr>
        <w:t>DE</w:t>
      </w:r>
      <w:r w:rsidRPr="00AF7C59">
        <w:rPr>
          <w:rFonts w:asciiTheme="majorHAnsi" w:hAnsiTheme="majorHAnsi"/>
          <w:spacing w:val="-6"/>
          <w:sz w:val="20"/>
          <w:szCs w:val="20"/>
        </w:rPr>
        <w:t xml:space="preserve"> </w:t>
      </w:r>
      <w:r w:rsidRPr="00AF7C59">
        <w:rPr>
          <w:rFonts w:asciiTheme="majorHAnsi" w:hAnsiTheme="majorHAnsi"/>
          <w:sz w:val="20"/>
          <w:szCs w:val="20"/>
        </w:rPr>
        <w:t>DECLARAÇÃO</w:t>
      </w:r>
      <w:r w:rsidRPr="00AF7C59">
        <w:rPr>
          <w:rFonts w:asciiTheme="majorHAnsi" w:hAnsiTheme="majorHAnsi"/>
          <w:spacing w:val="-7"/>
          <w:sz w:val="20"/>
          <w:szCs w:val="20"/>
        </w:rPr>
        <w:t xml:space="preserve"> </w:t>
      </w:r>
      <w:r w:rsidRPr="00AF7C59">
        <w:rPr>
          <w:rFonts w:asciiTheme="majorHAnsi" w:hAnsiTheme="majorHAnsi"/>
          <w:sz w:val="20"/>
          <w:szCs w:val="20"/>
        </w:rPr>
        <w:t>DE</w:t>
      </w:r>
      <w:r w:rsidRPr="00AF7C59">
        <w:rPr>
          <w:rFonts w:asciiTheme="majorHAnsi" w:hAnsiTheme="majorHAnsi"/>
          <w:spacing w:val="-5"/>
          <w:sz w:val="20"/>
          <w:szCs w:val="20"/>
        </w:rPr>
        <w:t xml:space="preserve"> </w:t>
      </w:r>
      <w:r w:rsidRPr="00AF7C59">
        <w:rPr>
          <w:rFonts w:asciiTheme="majorHAnsi" w:hAnsiTheme="majorHAnsi"/>
          <w:spacing w:val="-2"/>
          <w:sz w:val="20"/>
          <w:szCs w:val="20"/>
        </w:rPr>
        <w:t>IDONEIDADE;</w:t>
      </w:r>
    </w:p>
    <w:p w:rsidR="006F58A1" w:rsidRPr="00AF7C59" w:rsidRDefault="006F58A1" w:rsidP="006F58A1">
      <w:pPr>
        <w:ind w:left="1133" w:right="2909"/>
        <w:rPr>
          <w:rFonts w:asciiTheme="majorHAnsi" w:hAnsiTheme="majorHAnsi"/>
          <w:sz w:val="20"/>
          <w:szCs w:val="20"/>
        </w:rPr>
      </w:pPr>
      <w:r w:rsidRPr="00AF7C59">
        <w:rPr>
          <w:rFonts w:asciiTheme="majorHAnsi" w:hAnsiTheme="majorHAnsi"/>
          <w:b/>
          <w:sz w:val="20"/>
          <w:szCs w:val="20"/>
        </w:rPr>
        <w:t>ANEXO</w:t>
      </w:r>
      <w:r w:rsidRPr="00AF7C59">
        <w:rPr>
          <w:rFonts w:asciiTheme="majorHAnsi" w:hAnsiTheme="majorHAnsi"/>
          <w:b/>
          <w:spacing w:val="-4"/>
          <w:sz w:val="20"/>
          <w:szCs w:val="20"/>
        </w:rPr>
        <w:t xml:space="preserve"> </w:t>
      </w:r>
      <w:r w:rsidRPr="00AF7C59">
        <w:rPr>
          <w:rFonts w:asciiTheme="majorHAnsi" w:hAnsiTheme="majorHAnsi"/>
          <w:b/>
          <w:sz w:val="20"/>
          <w:szCs w:val="20"/>
        </w:rPr>
        <w:t>VIII</w:t>
      </w:r>
      <w:r w:rsidRPr="00AF7C59">
        <w:rPr>
          <w:rFonts w:asciiTheme="majorHAnsi" w:hAnsiTheme="majorHAnsi"/>
          <w:b/>
          <w:spacing w:val="-3"/>
          <w:sz w:val="20"/>
          <w:szCs w:val="20"/>
        </w:rPr>
        <w:t xml:space="preserve"> </w:t>
      </w:r>
      <w:r w:rsidRPr="00AF7C59">
        <w:rPr>
          <w:rFonts w:asciiTheme="majorHAnsi" w:hAnsiTheme="majorHAnsi"/>
          <w:b/>
          <w:sz w:val="20"/>
          <w:szCs w:val="20"/>
        </w:rPr>
        <w:t>–</w:t>
      </w:r>
      <w:r w:rsidRPr="00AF7C59">
        <w:rPr>
          <w:rFonts w:asciiTheme="majorHAnsi" w:hAnsiTheme="majorHAnsi"/>
          <w:b/>
          <w:spacing w:val="-4"/>
          <w:sz w:val="20"/>
          <w:szCs w:val="20"/>
        </w:rPr>
        <w:t xml:space="preserve"> </w:t>
      </w:r>
      <w:r w:rsidRPr="00AF7C59">
        <w:rPr>
          <w:rFonts w:asciiTheme="majorHAnsi" w:hAnsiTheme="majorHAnsi"/>
          <w:sz w:val="20"/>
          <w:szCs w:val="20"/>
        </w:rPr>
        <w:t>DECLARAÇÃO</w:t>
      </w:r>
      <w:r w:rsidRPr="00AF7C59">
        <w:rPr>
          <w:rFonts w:asciiTheme="majorHAnsi" w:hAnsiTheme="majorHAnsi"/>
          <w:spacing w:val="-5"/>
          <w:sz w:val="20"/>
          <w:szCs w:val="20"/>
        </w:rPr>
        <w:t xml:space="preserve"> </w:t>
      </w:r>
      <w:r w:rsidRPr="00AF7C59">
        <w:rPr>
          <w:rFonts w:asciiTheme="majorHAnsi" w:hAnsiTheme="majorHAnsi"/>
          <w:sz w:val="20"/>
          <w:szCs w:val="20"/>
        </w:rPr>
        <w:t>DE</w:t>
      </w:r>
      <w:r w:rsidRPr="00AF7C59">
        <w:rPr>
          <w:rFonts w:asciiTheme="majorHAnsi" w:hAnsiTheme="majorHAnsi"/>
          <w:spacing w:val="-4"/>
          <w:sz w:val="20"/>
          <w:szCs w:val="20"/>
        </w:rPr>
        <w:t xml:space="preserve"> </w:t>
      </w:r>
      <w:r w:rsidRPr="00AF7C59">
        <w:rPr>
          <w:rFonts w:asciiTheme="majorHAnsi" w:hAnsiTheme="majorHAnsi"/>
          <w:sz w:val="20"/>
          <w:szCs w:val="20"/>
        </w:rPr>
        <w:t>CUMPRIMENTO</w:t>
      </w:r>
      <w:r w:rsidRPr="00AF7C59">
        <w:rPr>
          <w:rFonts w:asciiTheme="majorHAnsi" w:hAnsiTheme="majorHAnsi"/>
          <w:spacing w:val="-4"/>
          <w:sz w:val="20"/>
          <w:szCs w:val="20"/>
        </w:rPr>
        <w:t xml:space="preserve"> </w:t>
      </w:r>
      <w:r w:rsidRPr="00AF7C59">
        <w:rPr>
          <w:rFonts w:asciiTheme="majorHAnsi" w:hAnsiTheme="majorHAnsi"/>
          <w:sz w:val="20"/>
          <w:szCs w:val="20"/>
        </w:rPr>
        <w:t>DOS</w:t>
      </w:r>
      <w:r w:rsidRPr="00AF7C59">
        <w:rPr>
          <w:rFonts w:asciiTheme="majorHAnsi" w:hAnsiTheme="majorHAnsi"/>
          <w:spacing w:val="-4"/>
          <w:sz w:val="20"/>
          <w:szCs w:val="20"/>
        </w:rPr>
        <w:t xml:space="preserve"> </w:t>
      </w:r>
      <w:r w:rsidRPr="00AF7C59">
        <w:rPr>
          <w:rFonts w:asciiTheme="majorHAnsi" w:hAnsiTheme="majorHAnsi"/>
          <w:sz w:val="20"/>
          <w:szCs w:val="20"/>
        </w:rPr>
        <w:t>REQUISITOS</w:t>
      </w:r>
      <w:r w:rsidRPr="00AF7C59">
        <w:rPr>
          <w:rFonts w:asciiTheme="majorHAnsi" w:hAnsiTheme="majorHAnsi"/>
          <w:spacing w:val="-4"/>
          <w:sz w:val="20"/>
          <w:szCs w:val="20"/>
        </w:rPr>
        <w:t xml:space="preserve"> </w:t>
      </w:r>
      <w:r w:rsidRPr="00AF7C59">
        <w:rPr>
          <w:rFonts w:asciiTheme="majorHAnsi" w:hAnsiTheme="majorHAnsi"/>
          <w:sz w:val="20"/>
          <w:szCs w:val="20"/>
        </w:rPr>
        <w:t>DE</w:t>
      </w:r>
      <w:r w:rsidRPr="00AF7C59">
        <w:rPr>
          <w:rFonts w:asciiTheme="majorHAnsi" w:hAnsiTheme="majorHAnsi"/>
          <w:spacing w:val="-4"/>
          <w:sz w:val="20"/>
          <w:szCs w:val="20"/>
        </w:rPr>
        <w:t xml:space="preserve"> </w:t>
      </w:r>
      <w:r w:rsidRPr="00AF7C59">
        <w:rPr>
          <w:rFonts w:asciiTheme="majorHAnsi" w:hAnsiTheme="majorHAnsi"/>
          <w:sz w:val="20"/>
          <w:szCs w:val="20"/>
        </w:rPr>
        <w:t>HABILITAÇÃO</w:t>
      </w:r>
      <w:r w:rsidRPr="00AF7C59">
        <w:rPr>
          <w:rFonts w:asciiTheme="majorHAnsi" w:hAnsiTheme="majorHAnsi"/>
          <w:b/>
          <w:sz w:val="20"/>
          <w:szCs w:val="20"/>
        </w:rPr>
        <w:t xml:space="preserve">; ANEXO IX – </w:t>
      </w:r>
      <w:r w:rsidRPr="00AF7C59">
        <w:rPr>
          <w:rFonts w:asciiTheme="majorHAnsi" w:hAnsiTheme="majorHAnsi"/>
          <w:sz w:val="20"/>
          <w:szCs w:val="20"/>
        </w:rPr>
        <w:t>MINUTA DO CONTRATO;</w:t>
      </w:r>
    </w:p>
    <w:p w:rsidR="006F58A1" w:rsidRPr="00AF7C59" w:rsidRDefault="006F58A1" w:rsidP="006F58A1">
      <w:pPr>
        <w:spacing w:line="234" w:lineRule="exact"/>
        <w:ind w:left="6275"/>
        <w:rPr>
          <w:rFonts w:asciiTheme="majorHAnsi" w:hAnsiTheme="majorHAnsi"/>
          <w:sz w:val="20"/>
          <w:szCs w:val="20"/>
        </w:rPr>
      </w:pPr>
      <w:r w:rsidRPr="00AF7C59">
        <w:rPr>
          <w:rFonts w:asciiTheme="majorHAnsi" w:hAnsiTheme="majorHAnsi"/>
          <w:sz w:val="20"/>
          <w:szCs w:val="20"/>
        </w:rPr>
        <w:t>Bernardo Sayão,</w:t>
      </w:r>
      <w:r w:rsidRPr="00AF7C59">
        <w:rPr>
          <w:rFonts w:asciiTheme="majorHAnsi" w:hAnsiTheme="majorHAnsi"/>
          <w:spacing w:val="-4"/>
          <w:sz w:val="20"/>
          <w:szCs w:val="20"/>
        </w:rPr>
        <w:t xml:space="preserve"> </w:t>
      </w:r>
      <w:r w:rsidR="00921F04" w:rsidRPr="00AF7C59">
        <w:rPr>
          <w:rFonts w:asciiTheme="majorHAnsi" w:hAnsiTheme="majorHAnsi"/>
          <w:sz w:val="20"/>
          <w:szCs w:val="20"/>
        </w:rPr>
        <w:t>07</w:t>
      </w:r>
      <w:r w:rsidR="00CD4D08" w:rsidRPr="00AF7C59">
        <w:rPr>
          <w:rFonts w:asciiTheme="majorHAnsi" w:hAnsiTheme="majorHAnsi"/>
          <w:sz w:val="20"/>
          <w:szCs w:val="20"/>
        </w:rPr>
        <w:t xml:space="preserve"> </w:t>
      </w:r>
      <w:r w:rsidRPr="00AF7C59">
        <w:rPr>
          <w:rFonts w:asciiTheme="majorHAnsi" w:hAnsiTheme="majorHAnsi"/>
          <w:sz w:val="20"/>
          <w:szCs w:val="20"/>
        </w:rPr>
        <w:t>de</w:t>
      </w:r>
      <w:r w:rsidRPr="00AF7C59">
        <w:rPr>
          <w:rFonts w:asciiTheme="majorHAnsi" w:hAnsiTheme="majorHAnsi"/>
          <w:spacing w:val="-5"/>
          <w:sz w:val="20"/>
          <w:szCs w:val="20"/>
        </w:rPr>
        <w:t xml:space="preserve"> </w:t>
      </w:r>
      <w:r w:rsidR="00921F04" w:rsidRPr="00AF7C59">
        <w:rPr>
          <w:rFonts w:asciiTheme="majorHAnsi" w:hAnsiTheme="majorHAnsi"/>
          <w:sz w:val="20"/>
          <w:szCs w:val="20"/>
        </w:rPr>
        <w:t xml:space="preserve">Maio </w:t>
      </w:r>
      <w:r w:rsidRPr="00AF7C59">
        <w:rPr>
          <w:rFonts w:asciiTheme="majorHAnsi" w:hAnsiTheme="majorHAnsi"/>
          <w:sz w:val="20"/>
          <w:szCs w:val="20"/>
        </w:rPr>
        <w:t>de</w:t>
      </w:r>
      <w:r w:rsidRPr="00AF7C59">
        <w:rPr>
          <w:rFonts w:asciiTheme="majorHAnsi" w:hAnsiTheme="majorHAnsi"/>
          <w:spacing w:val="-7"/>
          <w:sz w:val="20"/>
          <w:szCs w:val="20"/>
        </w:rPr>
        <w:t xml:space="preserve"> </w:t>
      </w:r>
      <w:r w:rsidRPr="00AF7C59">
        <w:rPr>
          <w:rFonts w:asciiTheme="majorHAnsi" w:hAnsiTheme="majorHAnsi"/>
          <w:spacing w:val="-4"/>
          <w:sz w:val="20"/>
          <w:szCs w:val="20"/>
        </w:rPr>
        <w:t>202</w:t>
      </w:r>
      <w:r w:rsidR="00A2688E" w:rsidRPr="00AF7C59">
        <w:rPr>
          <w:rFonts w:asciiTheme="majorHAnsi" w:hAnsiTheme="majorHAnsi"/>
          <w:spacing w:val="-4"/>
          <w:sz w:val="20"/>
          <w:szCs w:val="20"/>
        </w:rPr>
        <w:t>6</w:t>
      </w:r>
      <w:r w:rsidR="009D3297">
        <w:rPr>
          <w:rFonts w:asciiTheme="majorHAnsi" w:hAnsiTheme="majorHAnsi"/>
          <w:spacing w:val="-4"/>
          <w:sz w:val="20"/>
          <w:szCs w:val="20"/>
        </w:rPr>
        <w:t>.</w:t>
      </w:r>
    </w:p>
    <w:p w:rsidR="006F58A1" w:rsidRPr="00AF7C59" w:rsidRDefault="006F58A1" w:rsidP="006F58A1">
      <w:pPr>
        <w:rPr>
          <w:rFonts w:asciiTheme="majorHAnsi" w:hAnsiTheme="majorHAnsi"/>
          <w:sz w:val="20"/>
          <w:szCs w:val="20"/>
        </w:rPr>
      </w:pPr>
    </w:p>
    <w:p w:rsidR="00CD4D08" w:rsidRPr="00AF7C59" w:rsidRDefault="00CD4D08" w:rsidP="00CD4D08">
      <w:pPr>
        <w:pStyle w:val="PargrafodaLista"/>
        <w:jc w:val="center"/>
        <w:rPr>
          <w:rFonts w:asciiTheme="majorHAnsi" w:hAnsiTheme="majorHAnsi"/>
          <w:sz w:val="20"/>
          <w:szCs w:val="20"/>
        </w:rPr>
      </w:pPr>
    </w:p>
    <w:p w:rsidR="00CD4D08" w:rsidRPr="00AF7C59" w:rsidRDefault="00CD4D08" w:rsidP="00CD4D08">
      <w:pPr>
        <w:pStyle w:val="PargrafodaLista"/>
        <w:jc w:val="center"/>
        <w:rPr>
          <w:rFonts w:asciiTheme="majorHAnsi" w:hAnsiTheme="majorHAnsi"/>
          <w:sz w:val="20"/>
          <w:szCs w:val="20"/>
        </w:rPr>
      </w:pPr>
    </w:p>
    <w:p w:rsidR="00CD4D08" w:rsidRPr="00AF7C59" w:rsidRDefault="00CD4D08" w:rsidP="00CD4D08">
      <w:pPr>
        <w:pStyle w:val="PargrafodaLista"/>
        <w:jc w:val="center"/>
        <w:rPr>
          <w:rFonts w:asciiTheme="majorHAnsi" w:hAnsiTheme="majorHAnsi"/>
          <w:sz w:val="20"/>
          <w:szCs w:val="20"/>
        </w:rPr>
      </w:pPr>
    </w:p>
    <w:p w:rsidR="00CD4D08" w:rsidRPr="00AF7C59" w:rsidRDefault="00CD4D08" w:rsidP="00CD4D08">
      <w:pPr>
        <w:pStyle w:val="PargrafodaLista"/>
        <w:jc w:val="center"/>
        <w:rPr>
          <w:rFonts w:asciiTheme="majorHAnsi" w:hAnsiTheme="majorHAnsi"/>
          <w:sz w:val="20"/>
          <w:szCs w:val="20"/>
        </w:rPr>
      </w:pPr>
    </w:p>
    <w:p w:rsidR="006F58A1" w:rsidRPr="00AF7C59" w:rsidRDefault="006F58A1" w:rsidP="00CD4D08">
      <w:pPr>
        <w:pStyle w:val="PargrafodaLista"/>
        <w:jc w:val="center"/>
        <w:rPr>
          <w:rFonts w:asciiTheme="majorHAnsi" w:hAnsiTheme="majorHAnsi"/>
          <w:sz w:val="20"/>
          <w:szCs w:val="20"/>
        </w:rPr>
      </w:pPr>
      <w:r w:rsidRPr="00AF7C59">
        <w:rPr>
          <w:rFonts w:asciiTheme="majorHAnsi" w:hAnsiTheme="majorHAnsi"/>
          <w:noProof/>
          <w:sz w:val="20"/>
          <w:szCs w:val="20"/>
          <w:lang w:val="es-PY" w:eastAsia="es-PY"/>
        </w:rPr>
        <mc:AlternateContent>
          <mc:Choice Requires="wps">
            <w:drawing>
              <wp:anchor distT="0" distB="0" distL="0" distR="0" simplePos="0" relativeHeight="487618560" behindDoc="1" locked="0" layoutInCell="1" allowOverlap="1" wp14:anchorId="546B5F03" wp14:editId="3628CD15">
                <wp:simplePos x="0" y="0"/>
                <wp:positionH relativeFrom="page">
                  <wp:posOffset>2690495</wp:posOffset>
                </wp:positionH>
                <wp:positionV relativeFrom="paragraph">
                  <wp:posOffset>282252</wp:posOffset>
                </wp:positionV>
                <wp:extent cx="2447925" cy="1270"/>
                <wp:effectExtent l="0" t="0" r="0" b="0"/>
                <wp:wrapTopAndBottom/>
                <wp:docPr id="179"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1270"/>
                        </a:xfrm>
                        <a:custGeom>
                          <a:avLst/>
                          <a:gdLst/>
                          <a:ahLst/>
                          <a:cxnLst/>
                          <a:rect l="l" t="t" r="r" b="b"/>
                          <a:pathLst>
                            <a:path w="2447925">
                              <a:moveTo>
                                <a:pt x="0" y="0"/>
                              </a:moveTo>
                              <a:lnTo>
                                <a:pt x="2447453"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5" o:spid="_x0000_s1026" style="position:absolute;margin-left:211.85pt;margin-top:22.2pt;width:192.75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2447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" path="m,l2447453,e" filled="f" strokeweight=".199mm">
                <v:path arrowok="t"/>
                <w10:wrap type="topAndBottom" anchorx="page"/>
              </v:shape>
            </w:pict>
          </mc:Fallback>
        </mc:AlternateContent>
      </w:r>
    </w:p>
    <w:p w:rsidR="006F58A1" w:rsidRPr="00AF7C59" w:rsidRDefault="006F58A1" w:rsidP="00CD4D08">
      <w:pPr>
        <w:pStyle w:val="PargrafodaLista"/>
        <w:jc w:val="center"/>
        <w:rPr>
          <w:rFonts w:asciiTheme="majorHAnsi" w:hAnsiTheme="majorHAnsi"/>
          <w:sz w:val="20"/>
          <w:szCs w:val="20"/>
        </w:rPr>
      </w:pPr>
      <w:r w:rsidRPr="00AF7C59">
        <w:rPr>
          <w:rFonts w:asciiTheme="majorHAnsi" w:hAnsiTheme="majorHAnsi"/>
          <w:sz w:val="20"/>
          <w:szCs w:val="20"/>
        </w:rPr>
        <w:t>PREFEITURA</w:t>
      </w:r>
      <w:r w:rsidRPr="00AF7C59">
        <w:rPr>
          <w:rFonts w:asciiTheme="majorHAnsi" w:hAnsiTheme="majorHAnsi"/>
          <w:spacing w:val="-11"/>
          <w:sz w:val="20"/>
          <w:szCs w:val="20"/>
        </w:rPr>
        <w:t xml:space="preserve"> </w:t>
      </w:r>
      <w:r w:rsidRPr="00AF7C59">
        <w:rPr>
          <w:rFonts w:asciiTheme="majorHAnsi" w:hAnsiTheme="majorHAnsi"/>
          <w:sz w:val="20"/>
          <w:szCs w:val="20"/>
        </w:rPr>
        <w:t>MUNICIPAL</w:t>
      </w:r>
      <w:r w:rsidRPr="00AF7C59">
        <w:rPr>
          <w:rFonts w:asciiTheme="majorHAnsi" w:hAnsiTheme="majorHAnsi"/>
          <w:spacing w:val="-11"/>
          <w:sz w:val="20"/>
          <w:szCs w:val="20"/>
        </w:rPr>
        <w:t xml:space="preserve"> </w:t>
      </w:r>
      <w:r w:rsidRPr="00AF7C59">
        <w:rPr>
          <w:rFonts w:asciiTheme="majorHAnsi" w:hAnsiTheme="majorHAnsi"/>
          <w:sz w:val="20"/>
          <w:szCs w:val="20"/>
        </w:rPr>
        <w:t>DE</w:t>
      </w:r>
      <w:r w:rsidRPr="00AF7C59">
        <w:rPr>
          <w:rFonts w:asciiTheme="majorHAnsi" w:hAnsiTheme="majorHAnsi"/>
          <w:spacing w:val="-11"/>
          <w:sz w:val="20"/>
          <w:szCs w:val="20"/>
        </w:rPr>
        <w:t xml:space="preserve"> </w:t>
      </w:r>
      <w:r w:rsidRPr="00AF7C59">
        <w:rPr>
          <w:rFonts w:asciiTheme="majorHAnsi" w:hAnsiTheme="majorHAnsi"/>
          <w:sz w:val="20"/>
          <w:szCs w:val="20"/>
        </w:rPr>
        <w:t>BERNARDO SAYÃO-TO</w:t>
      </w:r>
      <w:r w:rsidR="009D3297">
        <w:rPr>
          <w:rFonts w:asciiTheme="majorHAnsi" w:hAnsiTheme="majorHAnsi"/>
          <w:sz w:val="20"/>
          <w:szCs w:val="20"/>
        </w:rPr>
        <w:t xml:space="preserve">                                   </w:t>
      </w:r>
      <w:r w:rsidRPr="00AF7C59">
        <w:rPr>
          <w:rFonts w:asciiTheme="majorHAnsi" w:hAnsiTheme="majorHAnsi"/>
          <w:sz w:val="20"/>
          <w:szCs w:val="20"/>
        </w:rPr>
        <w:t xml:space="preserve"> </w:t>
      </w:r>
      <w:r w:rsidR="00CD4D08" w:rsidRPr="00AF7C59">
        <w:rPr>
          <w:rFonts w:asciiTheme="majorHAnsi" w:hAnsiTheme="majorHAnsi"/>
          <w:sz w:val="20"/>
          <w:szCs w:val="20"/>
        </w:rPr>
        <w:t xml:space="preserve">                                                                                   </w:t>
      </w:r>
      <w:r w:rsidRPr="00AF7C59">
        <w:rPr>
          <w:rFonts w:asciiTheme="majorHAnsi" w:hAnsiTheme="majorHAnsi"/>
          <w:sz w:val="20"/>
          <w:szCs w:val="20"/>
        </w:rPr>
        <w:t>CNPJ</w:t>
      </w:r>
      <w:r w:rsidRPr="00AF7C59">
        <w:rPr>
          <w:rFonts w:asciiTheme="majorHAnsi" w:hAnsiTheme="majorHAnsi"/>
          <w:spacing w:val="40"/>
          <w:sz w:val="20"/>
          <w:szCs w:val="20"/>
        </w:rPr>
        <w:t xml:space="preserve"> </w:t>
      </w:r>
      <w:r w:rsidRPr="00AF7C59">
        <w:rPr>
          <w:rFonts w:asciiTheme="majorHAnsi" w:hAnsiTheme="majorHAnsi"/>
          <w:sz w:val="20"/>
          <w:szCs w:val="20"/>
        </w:rPr>
        <w:t>nº 25.086.596/0001-15</w:t>
      </w:r>
    </w:p>
    <w:p w:rsidR="006F58A1" w:rsidRPr="00AF7C59" w:rsidRDefault="006F58A1" w:rsidP="00CD4D08">
      <w:pPr>
        <w:pStyle w:val="PargrafodaLista"/>
        <w:jc w:val="center"/>
        <w:rPr>
          <w:rFonts w:asciiTheme="majorHAnsi" w:hAnsiTheme="majorHAnsi"/>
          <w:sz w:val="20"/>
          <w:szCs w:val="20"/>
        </w:rPr>
      </w:pPr>
      <w:r w:rsidRPr="00AF7C59">
        <w:rPr>
          <w:rFonts w:asciiTheme="majorHAnsi" w:hAnsiTheme="majorHAnsi"/>
          <w:sz w:val="20"/>
          <w:szCs w:val="20"/>
        </w:rPr>
        <w:t>OSORIO ANTUNES FILHO</w:t>
      </w:r>
    </w:p>
    <w:p w:rsidR="006F58A1" w:rsidRPr="00AF7C59" w:rsidRDefault="006F58A1" w:rsidP="00CD4D08">
      <w:pPr>
        <w:pStyle w:val="PargrafodaLista"/>
        <w:jc w:val="center"/>
        <w:rPr>
          <w:rFonts w:asciiTheme="majorHAnsi" w:hAnsiTheme="majorHAnsi"/>
          <w:sz w:val="20"/>
          <w:szCs w:val="20"/>
        </w:rPr>
      </w:pPr>
      <w:r w:rsidRPr="00AF7C59">
        <w:rPr>
          <w:rFonts w:asciiTheme="majorHAnsi" w:hAnsiTheme="majorHAnsi"/>
          <w:sz w:val="20"/>
          <w:szCs w:val="20"/>
        </w:rPr>
        <w:t>PREFEITO MUNICIPAL</w:t>
      </w:r>
    </w:p>
    <w:p w:rsidR="00FF1714" w:rsidRDefault="00FF1714">
      <w:pPr>
        <w:pStyle w:val="Corpodetexto"/>
        <w:spacing w:line="233" w:lineRule="exact"/>
        <w:jc w:val="center"/>
        <w:sectPr w:rsidR="00FF1714" w:rsidSect="00CD4D08">
          <w:headerReference w:type="even" r:id="rId15"/>
          <w:headerReference w:type="default" r:id="rId16"/>
          <w:footerReference w:type="even" r:id="rId17"/>
          <w:footerReference w:type="default" r:id="rId18"/>
          <w:headerReference w:type="first" r:id="rId19"/>
          <w:footerReference w:type="first" r:id="rId20"/>
          <w:pgSz w:w="11910" w:h="16840"/>
          <w:pgMar w:top="1860" w:right="1420"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2" name="Graphic 12"/>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3" name="Graphic 13"/>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0" y="6095"/>
                            <a:ext cx="6428105" cy="175260"/>
                          </a:xfrm>
                          <a:prstGeom prst="rect">
                            <a:avLst/>
                          </a:prstGeom>
                        </wps:spPr>
                        <wps:txbx>
                          <w:txbxContent>
                            <w:p w:rsidR="00BA526C" w:rsidRDefault="00BA526C" w:rsidP="008118D0">
                              <w:pPr>
                                <w:shd w:val="clear" w:color="auto" w:fill="00B0F0"/>
                                <w:spacing w:before="21"/>
                                <w:ind w:left="7" w:right="8"/>
                                <w:jc w:val="center"/>
                                <w:rPr>
                                  <w:b/>
                                  <w:sz w:val="20"/>
                                </w:rPr>
                              </w:pPr>
                              <w:r>
                                <w:rPr>
                                  <w:b/>
                                  <w:sz w:val="20"/>
                                </w:rPr>
                                <w:t>ANEXO</w:t>
                              </w:r>
                              <w:r>
                                <w:rPr>
                                  <w:b/>
                                  <w:spacing w:val="-6"/>
                                  <w:sz w:val="20"/>
                                </w:rPr>
                                <w:t xml:space="preserve"> </w:t>
                              </w:r>
                              <w:r>
                                <w:rPr>
                                  <w:b/>
                                  <w:sz w:val="20"/>
                                </w:rPr>
                                <w:t>I</w:t>
                              </w:r>
                              <w:r>
                                <w:rPr>
                                  <w:b/>
                                  <w:spacing w:val="-6"/>
                                  <w:sz w:val="20"/>
                                </w:rPr>
                                <w:t xml:space="preserve"> </w:t>
                              </w:r>
                              <w:r>
                                <w:rPr>
                                  <w:b/>
                                  <w:sz w:val="20"/>
                                </w:rPr>
                                <w:t>–</w:t>
                              </w:r>
                              <w:r>
                                <w:rPr>
                                  <w:b/>
                                  <w:spacing w:val="-3"/>
                                  <w:sz w:val="20"/>
                                </w:rPr>
                                <w:t xml:space="preserve"> </w:t>
                              </w:r>
                              <w:r>
                                <w:rPr>
                                  <w:b/>
                                  <w:sz w:val="20"/>
                                </w:rPr>
                                <w:t>ESTUDO</w:t>
                              </w:r>
                              <w:r>
                                <w:rPr>
                                  <w:b/>
                                  <w:spacing w:val="-6"/>
                                  <w:sz w:val="20"/>
                                </w:rPr>
                                <w:t xml:space="preserve"> </w:t>
                              </w:r>
                              <w:r>
                                <w:rPr>
                                  <w:b/>
                                  <w:sz w:val="20"/>
                                </w:rPr>
                                <w:t>TECNICO</w:t>
                              </w:r>
                              <w:r>
                                <w:rPr>
                                  <w:b/>
                                  <w:spacing w:val="-5"/>
                                  <w:sz w:val="20"/>
                                </w:rPr>
                                <w:t xml:space="preserve"> </w:t>
                              </w:r>
                              <w:r>
                                <w:rPr>
                                  <w:b/>
                                  <w:sz w:val="20"/>
                                </w:rPr>
                                <w:t>E</w:t>
                              </w:r>
                              <w:r>
                                <w:rPr>
                                  <w:b/>
                                  <w:spacing w:val="-4"/>
                                  <w:sz w:val="20"/>
                                </w:rPr>
                                <w:t xml:space="preserve"> </w:t>
                              </w:r>
                              <w:r>
                                <w:rPr>
                                  <w:b/>
                                  <w:sz w:val="20"/>
                                </w:rPr>
                                <w:t>TERMO</w:t>
                              </w:r>
                              <w:r>
                                <w:rPr>
                                  <w:b/>
                                  <w:spacing w:val="-4"/>
                                  <w:sz w:val="20"/>
                                </w:rPr>
                                <w:t xml:space="preserve"> </w:t>
                              </w:r>
                              <w:r>
                                <w:rPr>
                                  <w:b/>
                                  <w:sz w:val="20"/>
                                </w:rPr>
                                <w:t>DE</w:t>
                              </w:r>
                              <w:r>
                                <w:rPr>
                                  <w:b/>
                                  <w:spacing w:val="-4"/>
                                  <w:sz w:val="20"/>
                                </w:rPr>
                                <w:t xml:space="preserve"> </w:t>
                              </w:r>
                              <w:r>
                                <w:rPr>
                                  <w:b/>
                                  <w:spacing w:val="-2"/>
                                  <w:sz w:val="20"/>
                                </w:rPr>
                                <w:t>REFERÊNCIA</w:t>
                              </w:r>
                            </w:p>
                          </w:txbxContent>
                        </wps:txbx>
                        <wps:bodyPr wrap="square" lIns="0" tIns="0" rIns="0" bIns="0" rtlCol="0">
                          <a:noAutofit/>
                        </wps:bodyPr>
                      </wps:wsp>
                    </wpg:wgp>
                  </a:graphicData>
                </a:graphic>
              </wp:inline>
            </w:drawing>
          </mc:Choice>
          <mc:Fallback>
            <w:pict>
              <v:group id="Group 11" o:spid="_x0000_s1030"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">
                <v:shape id="Graphic 12" o:spid="_x0000_s1031"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MFMEA&#10;AADbAAAADwAAAGRycy9kb3ducmV2LnhtbERPS4vCMBC+C/6HMII3Te1Bl2oUHwgirKxP8DY0Y1ts&#10;JqXJav33ZmHB23x8z5nMGlOKB9WusKxg0I9AEKdWF5wpOB3XvS8QziNrLC2Tghc5mE3brQkm2j55&#10;T4+Dz0QIYZeggtz7KpHSpTkZdH1bEQfuZmuDPsA6k7rGZwg3pYyjaCgNFhwacqxomVN6P/waBbS9&#10;jm7f92j1I4vF4CR38fZyvijV7TTzMQhPjf+I/90bHebH8PdLOEB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fTBTBAAAA2wAAAA8AAAAAAAAAAAAAAAAAmAIAAGRycy9kb3du&#10;cmV2LnhtbFBLBQYAAAAABAAEAPUAAACGAwAAAAA=&#10;" path="m6427978,l,,,175259r6427978,l6427978,xe" fillcolor="#d5e2bb" stroked="f">
                  <v:path arrowok="t"/>
                </v:shape>
                <v:shape id="Graphic 13" o:spid="_x0000_s1032"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ezoMIA&#10;AADbAAAADwAAAGRycy9kb3ducmV2LnhtbERPS2sCMRC+C/0PYQreNKuWVlajiA/oxcX6uI+bcXcx&#10;mSybVLf++qZQ8DYf33Om89YacaPGV44VDPoJCOLc6YoLBcfDpjcG4QOyRuOYFPyQh/nspTPFVLs7&#10;f9FtHwoRQ9inqKAMoU6l9HlJFn3f1cSRu7jGYoiwKaRu8B7DrZHDJHmXFiuODSXWtCwpv+6/rYJ6&#10;U7i12T2y88f2dMjGb6dVtjJKdV/bxQREoDY8xf/uTx3nj+Dvl3iAn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57OgwgAAANsAAAAPAAAAAAAAAAAAAAAAAJgCAABkcnMvZG93&#10;bnJldi54bWxQSwUGAAAAAAQABAD1AAAAhwMAAAAA&#10;" path="m6427978,181356l,181356r,6096l6427978,187452r,-6096xem6427978,l,,,6096r6427978,l6427978,xe" fillcolor="black" stroked="f">
                  <v:path arrowok="t"/>
                </v:shape>
                <v:shape id="Textbox 14" o:spid="_x0000_s1033"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BA526C" w:rsidRDefault="00BA526C" w:rsidP="008118D0">
                        <w:pPr>
                          <w:shd w:val="clear" w:color="auto" w:fill="00B0F0"/>
                          <w:spacing w:before="21"/>
                          <w:ind w:left="7" w:right="8"/>
                          <w:jc w:val="center"/>
                          <w:rPr>
                            <w:b/>
                            <w:sz w:val="20"/>
                          </w:rPr>
                        </w:pPr>
                        <w:r>
                          <w:rPr>
                            <w:b/>
                            <w:sz w:val="20"/>
                          </w:rPr>
                          <w:t>ANEXO</w:t>
                        </w:r>
                        <w:r>
                          <w:rPr>
                            <w:b/>
                            <w:spacing w:val="-6"/>
                            <w:sz w:val="20"/>
                          </w:rPr>
                          <w:t xml:space="preserve"> </w:t>
                        </w:r>
                        <w:r>
                          <w:rPr>
                            <w:b/>
                            <w:sz w:val="20"/>
                          </w:rPr>
                          <w:t>I</w:t>
                        </w:r>
                        <w:r>
                          <w:rPr>
                            <w:b/>
                            <w:spacing w:val="-6"/>
                            <w:sz w:val="20"/>
                          </w:rPr>
                          <w:t xml:space="preserve"> </w:t>
                        </w:r>
                        <w:r>
                          <w:rPr>
                            <w:b/>
                            <w:sz w:val="20"/>
                          </w:rPr>
                          <w:t>–</w:t>
                        </w:r>
                        <w:r>
                          <w:rPr>
                            <w:b/>
                            <w:spacing w:val="-3"/>
                            <w:sz w:val="20"/>
                          </w:rPr>
                          <w:t xml:space="preserve"> </w:t>
                        </w:r>
                        <w:r>
                          <w:rPr>
                            <w:b/>
                            <w:sz w:val="20"/>
                          </w:rPr>
                          <w:t>ESTUDO</w:t>
                        </w:r>
                        <w:r>
                          <w:rPr>
                            <w:b/>
                            <w:spacing w:val="-6"/>
                            <w:sz w:val="20"/>
                          </w:rPr>
                          <w:t xml:space="preserve"> </w:t>
                        </w:r>
                        <w:r>
                          <w:rPr>
                            <w:b/>
                            <w:sz w:val="20"/>
                          </w:rPr>
                          <w:t>TECNICO</w:t>
                        </w:r>
                        <w:r>
                          <w:rPr>
                            <w:b/>
                            <w:spacing w:val="-5"/>
                            <w:sz w:val="20"/>
                          </w:rPr>
                          <w:t xml:space="preserve"> </w:t>
                        </w:r>
                        <w:r>
                          <w:rPr>
                            <w:b/>
                            <w:sz w:val="20"/>
                          </w:rPr>
                          <w:t>E</w:t>
                        </w:r>
                        <w:r>
                          <w:rPr>
                            <w:b/>
                            <w:spacing w:val="-4"/>
                            <w:sz w:val="20"/>
                          </w:rPr>
                          <w:t xml:space="preserve"> </w:t>
                        </w:r>
                        <w:r>
                          <w:rPr>
                            <w:b/>
                            <w:sz w:val="20"/>
                          </w:rPr>
                          <w:t>TERMO</w:t>
                        </w:r>
                        <w:r>
                          <w:rPr>
                            <w:b/>
                            <w:spacing w:val="-4"/>
                            <w:sz w:val="20"/>
                          </w:rPr>
                          <w:t xml:space="preserve"> </w:t>
                        </w:r>
                        <w:r>
                          <w:rPr>
                            <w:b/>
                            <w:sz w:val="20"/>
                          </w:rPr>
                          <w:t>DE</w:t>
                        </w:r>
                        <w:r>
                          <w:rPr>
                            <w:b/>
                            <w:spacing w:val="-4"/>
                            <w:sz w:val="20"/>
                          </w:rPr>
                          <w:t xml:space="preserve"> </w:t>
                        </w:r>
                        <w:r>
                          <w:rPr>
                            <w:b/>
                            <w:spacing w:val="-2"/>
                            <w:sz w:val="20"/>
                          </w:rPr>
                          <w:t>REFERÊNCIA</w:t>
                        </w:r>
                      </w:p>
                    </w:txbxContent>
                  </v:textbox>
                </v:shape>
                <w10:anchorlock/>
              </v:group>
            </w:pict>
          </mc:Fallback>
        </mc:AlternateContent>
      </w:r>
    </w:p>
    <w:p w:rsidR="0008065F" w:rsidRPr="0008065F" w:rsidRDefault="0008065F" w:rsidP="0008065F">
      <w:pPr>
        <w:spacing w:before="1"/>
        <w:jc w:val="center"/>
        <w:rPr>
          <w:rFonts w:ascii="Times New Roman" w:eastAsia="Times New Roman" w:hAnsi="Times New Roman" w:cs="Times New Roman"/>
          <w:b/>
          <w:sz w:val="20"/>
        </w:rPr>
      </w:pPr>
      <w:r w:rsidRPr="0008065F">
        <w:rPr>
          <w:rFonts w:ascii="Times New Roman" w:eastAsia="Times New Roman" w:hAnsi="Times New Roman" w:cs="Times New Roman"/>
          <w:b/>
        </w:rPr>
        <w:t>TERMO DE REFERÊNCIA</w:t>
      </w:r>
    </w:p>
    <w:p w:rsidR="0008065F" w:rsidRPr="0008065F" w:rsidRDefault="003C6FAE" w:rsidP="003C6FAE">
      <w:pPr>
        <w:ind w:left="30"/>
        <w:jc w:val="both"/>
        <w:outlineLvl w:val="0"/>
        <w:rPr>
          <w:rFonts w:ascii="Times New Roman" w:eastAsia="Times New Roman" w:hAnsi="Times New Roman" w:cs="Times New Roman"/>
          <w:b/>
          <w:bCs/>
        </w:rPr>
      </w:pPr>
      <w:r>
        <w:rPr>
          <w:rFonts w:ascii="Times New Roman" w:eastAsia="Times New Roman" w:hAnsi="Times New Roman" w:cs="Times New Roman"/>
          <w:b/>
          <w:bCs/>
        </w:rPr>
        <w:t xml:space="preserve">       </w:t>
      </w:r>
      <w:r w:rsidR="0008065F" w:rsidRPr="0008065F">
        <w:rPr>
          <w:rFonts w:ascii="Times New Roman" w:eastAsia="Times New Roman" w:hAnsi="Times New Roman" w:cs="Times New Roman"/>
          <w:b/>
          <w:bCs/>
        </w:rPr>
        <w:t>OBJETO</w:t>
      </w:r>
    </w:p>
    <w:p w:rsidR="0008065F" w:rsidRPr="0008065F" w:rsidRDefault="0008065F" w:rsidP="003C6FAE">
      <w:pPr>
        <w:spacing w:before="19"/>
        <w:ind w:left="400"/>
        <w:jc w:val="both"/>
        <w:rPr>
          <w:rFonts w:ascii="Times New Roman" w:eastAsia="Times New Roman" w:hAnsi="Times New Roman" w:cs="Times New Roman"/>
          <w:b/>
        </w:rPr>
      </w:pPr>
      <w:r>
        <w:t>Contratação de empresa para aquisição de 02 (duas) motocicletas zero km, ano/mo</w:t>
      </w:r>
      <w:r w:rsidR="00B7673E">
        <w:t>delo 2026, modelo</w:t>
      </w:r>
      <w:r>
        <w:t xml:space="preserve"> 160 ABS ou equivalente técnico superior, tipo trail, com motor monocilíndrico de 162,7 cm³, arrefecido a ar, tecnologia FLEX ONE, freios ABS na roda dianteira, injeção eletrônica, partida elétrica, câmbio de </w:t>
      </w:r>
      <w:proofErr w:type="gramStart"/>
      <w:r>
        <w:t>5</w:t>
      </w:r>
      <w:proofErr w:type="gramEnd"/>
      <w:r>
        <w:t xml:space="preserve"> velocidades, farol em LED e painel digital, para atender as necessidades do Gabinete do Prefeito do Município de Bernardo Sayão – TO.</w:t>
      </w:r>
    </w:p>
    <w:p w:rsidR="0008065F" w:rsidRPr="0008065F" w:rsidRDefault="0008065F" w:rsidP="0008065F">
      <w:pPr>
        <w:widowControl/>
        <w:pBdr>
          <w:top w:val="single" w:sz="4" w:space="0" w:color="000000"/>
          <w:bottom w:val="single" w:sz="4" w:space="1" w:color="000000"/>
        </w:pBdr>
        <w:shd w:val="clear" w:color="auto" w:fill="8EAADB"/>
        <w:autoSpaceDE/>
        <w:autoSpaceDN/>
        <w:spacing w:after="160" w:line="259" w:lineRule="auto"/>
        <w:ind w:right="-46"/>
        <w:jc w:val="center"/>
        <w:rPr>
          <w:rFonts w:ascii="Times New Roman" w:eastAsia="Calibri" w:hAnsi="Times New Roman" w:cs="Times New Roman"/>
          <w:b/>
          <w:color w:val="000000"/>
          <w:sz w:val="24"/>
          <w:szCs w:val="24"/>
          <w:lang w:val="pt-BR" w:eastAsia="pt-BR"/>
        </w:rPr>
      </w:pPr>
      <w:r w:rsidRPr="0008065F">
        <w:rPr>
          <w:rFonts w:ascii="Times New Roman" w:eastAsia="Times New Roman" w:hAnsi="Times New Roman" w:cs="Times New Roman"/>
        </w:rPr>
        <w:t>JUSTIFICATIVA</w:t>
      </w:r>
    </w:p>
    <w:p w:rsidR="0008065F" w:rsidRPr="0008065F" w:rsidRDefault="0008065F" w:rsidP="009B3B27">
      <w:pPr>
        <w:widowControl/>
        <w:numPr>
          <w:ilvl w:val="0"/>
          <w:numId w:val="32"/>
        </w:numPr>
        <w:pBdr>
          <w:top w:val="nil"/>
          <w:left w:val="nil"/>
          <w:bottom w:val="nil"/>
          <w:right w:val="nil"/>
          <w:between w:val="nil"/>
        </w:pBdr>
        <w:tabs>
          <w:tab w:val="left" w:pos="142"/>
          <w:tab w:val="left" w:pos="426"/>
        </w:tabs>
        <w:autoSpaceDE/>
        <w:autoSpaceDN/>
        <w:spacing w:after="160" w:line="259" w:lineRule="auto"/>
        <w:ind w:right="-46"/>
        <w:jc w:val="both"/>
        <w:rPr>
          <w:rFonts w:ascii="Times New Roman" w:eastAsia="Times New Roman" w:hAnsi="Times New Roman" w:cs="Times New Roman"/>
        </w:rPr>
      </w:pPr>
      <w:r>
        <w:t>A presente contratação tem por objeto a aquisição de 02 (duas) motocicletas zero quilôme</w:t>
      </w:r>
      <w:r w:rsidR="0074277A">
        <w:t xml:space="preserve">tro, ano/modelo 2026, </w:t>
      </w:r>
      <w:r>
        <w:t xml:space="preserve">modelo 160 ABS ou equivalente técnico superior, tipo Trail, com motor monocilíndrico de 162,7 cm³, arrefecido a ar, tecnologia FLEX ONE, freios ABS na roda dianteira, injeção eletrônica, partida elétrica, câmbio de </w:t>
      </w:r>
      <w:proofErr w:type="gramStart"/>
      <w:r>
        <w:t>5</w:t>
      </w:r>
      <w:proofErr w:type="gramEnd"/>
      <w:r>
        <w:t xml:space="preserve"> velocidades, farol em LED e painel digital, visando atender às demandas operacionais do Gabinete do Prefeito do Município de Bernardo Sayão – TO.</w:t>
      </w:r>
    </w:p>
    <w:p w:rsidR="0008065F" w:rsidRPr="0008065F" w:rsidRDefault="0008065F" w:rsidP="009B3B27">
      <w:pPr>
        <w:widowControl/>
        <w:numPr>
          <w:ilvl w:val="0"/>
          <w:numId w:val="32"/>
        </w:numPr>
        <w:pBdr>
          <w:top w:val="nil"/>
          <w:left w:val="nil"/>
          <w:bottom w:val="nil"/>
          <w:right w:val="nil"/>
          <w:between w:val="nil"/>
        </w:pBdr>
        <w:tabs>
          <w:tab w:val="left" w:pos="142"/>
          <w:tab w:val="left" w:pos="426"/>
        </w:tabs>
        <w:autoSpaceDE/>
        <w:autoSpaceDN/>
        <w:spacing w:after="160" w:line="259" w:lineRule="auto"/>
        <w:ind w:right="-46"/>
        <w:jc w:val="both"/>
        <w:rPr>
          <w:rFonts w:ascii="Times New Roman" w:eastAsia="Times New Roman" w:hAnsi="Times New Roman" w:cs="Times New Roman"/>
        </w:rPr>
      </w:pPr>
      <w:r w:rsidRPr="0008065F">
        <w:rPr>
          <w:rFonts w:ascii="Times New Roman" w:eastAsia="Times New Roman" w:hAnsi="Times New Roman" w:cs="Times New Roman"/>
        </w:rPr>
        <w:t>A aquisição justifica-se pela necessidade de aprimorar a mobilidade institucional, conferindo maior celeridade, eficiência e capacidade de resposta às atividades administrativas e operacionais desenvolvidas pelo Gabinete, especialmente no que se refere ao acompanhamento de ações governamentais, fiscalização de serviços, articulação intersetorial e atendimento de demandas emergenciais.</w:t>
      </w:r>
    </w:p>
    <w:p w:rsidR="0008065F" w:rsidRPr="0008065F" w:rsidRDefault="0008065F" w:rsidP="009B3B27">
      <w:pPr>
        <w:widowControl/>
        <w:numPr>
          <w:ilvl w:val="0"/>
          <w:numId w:val="32"/>
        </w:numPr>
        <w:pBdr>
          <w:top w:val="nil"/>
          <w:left w:val="nil"/>
          <w:bottom w:val="nil"/>
          <w:right w:val="nil"/>
          <w:between w:val="nil"/>
        </w:pBdr>
        <w:tabs>
          <w:tab w:val="left" w:pos="142"/>
          <w:tab w:val="left" w:pos="426"/>
        </w:tabs>
        <w:autoSpaceDE/>
        <w:autoSpaceDN/>
        <w:spacing w:after="160" w:line="259" w:lineRule="auto"/>
        <w:ind w:right="-46"/>
        <w:jc w:val="both"/>
        <w:rPr>
          <w:rFonts w:ascii="Times New Roman" w:eastAsia="Times New Roman" w:hAnsi="Times New Roman" w:cs="Times New Roman"/>
        </w:rPr>
      </w:pPr>
      <w:r w:rsidRPr="0008065F">
        <w:rPr>
          <w:rFonts w:ascii="Times New Roman" w:eastAsia="Times New Roman" w:hAnsi="Times New Roman" w:cs="Times New Roman"/>
        </w:rPr>
        <w:t>Os veículos serão empregados em deslocamentos oficiais, apoio às rotinas administrativas, transporte de documentos, visitas institucionais e suporte logístico em atividades externas, tanto na zona urbana quanto na zona rural. Destaca-se que o município possui significativa extensão territorial com predominância de vias não pavimentadas e estradas vicinais, o que demanda veículos com características adequadas a esse tipo de terreno.</w:t>
      </w:r>
    </w:p>
    <w:p w:rsidR="0008065F" w:rsidRPr="0008065F" w:rsidRDefault="0008065F" w:rsidP="009B3B27">
      <w:pPr>
        <w:widowControl/>
        <w:numPr>
          <w:ilvl w:val="0"/>
          <w:numId w:val="32"/>
        </w:numPr>
        <w:pBdr>
          <w:top w:val="nil"/>
          <w:left w:val="nil"/>
          <w:bottom w:val="nil"/>
          <w:right w:val="nil"/>
          <w:between w:val="nil"/>
        </w:pBdr>
        <w:tabs>
          <w:tab w:val="left" w:pos="142"/>
          <w:tab w:val="left" w:pos="426"/>
        </w:tabs>
        <w:autoSpaceDE/>
        <w:autoSpaceDN/>
        <w:spacing w:after="160" w:line="259" w:lineRule="auto"/>
        <w:ind w:right="-46"/>
        <w:jc w:val="both"/>
        <w:rPr>
          <w:rFonts w:ascii="Times New Roman" w:eastAsia="Times New Roman" w:hAnsi="Times New Roman" w:cs="Times New Roman"/>
        </w:rPr>
      </w:pPr>
      <w:r w:rsidRPr="0008065F">
        <w:rPr>
          <w:rFonts w:ascii="Times New Roman" w:eastAsia="Times New Roman" w:hAnsi="Times New Roman" w:cs="Times New Roman"/>
        </w:rPr>
        <w:t>Nesse contexto, as motocicletas do tipo trail apresentam-se como solução tecnicamente mais adequada, em razão de sua maior versatilidade, resistência e desempenho em terrenos irregulares, permitindo acesso a localidades onde veículos de maior porte enfrentam limitações operacionais. Ademais, proporcionam maior agilidade no deslocamento, especialmente em situações que exigem pronta atuação da Administração.</w:t>
      </w:r>
    </w:p>
    <w:p w:rsidR="0008065F" w:rsidRPr="0008065F" w:rsidRDefault="0008065F" w:rsidP="009B3B27">
      <w:pPr>
        <w:widowControl/>
        <w:numPr>
          <w:ilvl w:val="0"/>
          <w:numId w:val="32"/>
        </w:numPr>
        <w:pBdr>
          <w:top w:val="nil"/>
          <w:left w:val="nil"/>
          <w:bottom w:val="nil"/>
          <w:right w:val="nil"/>
          <w:between w:val="nil"/>
        </w:pBdr>
        <w:tabs>
          <w:tab w:val="left" w:pos="142"/>
          <w:tab w:val="left" w:pos="426"/>
        </w:tabs>
        <w:autoSpaceDE/>
        <w:autoSpaceDN/>
        <w:spacing w:after="160" w:line="259" w:lineRule="auto"/>
        <w:ind w:right="-46"/>
        <w:jc w:val="both"/>
        <w:rPr>
          <w:rFonts w:ascii="Times New Roman" w:eastAsia="Times New Roman" w:hAnsi="Times New Roman" w:cs="Times New Roman"/>
        </w:rPr>
      </w:pPr>
      <w:r w:rsidRPr="0008065F">
        <w:rPr>
          <w:rFonts w:ascii="Times New Roman" w:eastAsia="Times New Roman" w:hAnsi="Times New Roman" w:cs="Times New Roman"/>
        </w:rPr>
        <w:t xml:space="preserve">Sob o aspecto econômico, a utilização de motocicletas representa redução significativa de custos operacionais, notadamente com consumo de combustível e manutenção, quando comparada a veículos automotores de maior porte, contribuindo para a </w:t>
      </w:r>
      <w:proofErr w:type="gramStart"/>
      <w:r w:rsidRPr="0008065F">
        <w:rPr>
          <w:rFonts w:ascii="Times New Roman" w:eastAsia="Times New Roman" w:hAnsi="Times New Roman" w:cs="Times New Roman"/>
        </w:rPr>
        <w:t>otimização</w:t>
      </w:r>
      <w:proofErr w:type="gramEnd"/>
      <w:r w:rsidRPr="0008065F">
        <w:rPr>
          <w:rFonts w:ascii="Times New Roman" w:eastAsia="Times New Roman" w:hAnsi="Times New Roman" w:cs="Times New Roman"/>
        </w:rPr>
        <w:t xml:space="preserve"> dos recursos públicos e observância do princípio da economicidade.</w:t>
      </w:r>
    </w:p>
    <w:p w:rsidR="0008065F" w:rsidRPr="0008065F" w:rsidRDefault="0008065F" w:rsidP="009B3B27">
      <w:pPr>
        <w:widowControl/>
        <w:numPr>
          <w:ilvl w:val="0"/>
          <w:numId w:val="32"/>
        </w:numPr>
        <w:pBdr>
          <w:top w:val="nil"/>
          <w:left w:val="nil"/>
          <w:bottom w:val="nil"/>
          <w:right w:val="nil"/>
          <w:between w:val="nil"/>
        </w:pBdr>
        <w:tabs>
          <w:tab w:val="left" w:pos="142"/>
          <w:tab w:val="left" w:pos="426"/>
        </w:tabs>
        <w:autoSpaceDE/>
        <w:autoSpaceDN/>
        <w:spacing w:after="160" w:line="259" w:lineRule="auto"/>
        <w:ind w:right="-46"/>
        <w:jc w:val="both"/>
        <w:rPr>
          <w:rFonts w:ascii="Times New Roman" w:eastAsia="Times New Roman" w:hAnsi="Times New Roman" w:cs="Times New Roman"/>
        </w:rPr>
      </w:pPr>
      <w:r w:rsidRPr="0008065F">
        <w:rPr>
          <w:rFonts w:ascii="Times New Roman" w:eastAsia="Times New Roman" w:hAnsi="Times New Roman" w:cs="Times New Roman"/>
        </w:rPr>
        <w:t>Ressalta-se, ainda, que a opção por veículos novos assegura maior confiabilidade mecânica, cobertura por garantia de fábrica, menor incidência de falhas e redução de despesas com manutenção corretiva, além de evitar descontinuidade nas atividades administrativas em razão de eventuais indisponibilidades.</w:t>
      </w:r>
    </w:p>
    <w:p w:rsidR="0008065F" w:rsidRPr="0008065F" w:rsidRDefault="0008065F" w:rsidP="009B3B27">
      <w:pPr>
        <w:widowControl/>
        <w:numPr>
          <w:ilvl w:val="0"/>
          <w:numId w:val="32"/>
        </w:numPr>
        <w:pBdr>
          <w:top w:val="nil"/>
          <w:left w:val="nil"/>
          <w:bottom w:val="nil"/>
          <w:right w:val="nil"/>
          <w:between w:val="nil"/>
        </w:pBdr>
        <w:tabs>
          <w:tab w:val="left" w:pos="142"/>
          <w:tab w:val="left" w:pos="426"/>
        </w:tabs>
        <w:autoSpaceDE/>
        <w:autoSpaceDN/>
        <w:spacing w:after="160" w:line="259" w:lineRule="auto"/>
        <w:ind w:right="-46"/>
        <w:jc w:val="both"/>
        <w:rPr>
          <w:rFonts w:ascii="Times New Roman" w:eastAsia="Calibri" w:hAnsi="Times New Roman" w:cs="Times New Roman"/>
          <w:b/>
          <w:color w:val="000000"/>
          <w:lang w:val="pt-BR" w:eastAsia="pt-BR"/>
        </w:rPr>
      </w:pPr>
      <w:r w:rsidRPr="0008065F">
        <w:rPr>
          <w:rFonts w:ascii="Times New Roman" w:eastAsia="Times New Roman" w:hAnsi="Times New Roman" w:cs="Times New Roman"/>
        </w:rPr>
        <w:t>Dessa forma, a contratação está alinhada aos princípios da eficiência, economicidade e planejamento, previstos na Lei nº 14.133/2021, configurando-se como medida necessária e adequada ao atendimento do interesse público.</w:t>
      </w:r>
    </w:p>
    <w:p w:rsidR="0008065F" w:rsidRPr="0008065F" w:rsidRDefault="0008065F" w:rsidP="0008065F">
      <w:pPr>
        <w:widowControl/>
        <w:pBdr>
          <w:top w:val="nil"/>
          <w:left w:val="nil"/>
          <w:bottom w:val="nil"/>
          <w:right w:val="nil"/>
          <w:between w:val="nil"/>
        </w:pBdr>
        <w:shd w:val="clear" w:color="auto" w:fill="B4C6E7"/>
        <w:tabs>
          <w:tab w:val="left" w:pos="142"/>
          <w:tab w:val="left" w:pos="426"/>
        </w:tabs>
        <w:autoSpaceDE/>
        <w:autoSpaceDN/>
        <w:spacing w:after="160" w:line="259" w:lineRule="auto"/>
        <w:ind w:left="360" w:right="-46"/>
        <w:jc w:val="both"/>
        <w:rPr>
          <w:rFonts w:ascii="Times New Roman" w:eastAsia="Calibri" w:hAnsi="Times New Roman" w:cs="Times New Roman"/>
          <w:b/>
          <w:color w:val="000000"/>
          <w:lang w:val="pt-BR" w:eastAsia="pt-BR"/>
        </w:rPr>
      </w:pPr>
      <w:r w:rsidRPr="0008065F">
        <w:rPr>
          <w:rFonts w:ascii="Times New Roman" w:eastAsia="Times New Roman" w:hAnsi="Times New Roman" w:cs="Times New Roman"/>
        </w:rPr>
        <w:t>7.</w:t>
      </w:r>
      <w:r w:rsidRPr="0008065F">
        <w:rPr>
          <w:rFonts w:ascii="Times New Roman" w:eastAsia="Times New Roman" w:hAnsi="Times New Roman" w:cs="Times New Roman"/>
          <w:b/>
        </w:rPr>
        <w:t xml:space="preserve"> ESPECIFICAÇÃO</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rPr>
      </w:pPr>
      <w:r>
        <w:t>Aquisição de 02 (duas) motocicletas novas, zero quilômetro, ano/modelo 2026, tipo Trail, modelo 160 ABS ou equivalente técnico superior ou equivalente técnico superior, devendo atender, no mínimo, às seguintes especificações:</w:t>
      </w:r>
    </w:p>
    <w:p w:rsidR="0008065F" w:rsidRPr="0008065F" w:rsidRDefault="0008065F" w:rsidP="009B3B27">
      <w:pPr>
        <w:numPr>
          <w:ilvl w:val="0"/>
          <w:numId w:val="37"/>
        </w:numPr>
        <w:tabs>
          <w:tab w:val="left" w:pos="567"/>
        </w:tabs>
        <w:autoSpaceDE/>
        <w:autoSpaceDN/>
        <w:ind w:right="-46"/>
        <w:contextualSpacing/>
        <w:jc w:val="both"/>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Motor monocilíndrico com cilindrada mínima de 162,7 cm³; </w:t>
      </w:r>
    </w:p>
    <w:p w:rsidR="0008065F" w:rsidRPr="0008065F" w:rsidRDefault="0008065F" w:rsidP="009B3B27">
      <w:pPr>
        <w:numPr>
          <w:ilvl w:val="0"/>
          <w:numId w:val="37"/>
        </w:numPr>
        <w:tabs>
          <w:tab w:val="left" w:pos="567"/>
        </w:tabs>
        <w:autoSpaceDE/>
        <w:autoSpaceDN/>
        <w:ind w:right="-46"/>
        <w:contextualSpacing/>
        <w:jc w:val="both"/>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Sistema de alimentação por injeção eletrônica; </w:t>
      </w:r>
    </w:p>
    <w:p w:rsidR="0008065F" w:rsidRPr="0008065F" w:rsidRDefault="0008065F" w:rsidP="009B3B27">
      <w:pPr>
        <w:numPr>
          <w:ilvl w:val="0"/>
          <w:numId w:val="37"/>
        </w:numPr>
        <w:tabs>
          <w:tab w:val="left" w:pos="567"/>
        </w:tabs>
        <w:autoSpaceDE/>
        <w:autoSpaceDN/>
        <w:ind w:right="-46"/>
        <w:contextualSpacing/>
        <w:jc w:val="both"/>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Tecnologia bicombustível (FLEX ONE ou equivalente); </w:t>
      </w:r>
    </w:p>
    <w:p w:rsidR="0008065F" w:rsidRPr="0008065F" w:rsidRDefault="0008065F" w:rsidP="009B3B27">
      <w:pPr>
        <w:numPr>
          <w:ilvl w:val="0"/>
          <w:numId w:val="37"/>
        </w:numPr>
        <w:tabs>
          <w:tab w:val="left" w:pos="567"/>
        </w:tabs>
        <w:autoSpaceDE/>
        <w:autoSpaceDN/>
        <w:ind w:right="-46"/>
        <w:contextualSpacing/>
        <w:jc w:val="both"/>
        <w:rPr>
          <w:rFonts w:ascii="Times New Roman" w:eastAsia="Times New Roman" w:hAnsi="Times New Roman" w:cs="Times New Roman"/>
          <w:lang w:val="es-PY"/>
        </w:rPr>
      </w:pPr>
      <w:r w:rsidRPr="0008065F">
        <w:rPr>
          <w:rFonts w:ascii="Times New Roman" w:eastAsia="Times New Roman" w:hAnsi="Times New Roman" w:cs="Times New Roman"/>
          <w:lang w:val="es-PY"/>
        </w:rPr>
        <w:t xml:space="preserve">Arrefecimento a ar; </w:t>
      </w:r>
    </w:p>
    <w:p w:rsidR="0008065F" w:rsidRPr="0008065F" w:rsidRDefault="0008065F" w:rsidP="009B3B27">
      <w:pPr>
        <w:numPr>
          <w:ilvl w:val="0"/>
          <w:numId w:val="37"/>
        </w:numPr>
        <w:tabs>
          <w:tab w:val="left" w:pos="567"/>
        </w:tabs>
        <w:autoSpaceDE/>
        <w:autoSpaceDN/>
        <w:ind w:right="-46"/>
        <w:contextualSpacing/>
        <w:jc w:val="both"/>
        <w:rPr>
          <w:rFonts w:ascii="Times New Roman" w:eastAsia="Times New Roman" w:hAnsi="Times New Roman" w:cs="Times New Roman"/>
          <w:lang w:val="es-PY"/>
        </w:rPr>
      </w:pPr>
      <w:r w:rsidRPr="0008065F">
        <w:rPr>
          <w:rFonts w:ascii="Times New Roman" w:eastAsia="Times New Roman" w:hAnsi="Times New Roman" w:cs="Times New Roman"/>
          <w:lang w:val="es-PY"/>
        </w:rPr>
        <w:t xml:space="preserve">Sistema de partida elétrica; </w:t>
      </w:r>
    </w:p>
    <w:p w:rsidR="0008065F" w:rsidRPr="0008065F" w:rsidRDefault="0008065F" w:rsidP="009B3B27">
      <w:pPr>
        <w:numPr>
          <w:ilvl w:val="0"/>
          <w:numId w:val="37"/>
        </w:numPr>
        <w:tabs>
          <w:tab w:val="left" w:pos="567"/>
        </w:tabs>
        <w:autoSpaceDE/>
        <w:autoSpaceDN/>
        <w:ind w:right="-46"/>
        <w:contextualSpacing/>
        <w:jc w:val="both"/>
        <w:rPr>
          <w:rFonts w:ascii="Times New Roman" w:eastAsia="Times New Roman" w:hAnsi="Times New Roman" w:cs="Times New Roman"/>
          <w:lang w:val="es-PY"/>
        </w:rPr>
      </w:pPr>
      <w:r w:rsidRPr="0008065F">
        <w:rPr>
          <w:rFonts w:ascii="Times New Roman" w:eastAsia="Times New Roman" w:hAnsi="Times New Roman" w:cs="Times New Roman"/>
          <w:lang w:val="es-PY"/>
        </w:rPr>
        <w:t xml:space="preserve">Transmissão de 5 (cinco) velocidades; </w:t>
      </w:r>
    </w:p>
    <w:p w:rsidR="0008065F" w:rsidRPr="0008065F" w:rsidRDefault="0008065F" w:rsidP="009B3B27">
      <w:pPr>
        <w:numPr>
          <w:ilvl w:val="0"/>
          <w:numId w:val="37"/>
        </w:numPr>
        <w:tabs>
          <w:tab w:val="left" w:pos="567"/>
        </w:tabs>
        <w:autoSpaceDE/>
        <w:autoSpaceDN/>
        <w:ind w:right="-46"/>
        <w:contextualSpacing/>
        <w:jc w:val="both"/>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Sistema de freios com ABS na roda dianteira; </w:t>
      </w:r>
    </w:p>
    <w:p w:rsidR="0008065F" w:rsidRPr="0008065F" w:rsidRDefault="0008065F" w:rsidP="009B3B27">
      <w:pPr>
        <w:numPr>
          <w:ilvl w:val="0"/>
          <w:numId w:val="37"/>
        </w:numPr>
        <w:tabs>
          <w:tab w:val="left" w:pos="567"/>
        </w:tabs>
        <w:autoSpaceDE/>
        <w:autoSpaceDN/>
        <w:ind w:right="-46"/>
        <w:contextualSpacing/>
        <w:jc w:val="both"/>
        <w:rPr>
          <w:rFonts w:ascii="Times New Roman" w:eastAsia="Times New Roman" w:hAnsi="Times New Roman" w:cs="Times New Roman"/>
          <w:lang w:val="es-PY"/>
        </w:rPr>
      </w:pPr>
      <w:r w:rsidRPr="0008065F">
        <w:rPr>
          <w:rFonts w:ascii="Times New Roman" w:eastAsia="Times New Roman" w:hAnsi="Times New Roman" w:cs="Times New Roman"/>
          <w:lang w:val="es-PY"/>
        </w:rPr>
        <w:lastRenderedPageBreak/>
        <w:t xml:space="preserve">Farol com tecnologia LED; </w:t>
      </w:r>
    </w:p>
    <w:p w:rsidR="0008065F" w:rsidRPr="0008065F" w:rsidRDefault="0008065F" w:rsidP="009B3B27">
      <w:pPr>
        <w:numPr>
          <w:ilvl w:val="0"/>
          <w:numId w:val="37"/>
        </w:numPr>
        <w:tabs>
          <w:tab w:val="left" w:pos="567"/>
        </w:tabs>
        <w:autoSpaceDE/>
        <w:autoSpaceDN/>
        <w:ind w:right="-46"/>
        <w:contextualSpacing/>
        <w:jc w:val="both"/>
        <w:rPr>
          <w:rFonts w:ascii="Times New Roman" w:eastAsia="Times New Roman" w:hAnsi="Times New Roman" w:cs="Times New Roman"/>
          <w:lang w:val="es-PY"/>
        </w:rPr>
      </w:pPr>
      <w:r w:rsidRPr="0008065F">
        <w:rPr>
          <w:rFonts w:ascii="Times New Roman" w:eastAsia="Times New Roman" w:hAnsi="Times New Roman" w:cs="Times New Roman"/>
          <w:lang w:val="es-PY"/>
        </w:rPr>
        <w:t xml:space="preserve">Painel de instrumentos digital; </w:t>
      </w:r>
    </w:p>
    <w:p w:rsidR="0008065F" w:rsidRPr="0008065F" w:rsidRDefault="0008065F" w:rsidP="009B3B27">
      <w:pPr>
        <w:numPr>
          <w:ilvl w:val="0"/>
          <w:numId w:val="37"/>
        </w:numPr>
        <w:tabs>
          <w:tab w:val="left" w:pos="567"/>
        </w:tabs>
        <w:autoSpaceDE/>
        <w:autoSpaceDN/>
        <w:ind w:right="-46"/>
        <w:contextualSpacing/>
        <w:jc w:val="both"/>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Tanque de combustível compatível com a categoria; </w:t>
      </w:r>
    </w:p>
    <w:p w:rsidR="0008065F" w:rsidRPr="0008065F" w:rsidRDefault="0008065F" w:rsidP="009B3B27">
      <w:pPr>
        <w:numPr>
          <w:ilvl w:val="0"/>
          <w:numId w:val="37"/>
        </w:numPr>
        <w:tabs>
          <w:tab w:val="left" w:pos="567"/>
        </w:tabs>
        <w:autoSpaceDE/>
        <w:autoSpaceDN/>
        <w:ind w:right="-46"/>
        <w:contextualSpacing/>
        <w:jc w:val="both"/>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Suspensão adequada para uso em vias urbanas e rurais (tipo trail); </w:t>
      </w:r>
    </w:p>
    <w:p w:rsidR="0008065F" w:rsidRPr="0008065F" w:rsidRDefault="0008065F" w:rsidP="009B3B27">
      <w:pPr>
        <w:numPr>
          <w:ilvl w:val="0"/>
          <w:numId w:val="37"/>
        </w:numPr>
        <w:tabs>
          <w:tab w:val="left" w:pos="567"/>
        </w:tabs>
        <w:autoSpaceDE/>
        <w:autoSpaceDN/>
        <w:ind w:right="-46"/>
        <w:contextualSpacing/>
        <w:jc w:val="both"/>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Equipamentos obrigatórios exigidos pelo Código de Trânsito Brasileiro (CTB); </w:t>
      </w:r>
    </w:p>
    <w:p w:rsidR="0008065F" w:rsidRPr="0008065F" w:rsidRDefault="0008065F" w:rsidP="009B3B27">
      <w:pPr>
        <w:numPr>
          <w:ilvl w:val="0"/>
          <w:numId w:val="37"/>
        </w:numPr>
        <w:tabs>
          <w:tab w:val="left" w:pos="567"/>
        </w:tabs>
        <w:autoSpaceDE/>
        <w:autoSpaceDN/>
        <w:ind w:right="-46"/>
        <w:contextualSpacing/>
        <w:jc w:val="both"/>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Garantia mínima de fábrica de 12 (doze) meses. </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rPr>
      </w:pPr>
      <w:r w:rsidRPr="0008065F">
        <w:rPr>
          <w:rFonts w:ascii="Times New Roman" w:eastAsia="Times New Roman" w:hAnsi="Times New Roman" w:cs="Times New Roman"/>
          <w:lang w:val="pt-BR"/>
        </w:rPr>
        <w:t>As motocicletas deverão ser entregues devidamente montadas, revisadas, em perfeito estado de funcionamento, acompanhadas de manual do proprietário, chave reserva e nota fiscal.</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rPr>
      </w:pP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b/>
          <w:bCs/>
          <w:lang w:val="pt-BR"/>
        </w:rPr>
      </w:pPr>
      <w:r w:rsidRPr="0008065F">
        <w:rPr>
          <w:rFonts w:ascii="Times New Roman" w:eastAsia="Times New Roman" w:hAnsi="Times New Roman" w:cs="Times New Roman"/>
          <w:b/>
          <w:bCs/>
          <w:lang w:val="pt-BR"/>
        </w:rPr>
        <w:t xml:space="preserve"> 7.1. PRAZO DE ENTREGA </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rPr>
      </w:pPr>
      <w:r w:rsidRPr="0008065F">
        <w:rPr>
          <w:rFonts w:ascii="Times New Roman" w:eastAsia="Times New Roman" w:hAnsi="Times New Roman" w:cs="Times New Roman"/>
          <w:lang w:val="pt-BR"/>
        </w:rPr>
        <w:t>O prazo para entrega dos veículos será de até 30 (trinta) dias corridos, contados a partir do recebimento da Ordem de Fornecimento, podendo ser prorrogado mediante justificativa devidamente aceita pela Administração.</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rPr>
      </w:pPr>
      <w:r w:rsidRPr="0008065F">
        <w:rPr>
          <w:rFonts w:ascii="Times New Roman" w:eastAsia="Times New Roman" w:hAnsi="Times New Roman" w:cs="Times New Roman"/>
          <w:lang w:val="pt-BR"/>
        </w:rPr>
        <w:t>A entrega deverá ocorrer no Município de Bernardo Sayão – TO, em local previamente indicado pela Administração, sendo de responsabilidade da contratada todos os custos com transporte, seguro e demais encargos necessários.</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Times New Roman" w:hAnsi="Times New Roman" w:cs="Times New Roman"/>
        </w:rPr>
        <w:t>CRITÉRIO DE JULGAMENTO</w:t>
      </w:r>
    </w:p>
    <w:p w:rsidR="0008065F" w:rsidRPr="0008065F" w:rsidRDefault="0008065F" w:rsidP="0008065F">
      <w:pPr>
        <w:widowControl/>
        <w:tabs>
          <w:tab w:val="left" w:pos="567"/>
        </w:tabs>
        <w:autoSpaceDE/>
        <w:autoSpaceDN/>
        <w:ind w:left="567"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rPr>
        <w:t>Menor preço.</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rPr>
        <w:t>ESTUDO TÉCNICO PRELIMINAR</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rPr>
        <w:t>NECESSIDADE</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rPr>
        <w:t>Melhorar a mobilidade administrativa.</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rPr>
        <w:t>SOLUÇÃO</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rPr>
        <w:t>Aquisição de motocicletas tipo trail.</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rPr>
        <w:t>RESULTADOS</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rPr>
        <w:t>Eficiência e economicidade.</w:t>
      </w:r>
    </w:p>
    <w:p w:rsidR="0008065F" w:rsidRPr="0008065F" w:rsidRDefault="0008065F" w:rsidP="009B3B27">
      <w:pPr>
        <w:widowControl/>
        <w:numPr>
          <w:ilvl w:val="1"/>
          <w:numId w:val="32"/>
        </w:numPr>
        <w:tabs>
          <w:tab w:val="left" w:pos="567"/>
        </w:tabs>
        <w:autoSpaceDE/>
        <w:autoSpaceDN/>
        <w:spacing w:after="160" w:line="259" w:lineRule="auto"/>
        <w:ind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Diante do exposto, resta evidenciada a necessidade e a motivação administrativa para a realização do processo licitatório destinado à contratação de empresa para aquisição de motocicletas, visando atender às demandas do Gabinete do Prefeito do Município de Bernardo Sayão – TO, assegurando maior eficiência, agilidade e suporte às atividades administrativas e institucionais desenvolvidas.</w:t>
      </w:r>
    </w:p>
    <w:p w:rsidR="0008065F" w:rsidRPr="0008065F" w:rsidRDefault="0008065F" w:rsidP="009B3B27">
      <w:pPr>
        <w:widowControl/>
        <w:numPr>
          <w:ilvl w:val="1"/>
          <w:numId w:val="32"/>
        </w:numPr>
        <w:tabs>
          <w:tab w:val="left" w:pos="567"/>
        </w:tabs>
        <w:autoSpaceDE/>
        <w:autoSpaceDN/>
        <w:spacing w:after="160" w:line="259" w:lineRule="auto"/>
        <w:ind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 medida busca garantir melhores condições de deslocamento, </w:t>
      </w:r>
      <w:proofErr w:type="gramStart"/>
      <w:r w:rsidRPr="0008065F">
        <w:rPr>
          <w:rFonts w:ascii="Times New Roman" w:eastAsia="Times New Roman" w:hAnsi="Times New Roman" w:cs="Times New Roman"/>
          <w:lang w:val="pt-BR" w:eastAsia="pt-BR"/>
        </w:rPr>
        <w:t>otimização</w:t>
      </w:r>
      <w:proofErr w:type="gramEnd"/>
      <w:r w:rsidRPr="0008065F">
        <w:rPr>
          <w:rFonts w:ascii="Times New Roman" w:eastAsia="Times New Roman" w:hAnsi="Times New Roman" w:cs="Times New Roman"/>
          <w:lang w:val="pt-BR" w:eastAsia="pt-BR"/>
        </w:rPr>
        <w:t xml:space="preserve"> dos recursos públicos e continuidade dos serviços, contribuindo diretamente para o aprimoramento da gestão pública e atendimento ao interesse coletivo.</w:t>
      </w: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b/>
          <w:color w:val="000000"/>
          <w:sz w:val="24"/>
          <w:szCs w:val="24"/>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bookmarkStart w:id="0" w:name="_DOS_QUANTITATIVOS_E"/>
      <w:bookmarkEnd w:id="0"/>
      <w:r w:rsidRPr="0008065F">
        <w:rPr>
          <w:rFonts w:ascii="Times New Roman" w:eastAsia="Calibri" w:hAnsi="Times New Roman" w:cs="Times New Roman"/>
          <w:b/>
          <w:color w:val="000000"/>
          <w:lang w:val="pt-BR" w:eastAsia="pt-BR"/>
        </w:rPr>
        <w:t>ESPECIFICAÇÃO DO OBJETO</w:t>
      </w:r>
    </w:p>
    <w:p w:rsidR="0008065F" w:rsidRPr="0008065F" w:rsidRDefault="0008065F" w:rsidP="0008065F">
      <w:pPr>
        <w:widowControl/>
        <w:tabs>
          <w:tab w:val="left" w:pos="1701"/>
        </w:tabs>
        <w:autoSpaceDE/>
        <w:autoSpaceDN/>
        <w:ind w:right="-46"/>
        <w:jc w:val="both"/>
        <w:outlineLvl w:val="1"/>
        <w:rPr>
          <w:rFonts w:ascii="Times New Roman" w:eastAsia="Times New Roman" w:hAnsi="Times New Roman" w:cs="Times New Roman"/>
          <w:bCs/>
          <w:color w:val="000000"/>
          <w:lang w:val="pt-BR" w:eastAsia="pt-BR"/>
        </w:rPr>
      </w:pPr>
      <w:bookmarkStart w:id="1" w:name="_Hlk199681356"/>
    </w:p>
    <w:tbl>
      <w:tblPr>
        <w:tblW w:w="10118"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704"/>
        <w:gridCol w:w="851"/>
        <w:gridCol w:w="4252"/>
        <w:gridCol w:w="567"/>
        <w:gridCol w:w="811"/>
        <w:gridCol w:w="1374"/>
        <w:gridCol w:w="1559"/>
      </w:tblGrid>
      <w:tr w:rsidR="0008065F" w:rsidRPr="0008065F" w:rsidTr="00E907F6">
        <w:trPr>
          <w:jc w:val="center"/>
        </w:trPr>
        <w:tc>
          <w:tcPr>
            <w:tcW w:w="704" w:type="dxa"/>
            <w:tcBorders>
              <w:bottom w:val="single" w:sz="12" w:space="0" w:color="666666"/>
            </w:tcBorders>
            <w:vAlign w:val="center"/>
          </w:tcPr>
          <w:p w:rsidR="0008065F" w:rsidRPr="0008065F" w:rsidRDefault="0008065F" w:rsidP="0008065F">
            <w:pPr>
              <w:tabs>
                <w:tab w:val="left" w:pos="426"/>
              </w:tabs>
              <w:adjustRightInd w:val="0"/>
              <w:spacing w:line="276" w:lineRule="auto"/>
              <w:ind w:right="-46"/>
              <w:jc w:val="center"/>
              <w:rPr>
                <w:rFonts w:ascii="Times New Roman" w:eastAsia="Calibri" w:hAnsi="Times New Roman" w:cs="Times New Roman"/>
                <w:b/>
                <w:bCs/>
                <w:color w:val="000000"/>
                <w:sz w:val="15"/>
                <w:szCs w:val="15"/>
                <w:lang w:val="pt-BR"/>
              </w:rPr>
            </w:pPr>
            <w:r w:rsidRPr="0008065F">
              <w:rPr>
                <w:rFonts w:ascii="Times New Roman" w:eastAsia="Calibri" w:hAnsi="Times New Roman" w:cs="Times New Roman"/>
                <w:b/>
                <w:bCs/>
                <w:color w:val="000000"/>
                <w:sz w:val="15"/>
                <w:szCs w:val="15"/>
                <w:lang w:val="pt-BR"/>
              </w:rPr>
              <w:t>ITEM</w:t>
            </w:r>
          </w:p>
        </w:tc>
        <w:tc>
          <w:tcPr>
            <w:tcW w:w="851" w:type="dxa"/>
            <w:tcBorders>
              <w:bottom w:val="single" w:sz="12" w:space="0" w:color="666666"/>
            </w:tcBorders>
            <w:vAlign w:val="center"/>
          </w:tcPr>
          <w:p w:rsidR="0008065F" w:rsidRPr="0008065F" w:rsidRDefault="0008065F" w:rsidP="0008065F">
            <w:pPr>
              <w:tabs>
                <w:tab w:val="left" w:pos="426"/>
              </w:tabs>
              <w:adjustRightInd w:val="0"/>
              <w:spacing w:line="276" w:lineRule="auto"/>
              <w:ind w:right="-46"/>
              <w:jc w:val="center"/>
              <w:rPr>
                <w:rFonts w:ascii="Times New Roman" w:eastAsia="Calibri" w:hAnsi="Times New Roman" w:cs="Times New Roman"/>
                <w:b/>
                <w:bCs/>
                <w:color w:val="000000"/>
                <w:sz w:val="15"/>
                <w:szCs w:val="15"/>
                <w:lang w:val="pt-BR"/>
              </w:rPr>
            </w:pPr>
            <w:r w:rsidRPr="0008065F">
              <w:rPr>
                <w:rFonts w:ascii="Times New Roman" w:eastAsia="Calibri" w:hAnsi="Times New Roman" w:cs="Times New Roman"/>
                <w:b/>
                <w:bCs/>
                <w:color w:val="000000"/>
                <w:sz w:val="15"/>
                <w:szCs w:val="15"/>
                <w:lang w:val="pt-BR"/>
              </w:rPr>
              <w:t>CÓDIGO</w:t>
            </w:r>
          </w:p>
        </w:tc>
        <w:tc>
          <w:tcPr>
            <w:tcW w:w="4252" w:type="dxa"/>
            <w:tcBorders>
              <w:bottom w:val="single" w:sz="12" w:space="0" w:color="666666"/>
            </w:tcBorders>
            <w:vAlign w:val="center"/>
          </w:tcPr>
          <w:p w:rsidR="0008065F" w:rsidRPr="0008065F" w:rsidRDefault="0008065F" w:rsidP="0008065F">
            <w:pPr>
              <w:tabs>
                <w:tab w:val="left" w:pos="426"/>
              </w:tabs>
              <w:adjustRightInd w:val="0"/>
              <w:spacing w:line="276" w:lineRule="auto"/>
              <w:ind w:right="-46"/>
              <w:jc w:val="center"/>
              <w:rPr>
                <w:rFonts w:ascii="Times New Roman" w:eastAsia="Calibri" w:hAnsi="Times New Roman" w:cs="Times New Roman"/>
                <w:b/>
                <w:bCs/>
                <w:color w:val="000000"/>
                <w:sz w:val="15"/>
                <w:szCs w:val="15"/>
                <w:lang w:val="pt-BR"/>
              </w:rPr>
            </w:pPr>
            <w:r w:rsidRPr="0008065F">
              <w:rPr>
                <w:rFonts w:ascii="Times New Roman" w:eastAsia="Calibri" w:hAnsi="Times New Roman" w:cs="Times New Roman"/>
                <w:b/>
                <w:bCs/>
                <w:color w:val="000000"/>
                <w:sz w:val="15"/>
                <w:szCs w:val="15"/>
                <w:lang w:val="pt-BR"/>
              </w:rPr>
              <w:t>ESPECIFICAÇÃO</w:t>
            </w:r>
          </w:p>
        </w:tc>
        <w:tc>
          <w:tcPr>
            <w:tcW w:w="567" w:type="dxa"/>
            <w:tcBorders>
              <w:bottom w:val="single" w:sz="12" w:space="0" w:color="666666"/>
            </w:tcBorders>
            <w:vAlign w:val="center"/>
          </w:tcPr>
          <w:p w:rsidR="0008065F" w:rsidRPr="0008065F" w:rsidRDefault="0008065F" w:rsidP="0008065F">
            <w:pPr>
              <w:tabs>
                <w:tab w:val="left" w:pos="426"/>
              </w:tabs>
              <w:adjustRightInd w:val="0"/>
              <w:spacing w:line="276" w:lineRule="auto"/>
              <w:ind w:right="-46"/>
              <w:jc w:val="center"/>
              <w:rPr>
                <w:rFonts w:ascii="Times New Roman" w:eastAsia="Calibri" w:hAnsi="Times New Roman" w:cs="Times New Roman"/>
                <w:b/>
                <w:bCs/>
                <w:color w:val="000000"/>
                <w:sz w:val="15"/>
                <w:szCs w:val="15"/>
                <w:lang w:val="pt-BR"/>
              </w:rPr>
            </w:pPr>
            <w:r w:rsidRPr="0008065F">
              <w:rPr>
                <w:rFonts w:ascii="Times New Roman" w:eastAsia="Calibri" w:hAnsi="Times New Roman" w:cs="Times New Roman"/>
                <w:b/>
                <w:bCs/>
                <w:color w:val="000000"/>
                <w:sz w:val="15"/>
                <w:szCs w:val="15"/>
                <w:lang w:val="pt-BR"/>
              </w:rPr>
              <w:t>QTD</w:t>
            </w:r>
          </w:p>
        </w:tc>
        <w:tc>
          <w:tcPr>
            <w:tcW w:w="811" w:type="dxa"/>
            <w:tcBorders>
              <w:bottom w:val="single" w:sz="12" w:space="0" w:color="666666"/>
            </w:tcBorders>
            <w:vAlign w:val="center"/>
          </w:tcPr>
          <w:p w:rsidR="0008065F" w:rsidRPr="0008065F" w:rsidRDefault="0008065F" w:rsidP="0008065F">
            <w:pPr>
              <w:tabs>
                <w:tab w:val="left" w:pos="426"/>
              </w:tabs>
              <w:adjustRightInd w:val="0"/>
              <w:spacing w:line="276" w:lineRule="auto"/>
              <w:ind w:right="-46"/>
              <w:rPr>
                <w:rFonts w:ascii="Times New Roman" w:eastAsia="Calibri" w:hAnsi="Times New Roman" w:cs="Times New Roman"/>
                <w:b/>
                <w:bCs/>
                <w:color w:val="000000"/>
                <w:sz w:val="15"/>
                <w:szCs w:val="15"/>
                <w:lang w:val="pt-BR"/>
              </w:rPr>
            </w:pPr>
            <w:r w:rsidRPr="0008065F">
              <w:rPr>
                <w:rFonts w:ascii="Times New Roman" w:eastAsia="Calibri" w:hAnsi="Times New Roman" w:cs="Times New Roman"/>
                <w:b/>
                <w:bCs/>
                <w:color w:val="000000"/>
                <w:sz w:val="15"/>
                <w:szCs w:val="15"/>
                <w:lang w:val="pt-BR"/>
              </w:rPr>
              <w:t>UNID.</w:t>
            </w:r>
          </w:p>
        </w:tc>
        <w:tc>
          <w:tcPr>
            <w:tcW w:w="1374" w:type="dxa"/>
            <w:tcBorders>
              <w:bottom w:val="single" w:sz="12" w:space="0" w:color="666666"/>
            </w:tcBorders>
            <w:vAlign w:val="center"/>
          </w:tcPr>
          <w:p w:rsidR="0008065F" w:rsidRPr="0008065F" w:rsidRDefault="0008065F" w:rsidP="0008065F">
            <w:pPr>
              <w:tabs>
                <w:tab w:val="left" w:pos="426"/>
              </w:tabs>
              <w:adjustRightInd w:val="0"/>
              <w:spacing w:line="276" w:lineRule="auto"/>
              <w:ind w:right="-46"/>
              <w:jc w:val="center"/>
              <w:rPr>
                <w:rFonts w:ascii="Times New Roman" w:eastAsia="Calibri" w:hAnsi="Times New Roman" w:cs="Times New Roman"/>
                <w:b/>
                <w:bCs/>
                <w:color w:val="000000"/>
                <w:sz w:val="15"/>
                <w:szCs w:val="15"/>
                <w:lang w:val="pt-BR"/>
              </w:rPr>
            </w:pPr>
            <w:r w:rsidRPr="0008065F">
              <w:rPr>
                <w:rFonts w:ascii="Times New Roman" w:eastAsia="Calibri" w:hAnsi="Times New Roman" w:cs="Times New Roman"/>
                <w:b/>
                <w:bCs/>
                <w:color w:val="000000"/>
                <w:sz w:val="15"/>
                <w:szCs w:val="15"/>
                <w:lang w:val="pt-BR"/>
              </w:rPr>
              <w:t>VALOR ESTIMADO</w:t>
            </w:r>
          </w:p>
          <w:p w:rsidR="0008065F" w:rsidRPr="0008065F" w:rsidRDefault="0008065F" w:rsidP="0008065F">
            <w:pPr>
              <w:tabs>
                <w:tab w:val="left" w:pos="426"/>
              </w:tabs>
              <w:adjustRightInd w:val="0"/>
              <w:spacing w:line="276" w:lineRule="auto"/>
              <w:ind w:right="-46"/>
              <w:jc w:val="center"/>
              <w:rPr>
                <w:rFonts w:ascii="Times New Roman" w:eastAsia="Calibri" w:hAnsi="Times New Roman" w:cs="Times New Roman"/>
                <w:b/>
                <w:bCs/>
                <w:color w:val="000000"/>
                <w:sz w:val="15"/>
                <w:szCs w:val="15"/>
                <w:lang w:val="pt-BR"/>
              </w:rPr>
            </w:pPr>
            <w:r w:rsidRPr="0008065F">
              <w:rPr>
                <w:rFonts w:ascii="Times New Roman" w:eastAsia="Calibri" w:hAnsi="Times New Roman" w:cs="Times New Roman"/>
                <w:b/>
                <w:bCs/>
                <w:color w:val="000000"/>
                <w:sz w:val="15"/>
                <w:szCs w:val="15"/>
                <w:lang w:val="pt-BR"/>
              </w:rPr>
              <w:t>UNITÁRIO</w:t>
            </w:r>
          </w:p>
        </w:tc>
        <w:tc>
          <w:tcPr>
            <w:tcW w:w="1559" w:type="dxa"/>
            <w:tcBorders>
              <w:bottom w:val="single" w:sz="12" w:space="0" w:color="666666"/>
            </w:tcBorders>
            <w:vAlign w:val="center"/>
          </w:tcPr>
          <w:p w:rsidR="0008065F" w:rsidRPr="0008065F" w:rsidRDefault="0008065F" w:rsidP="0008065F">
            <w:pPr>
              <w:tabs>
                <w:tab w:val="left" w:pos="426"/>
              </w:tabs>
              <w:adjustRightInd w:val="0"/>
              <w:spacing w:line="276" w:lineRule="auto"/>
              <w:ind w:right="-46"/>
              <w:jc w:val="center"/>
              <w:rPr>
                <w:rFonts w:ascii="Times New Roman" w:eastAsia="Calibri" w:hAnsi="Times New Roman" w:cs="Times New Roman"/>
                <w:b/>
                <w:bCs/>
                <w:color w:val="000000"/>
                <w:sz w:val="15"/>
                <w:szCs w:val="15"/>
                <w:lang w:val="pt-BR"/>
              </w:rPr>
            </w:pPr>
            <w:r w:rsidRPr="0008065F">
              <w:rPr>
                <w:rFonts w:ascii="Times New Roman" w:eastAsia="Calibri" w:hAnsi="Times New Roman" w:cs="Times New Roman"/>
                <w:b/>
                <w:bCs/>
                <w:color w:val="000000"/>
                <w:sz w:val="15"/>
                <w:szCs w:val="15"/>
                <w:lang w:val="pt-BR"/>
              </w:rPr>
              <w:t>VALOR ESTIMADO</w:t>
            </w:r>
          </w:p>
          <w:p w:rsidR="0008065F" w:rsidRPr="0008065F" w:rsidRDefault="0008065F" w:rsidP="0008065F">
            <w:pPr>
              <w:tabs>
                <w:tab w:val="left" w:pos="426"/>
              </w:tabs>
              <w:adjustRightInd w:val="0"/>
              <w:spacing w:line="276" w:lineRule="auto"/>
              <w:ind w:right="-46"/>
              <w:jc w:val="center"/>
              <w:rPr>
                <w:rFonts w:ascii="Times New Roman" w:eastAsia="Calibri" w:hAnsi="Times New Roman" w:cs="Times New Roman"/>
                <w:b/>
                <w:bCs/>
                <w:color w:val="000000"/>
                <w:sz w:val="15"/>
                <w:szCs w:val="15"/>
                <w:lang w:val="pt-BR"/>
              </w:rPr>
            </w:pPr>
            <w:r w:rsidRPr="0008065F">
              <w:rPr>
                <w:rFonts w:ascii="Times New Roman" w:eastAsia="Calibri" w:hAnsi="Times New Roman" w:cs="Times New Roman"/>
                <w:b/>
                <w:bCs/>
                <w:color w:val="000000"/>
                <w:sz w:val="15"/>
                <w:szCs w:val="15"/>
                <w:lang w:val="pt-BR"/>
              </w:rPr>
              <w:t>TOTAL POR ITEM</w:t>
            </w:r>
          </w:p>
        </w:tc>
      </w:tr>
      <w:tr w:rsidR="0008065F" w:rsidRPr="0008065F" w:rsidTr="00E907F6">
        <w:trPr>
          <w:jc w:val="center"/>
        </w:trPr>
        <w:tc>
          <w:tcPr>
            <w:tcW w:w="704" w:type="dxa"/>
            <w:vAlign w:val="center"/>
          </w:tcPr>
          <w:p w:rsidR="0008065F" w:rsidRPr="0008065F" w:rsidRDefault="0008065F" w:rsidP="0008065F">
            <w:pPr>
              <w:tabs>
                <w:tab w:val="left" w:pos="426"/>
              </w:tabs>
              <w:adjustRightInd w:val="0"/>
              <w:spacing w:line="276" w:lineRule="auto"/>
              <w:ind w:right="-46"/>
              <w:jc w:val="center"/>
              <w:rPr>
                <w:rFonts w:ascii="Times New Roman" w:eastAsia="Calibri" w:hAnsi="Times New Roman" w:cs="Times New Roman"/>
                <w:sz w:val="15"/>
                <w:szCs w:val="15"/>
                <w:u w:val="single"/>
                <w:lang w:val="pt-BR"/>
              </w:rPr>
            </w:pPr>
            <w:r w:rsidRPr="0008065F">
              <w:rPr>
                <w:rFonts w:ascii="Times New Roman" w:eastAsia="Calibri" w:hAnsi="Times New Roman" w:cs="Times New Roman"/>
                <w:color w:val="000000"/>
                <w:sz w:val="15"/>
                <w:szCs w:val="15"/>
                <w:lang w:val="pt-BR"/>
              </w:rPr>
              <w:t>01</w:t>
            </w:r>
          </w:p>
        </w:tc>
        <w:tc>
          <w:tcPr>
            <w:tcW w:w="851" w:type="dxa"/>
            <w:vAlign w:val="center"/>
          </w:tcPr>
          <w:p w:rsidR="0008065F" w:rsidRPr="0008065F" w:rsidRDefault="0008065F" w:rsidP="0008065F">
            <w:pPr>
              <w:tabs>
                <w:tab w:val="left" w:pos="426"/>
              </w:tabs>
              <w:adjustRightInd w:val="0"/>
              <w:spacing w:line="276" w:lineRule="auto"/>
              <w:ind w:right="-46"/>
              <w:jc w:val="center"/>
              <w:rPr>
                <w:rFonts w:ascii="Times New Roman" w:eastAsia="Calibri" w:hAnsi="Times New Roman" w:cs="Times New Roman"/>
                <w:sz w:val="15"/>
                <w:szCs w:val="15"/>
                <w:u w:val="single"/>
                <w:lang w:val="pt-BR"/>
              </w:rPr>
            </w:pPr>
          </w:p>
        </w:tc>
        <w:tc>
          <w:tcPr>
            <w:tcW w:w="4252" w:type="dxa"/>
            <w:vAlign w:val="center"/>
          </w:tcPr>
          <w:p w:rsidR="0008065F" w:rsidRPr="0008065F" w:rsidRDefault="0008065F" w:rsidP="00F33FD7">
            <w:pPr>
              <w:tabs>
                <w:tab w:val="left" w:pos="426"/>
              </w:tabs>
              <w:adjustRightInd w:val="0"/>
              <w:spacing w:line="276" w:lineRule="auto"/>
              <w:ind w:right="-46"/>
              <w:jc w:val="both"/>
              <w:rPr>
                <w:rFonts w:ascii="Times New Roman" w:eastAsia="Calibri" w:hAnsi="Times New Roman" w:cs="Times New Roman"/>
                <w:sz w:val="15"/>
                <w:szCs w:val="15"/>
                <w:lang w:val="pt-BR"/>
              </w:rPr>
            </w:pPr>
            <w:r>
              <w:t>aquisição de 02 (duas) motocicletas zero km, ano/modelo 2026, modelo 160 ABS ou equivalente técnico superior, tipo trail, com motor monocilíndrico de 162,7 cm³, arrefecido a ar, tecnologia FLEX ONE, freios ABS na roda dianteira, injeção eletrônica, partida elétrica, câmbio de 5 velocidades, farol em LED e painel digital</w:t>
            </w:r>
          </w:p>
        </w:tc>
        <w:tc>
          <w:tcPr>
            <w:tcW w:w="567" w:type="dxa"/>
            <w:vAlign w:val="center"/>
          </w:tcPr>
          <w:p w:rsidR="0008065F" w:rsidRPr="00B145B2" w:rsidRDefault="00B145B2" w:rsidP="0008065F">
            <w:pPr>
              <w:tabs>
                <w:tab w:val="left" w:pos="426"/>
              </w:tabs>
              <w:adjustRightInd w:val="0"/>
              <w:spacing w:line="276" w:lineRule="auto"/>
              <w:ind w:right="-46"/>
              <w:jc w:val="center"/>
              <w:rPr>
                <w:rFonts w:ascii="Times New Roman" w:eastAsia="Calibri" w:hAnsi="Times New Roman" w:cs="Times New Roman"/>
                <w:sz w:val="15"/>
                <w:szCs w:val="15"/>
                <w:lang w:val="pt-BR"/>
              </w:rPr>
            </w:pPr>
            <w:r w:rsidRPr="00B145B2">
              <w:rPr>
                <w:rFonts w:ascii="Times New Roman" w:eastAsia="Calibri" w:hAnsi="Times New Roman" w:cs="Times New Roman"/>
                <w:sz w:val="20"/>
                <w:szCs w:val="15"/>
                <w:lang w:val="pt-BR"/>
              </w:rPr>
              <w:t>02</w:t>
            </w:r>
          </w:p>
        </w:tc>
        <w:tc>
          <w:tcPr>
            <w:tcW w:w="811" w:type="dxa"/>
            <w:vAlign w:val="center"/>
          </w:tcPr>
          <w:p w:rsidR="0008065F" w:rsidRPr="0008065F" w:rsidRDefault="0008065F" w:rsidP="00E907F6">
            <w:pPr>
              <w:tabs>
                <w:tab w:val="left" w:pos="426"/>
              </w:tabs>
              <w:adjustRightInd w:val="0"/>
              <w:spacing w:line="276" w:lineRule="auto"/>
              <w:ind w:right="-46"/>
              <w:rPr>
                <w:rFonts w:ascii="Times New Roman" w:eastAsia="Calibri" w:hAnsi="Times New Roman" w:cs="Times New Roman"/>
                <w:sz w:val="24"/>
                <w:szCs w:val="24"/>
                <w:lang w:val="pt-BR"/>
              </w:rPr>
            </w:pPr>
            <w:r w:rsidRPr="0008065F">
              <w:rPr>
                <w:rFonts w:ascii="Times New Roman" w:eastAsia="Calibri" w:hAnsi="Times New Roman" w:cs="Times New Roman"/>
                <w:sz w:val="24"/>
                <w:szCs w:val="24"/>
                <w:lang w:val="pt-BR"/>
              </w:rPr>
              <w:t>Unid.</w:t>
            </w:r>
          </w:p>
        </w:tc>
        <w:tc>
          <w:tcPr>
            <w:tcW w:w="1374" w:type="dxa"/>
          </w:tcPr>
          <w:p w:rsidR="0008065F" w:rsidRPr="0008065F" w:rsidRDefault="0008065F" w:rsidP="00E907F6">
            <w:pPr>
              <w:rPr>
                <w:rFonts w:ascii="Times New Roman" w:eastAsia="Times New Roman" w:hAnsi="Times New Roman" w:cs="Times New Roman"/>
                <w:sz w:val="20"/>
              </w:rPr>
            </w:pPr>
            <w:r w:rsidRPr="0008065F">
              <w:rPr>
                <w:rFonts w:ascii="Times New Roman" w:eastAsia="Times New Roman" w:hAnsi="Times New Roman" w:cs="Times New Roman"/>
                <w:sz w:val="20"/>
              </w:rPr>
              <w:t>R$</w:t>
            </w:r>
            <w:r w:rsidR="00E907F6">
              <w:rPr>
                <w:rFonts w:ascii="Times New Roman" w:eastAsia="Times New Roman" w:hAnsi="Times New Roman" w:cs="Times New Roman"/>
                <w:sz w:val="20"/>
              </w:rPr>
              <w:t>XXXXX</w:t>
            </w:r>
          </w:p>
        </w:tc>
        <w:tc>
          <w:tcPr>
            <w:tcW w:w="1559" w:type="dxa"/>
          </w:tcPr>
          <w:p w:rsidR="0008065F" w:rsidRPr="0008065F" w:rsidRDefault="0008065F" w:rsidP="00E907F6">
            <w:pPr>
              <w:rPr>
                <w:rFonts w:ascii="Times New Roman" w:eastAsia="Times New Roman" w:hAnsi="Times New Roman" w:cs="Times New Roman"/>
                <w:sz w:val="20"/>
              </w:rPr>
            </w:pPr>
            <w:r w:rsidRPr="0008065F">
              <w:rPr>
                <w:rFonts w:ascii="Times New Roman" w:eastAsia="Times New Roman" w:hAnsi="Times New Roman" w:cs="Times New Roman"/>
                <w:sz w:val="20"/>
              </w:rPr>
              <w:t>R$</w:t>
            </w:r>
            <w:r w:rsidR="00E907F6">
              <w:rPr>
                <w:rFonts w:ascii="Times New Roman" w:eastAsia="Times New Roman" w:hAnsi="Times New Roman" w:cs="Times New Roman"/>
                <w:sz w:val="20"/>
              </w:rPr>
              <w:t>XXXXX</w:t>
            </w:r>
          </w:p>
        </w:tc>
      </w:tr>
    </w:tbl>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bookmarkStart w:id="2" w:name="_Hlk199864687"/>
      <w:bookmarkStart w:id="3" w:name="_Hlk199438811"/>
      <w:bookmarkEnd w:id="1"/>
    </w:p>
    <w:bookmarkEnd w:id="2"/>
    <w:p w:rsidR="0008065F" w:rsidRPr="0008065F" w:rsidRDefault="0008065F" w:rsidP="0008065F">
      <w:pPr>
        <w:widowControl/>
        <w:tabs>
          <w:tab w:val="left" w:pos="567"/>
          <w:tab w:val="left" w:pos="1985"/>
        </w:tabs>
        <w:autoSpaceDE/>
        <w:autoSpaceDN/>
        <w:ind w:left="567"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 quantidade prevista para aquisição foi definida com base no levantamento das necessidades do Gabinete do Prefeito do Município de Bernardo Sayão – TO, considerando a demanda operacional atual, a estrutura administrativa existente e a necessidade de melhoria na mobilidade institucional.</w:t>
      </w:r>
    </w:p>
    <w:p w:rsidR="0008065F" w:rsidRPr="0008065F" w:rsidRDefault="0008065F" w:rsidP="0008065F">
      <w:pPr>
        <w:widowControl/>
        <w:tabs>
          <w:tab w:val="left" w:pos="567"/>
          <w:tab w:val="left" w:pos="1985"/>
        </w:tabs>
        <w:autoSpaceDE/>
        <w:autoSpaceDN/>
        <w:ind w:left="567"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lastRenderedPageBreak/>
        <w:t>A estimativa levou em conta, ainda, o planejamento orçamentário para o exercício de 2026, bem como a análise das atividades desempenhadas, especialmente aquelas que exigem deslocamentos frequentes em áreas urbanas e rurais. Dessa forma, a quantidade de 02 (duas) motocicletas mostra-se suficiente e adequada para atender, de forma eficiente, às demandas institucionais, garantindo economicidade e melhor aproveitamento dos recursos públicos.</w:t>
      </w:r>
    </w:p>
    <w:p w:rsidR="0008065F" w:rsidRPr="0008065F" w:rsidRDefault="0008065F" w:rsidP="0008065F">
      <w:pPr>
        <w:widowControl/>
        <w:tabs>
          <w:tab w:val="left" w:pos="567"/>
          <w:tab w:val="left" w:pos="1985"/>
        </w:tabs>
        <w:autoSpaceDE/>
        <w:autoSpaceDN/>
        <w:ind w:left="567" w:right="-46"/>
        <w:contextualSpacing/>
        <w:rPr>
          <w:rFonts w:ascii="Times New Roman" w:eastAsia="Times New Roman" w:hAnsi="Times New Roman" w:cs="Times New Roman"/>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ESTIMATIVA DO VALOR DA CONTRATAÇÃO</w:t>
      </w:r>
    </w:p>
    <w:p w:rsidR="0008065F" w:rsidRPr="0008065F" w:rsidRDefault="0008065F" w:rsidP="0008065F">
      <w:pPr>
        <w:widowControl/>
        <w:tabs>
          <w:tab w:val="left" w:pos="567"/>
          <w:tab w:val="left" w:pos="1985"/>
        </w:tabs>
        <w:autoSpaceDE/>
        <w:autoSpaceDN/>
        <w:ind w:left="567" w:right="-46"/>
        <w:contextualSpacing/>
        <w:rPr>
          <w:rFonts w:ascii="Times New Roman" w:eastAsia="Times New Roman" w:hAnsi="Times New Roman" w:cs="Times New Roman"/>
          <w:lang w:val="pt-BR" w:eastAsia="pt-BR"/>
        </w:rPr>
      </w:pPr>
    </w:p>
    <w:p w:rsidR="0054406F" w:rsidRDefault="0054406F" w:rsidP="0054406F">
      <w:pPr>
        <w:widowControl/>
        <w:numPr>
          <w:ilvl w:val="1"/>
          <w:numId w:val="32"/>
        </w:numPr>
        <w:tabs>
          <w:tab w:val="left" w:pos="567"/>
          <w:tab w:val="left" w:pos="1985"/>
        </w:tabs>
        <w:autoSpaceDE/>
        <w:autoSpaceDN/>
        <w:spacing w:after="160" w:line="259" w:lineRule="auto"/>
        <w:ind w:right="-46"/>
        <w:contextualSpacing/>
        <w:jc w:val="both"/>
        <w:rPr>
          <w:rFonts w:ascii="Times New Roman" w:eastAsia="Times New Roman" w:hAnsi="Times New Roman" w:cs="Times New Roman"/>
          <w:lang w:val="pt-BR" w:eastAsia="pt-BR"/>
        </w:rPr>
      </w:pPr>
      <w:bookmarkStart w:id="4" w:name="_Hlk199227495"/>
      <w:r w:rsidRPr="0054406F">
        <w:rPr>
          <w:rFonts w:ascii="Times New Roman" w:eastAsia="Times New Roman" w:hAnsi="Times New Roman" w:cs="Times New Roman"/>
          <w:lang w:val="pt-BR" w:eastAsia="pt-BR"/>
        </w:rPr>
        <w:t>O valor estimado permanecerá sigiloso, nos termos do art. 24 da Lei 14.133/202</w:t>
      </w:r>
      <w:r>
        <w:rPr>
          <w:rFonts w:ascii="Times New Roman" w:eastAsia="Times New Roman" w:hAnsi="Times New Roman" w:cs="Times New Roman"/>
          <w:lang w:val="pt-BR" w:eastAsia="pt-BR"/>
        </w:rPr>
        <w:t>.</w:t>
      </w:r>
    </w:p>
    <w:p w:rsidR="0008065F" w:rsidRPr="0008065F" w:rsidRDefault="0008065F" w:rsidP="0054406F">
      <w:pPr>
        <w:widowControl/>
        <w:numPr>
          <w:ilvl w:val="1"/>
          <w:numId w:val="32"/>
        </w:numPr>
        <w:tabs>
          <w:tab w:val="left" w:pos="567"/>
          <w:tab w:val="left" w:pos="1985"/>
        </w:tabs>
        <w:autoSpaceDE/>
        <w:autoSpaceDN/>
        <w:spacing w:after="160" w:line="259" w:lineRule="auto"/>
        <w:ind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Os custos foram obtidos através do sistema Banco de Preços do Portal BNC.</w:t>
      </w:r>
    </w:p>
    <w:bookmarkEnd w:id="4"/>
    <w:p w:rsidR="0008065F" w:rsidRPr="0008065F" w:rsidRDefault="0008065F" w:rsidP="0008065F">
      <w:pPr>
        <w:widowControl/>
        <w:tabs>
          <w:tab w:val="left" w:pos="567"/>
        </w:tabs>
        <w:autoSpaceDE/>
        <w:autoSpaceDN/>
        <w:ind w:left="567" w:right="-46"/>
        <w:contextualSpacing/>
        <w:rPr>
          <w:rFonts w:ascii="Times New Roman" w:eastAsia="Times New Roman" w:hAnsi="Times New Roman" w:cs="Times New Roman"/>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REQUISITOS DA CONTRATAÇÃO</w:t>
      </w:r>
    </w:p>
    <w:p w:rsidR="0008065F" w:rsidRPr="0008065F" w:rsidRDefault="0008065F" w:rsidP="0008065F">
      <w:pPr>
        <w:widowControl/>
        <w:tabs>
          <w:tab w:val="left" w:pos="567"/>
        </w:tabs>
        <w:autoSpaceDE/>
        <w:autoSpaceDN/>
        <w:ind w:left="567" w:right="-46"/>
        <w:contextualSpacing/>
        <w:rPr>
          <w:rFonts w:ascii="Times New Roman" w:eastAsia="Times New Roman" w:hAnsi="Times New Roman" w:cs="Times New Roman"/>
          <w:lang w:val="pt-BR" w:eastAsia="pt-BR"/>
        </w:rPr>
      </w:pP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b/>
          <w:bCs/>
          <w:lang w:val="pt-BR" w:eastAsia="pt-BR"/>
        </w:rPr>
        <w:t>11.1.</w:t>
      </w:r>
      <w:r w:rsidRPr="0008065F">
        <w:rPr>
          <w:rFonts w:ascii="Times New Roman" w:eastAsia="Times New Roman" w:hAnsi="Times New Roman" w:cs="Times New Roman"/>
          <w:lang w:val="pt-BR" w:eastAsia="pt-BR"/>
        </w:rPr>
        <w:t xml:space="preserve"> Para a adequada execução do objeto pretendido — contratação de empresa para aquisição de motocicletas — deverão ser observados os seguintes requisitos técnicos, operacionais e legais, indispensáveis à garantia da qualidade do fornecimento, conformidade dos bens e regularidade da contratação.</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b/>
          <w:bCs/>
          <w:lang w:val="pt-BR" w:eastAsia="pt-BR"/>
        </w:rPr>
      </w:pPr>
      <w:r w:rsidRPr="0008065F">
        <w:rPr>
          <w:rFonts w:ascii="Times New Roman" w:eastAsia="Times New Roman" w:hAnsi="Times New Roman" w:cs="Times New Roman"/>
          <w:b/>
          <w:bCs/>
          <w:lang w:val="pt-BR" w:eastAsia="pt-BR"/>
        </w:rPr>
        <w:t>11.2. Requisitos Técnicos dos Veículos</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As motocicletas a serem fornecidas deverão atender, no mínimo, às seguintes exigências:</w:t>
      </w:r>
    </w:p>
    <w:p w:rsidR="0008065F" w:rsidRPr="0008065F" w:rsidRDefault="0008065F" w:rsidP="009B3B27">
      <w:pPr>
        <w:widowControl/>
        <w:numPr>
          <w:ilvl w:val="0"/>
          <w:numId w:val="38"/>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Serem novas, zero quilômetro, sem uso anterior; </w:t>
      </w:r>
    </w:p>
    <w:p w:rsidR="0008065F" w:rsidRPr="0008065F" w:rsidRDefault="0008065F" w:rsidP="009B3B27">
      <w:pPr>
        <w:widowControl/>
        <w:numPr>
          <w:ilvl w:val="0"/>
          <w:numId w:val="38"/>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Atender integralmente às especificações técnicas constantes no Termo de Referência; </w:t>
      </w:r>
    </w:p>
    <w:p w:rsidR="0008065F" w:rsidRPr="0008065F" w:rsidRDefault="0008065F" w:rsidP="009B3B27">
      <w:pPr>
        <w:widowControl/>
        <w:numPr>
          <w:ilvl w:val="0"/>
          <w:numId w:val="38"/>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Possuir fabricação nacional ou importada com regularização para comercialização no Brasil; </w:t>
      </w:r>
    </w:p>
    <w:p w:rsidR="0008065F" w:rsidRPr="0008065F" w:rsidRDefault="0008065F" w:rsidP="009B3B27">
      <w:pPr>
        <w:widowControl/>
        <w:numPr>
          <w:ilvl w:val="0"/>
          <w:numId w:val="38"/>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Estar em conformidade com as normas do Código de Trânsito Brasileiro (CTB); </w:t>
      </w:r>
    </w:p>
    <w:p w:rsidR="0008065F" w:rsidRPr="0008065F" w:rsidRDefault="0008065F" w:rsidP="009B3B27">
      <w:pPr>
        <w:widowControl/>
        <w:numPr>
          <w:ilvl w:val="0"/>
          <w:numId w:val="38"/>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Possuir garantia mínima de fábrica de 12 (doze) meses; </w:t>
      </w:r>
    </w:p>
    <w:p w:rsidR="0008065F" w:rsidRPr="0008065F" w:rsidRDefault="0008065F" w:rsidP="009B3B27">
      <w:pPr>
        <w:widowControl/>
        <w:numPr>
          <w:ilvl w:val="0"/>
          <w:numId w:val="38"/>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Ser entregues com todos os itens e acessórios obrigatórios exigidos por lei. </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b/>
          <w:bCs/>
          <w:lang w:val="pt-BR" w:eastAsia="pt-BR"/>
        </w:rPr>
      </w:pPr>
      <w:r w:rsidRPr="0008065F">
        <w:rPr>
          <w:rFonts w:ascii="Times New Roman" w:eastAsia="Times New Roman" w:hAnsi="Times New Roman" w:cs="Times New Roman"/>
          <w:b/>
          <w:bCs/>
          <w:lang w:val="pt-BR" w:eastAsia="pt-BR"/>
        </w:rPr>
        <w:t>11.3. Requisitos Operacionais do Fornecimento</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 execução contratual deverá observar:</w:t>
      </w:r>
    </w:p>
    <w:p w:rsidR="0008065F" w:rsidRPr="0008065F" w:rsidRDefault="0008065F" w:rsidP="009B3B27">
      <w:pPr>
        <w:widowControl/>
        <w:numPr>
          <w:ilvl w:val="0"/>
          <w:numId w:val="39"/>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Entrega das motocicletas no prazo estabelecido pela Administração; </w:t>
      </w:r>
    </w:p>
    <w:p w:rsidR="0008065F" w:rsidRPr="0008065F" w:rsidRDefault="0008065F" w:rsidP="009B3B27">
      <w:pPr>
        <w:widowControl/>
        <w:numPr>
          <w:ilvl w:val="0"/>
          <w:numId w:val="39"/>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Fornecimento dos veículos devidamente montados, revisados e em perfeito estado de funcionamento; </w:t>
      </w:r>
    </w:p>
    <w:p w:rsidR="0008065F" w:rsidRPr="0008065F" w:rsidRDefault="0008065F" w:rsidP="009B3B27">
      <w:pPr>
        <w:widowControl/>
        <w:numPr>
          <w:ilvl w:val="0"/>
          <w:numId w:val="39"/>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Apresentação de nota fiscal, manual do proprietário e chave reserva; </w:t>
      </w:r>
    </w:p>
    <w:p w:rsidR="0008065F" w:rsidRPr="0008065F" w:rsidRDefault="0008065F" w:rsidP="009B3B27">
      <w:pPr>
        <w:widowControl/>
        <w:numPr>
          <w:ilvl w:val="0"/>
          <w:numId w:val="39"/>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Disponibilização de assistência técnica autorizada, preferencialmente em região acessível ao Município; </w:t>
      </w:r>
    </w:p>
    <w:p w:rsidR="0008065F" w:rsidRPr="0008065F" w:rsidRDefault="0008065F" w:rsidP="009B3B27">
      <w:pPr>
        <w:widowControl/>
        <w:numPr>
          <w:ilvl w:val="0"/>
          <w:numId w:val="39"/>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Responsabilidade integral da contratada pelo transporte e entrega dos veículos. </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b/>
          <w:bCs/>
          <w:lang w:val="pt-BR" w:eastAsia="pt-BR"/>
        </w:rPr>
      </w:pPr>
      <w:r w:rsidRPr="0008065F">
        <w:rPr>
          <w:rFonts w:ascii="Times New Roman" w:eastAsia="Times New Roman" w:hAnsi="Times New Roman" w:cs="Times New Roman"/>
          <w:b/>
          <w:bCs/>
          <w:lang w:val="pt-BR" w:eastAsia="pt-BR"/>
        </w:rPr>
        <w:t>11.4. Responsabilidades da Contratada</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Caberá à empresa contratada:</w:t>
      </w:r>
    </w:p>
    <w:p w:rsidR="0008065F" w:rsidRPr="0008065F" w:rsidRDefault="0008065F" w:rsidP="009B3B27">
      <w:pPr>
        <w:widowControl/>
        <w:numPr>
          <w:ilvl w:val="0"/>
          <w:numId w:val="40"/>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Garantir a entrega dos veículos conforme especificações técnicas exigidas; </w:t>
      </w:r>
    </w:p>
    <w:p w:rsidR="0008065F" w:rsidRPr="0008065F" w:rsidRDefault="0008065F" w:rsidP="009B3B27">
      <w:pPr>
        <w:widowControl/>
        <w:numPr>
          <w:ilvl w:val="0"/>
          <w:numId w:val="40"/>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Substituir, no prazo estabelecido pela Administração, qualquer veículo que apresente defeitos ou esteja em desacordo com o contratado; </w:t>
      </w:r>
    </w:p>
    <w:p w:rsidR="0008065F" w:rsidRPr="0008065F" w:rsidRDefault="0008065F" w:rsidP="009B3B27">
      <w:pPr>
        <w:widowControl/>
        <w:numPr>
          <w:ilvl w:val="0"/>
          <w:numId w:val="40"/>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Assumir integral responsabilidade pelos encargos fiscais, comerciais, logísticos e demais custos decorrentes do fornecimento; </w:t>
      </w:r>
    </w:p>
    <w:p w:rsidR="0008065F" w:rsidRPr="0008065F" w:rsidRDefault="0008065F" w:rsidP="009B3B27">
      <w:pPr>
        <w:widowControl/>
        <w:numPr>
          <w:ilvl w:val="0"/>
          <w:numId w:val="40"/>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Assegurar a qualidade, durabilidade e pleno funcionamento dos veículos fornecidos. </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b/>
          <w:bCs/>
          <w:lang w:val="pt-BR" w:eastAsia="pt-BR"/>
        </w:rPr>
      </w:pPr>
      <w:r w:rsidRPr="0008065F">
        <w:rPr>
          <w:rFonts w:ascii="Times New Roman" w:eastAsia="Times New Roman" w:hAnsi="Times New Roman" w:cs="Times New Roman"/>
          <w:b/>
          <w:bCs/>
          <w:lang w:val="pt-BR" w:eastAsia="pt-BR"/>
        </w:rPr>
        <w:t>11.5. Requisitos de Qualidade e Desempenho</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Os veículos deverão atender aos padrões de qualidade exigidos pela Administração, garantindo:</w:t>
      </w:r>
    </w:p>
    <w:p w:rsidR="0008065F" w:rsidRPr="0008065F" w:rsidRDefault="0008065F" w:rsidP="009B3B27">
      <w:pPr>
        <w:widowControl/>
        <w:numPr>
          <w:ilvl w:val="0"/>
          <w:numId w:val="41"/>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Confiabilidade mecânica e segurança na condução; </w:t>
      </w:r>
    </w:p>
    <w:p w:rsidR="0008065F" w:rsidRPr="0008065F" w:rsidRDefault="0008065F" w:rsidP="009B3B27">
      <w:pPr>
        <w:widowControl/>
        <w:numPr>
          <w:ilvl w:val="0"/>
          <w:numId w:val="41"/>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Adequação para uso em vias urbanas e rurais; </w:t>
      </w:r>
    </w:p>
    <w:p w:rsidR="0008065F" w:rsidRPr="0008065F" w:rsidRDefault="0008065F" w:rsidP="009B3B27">
      <w:pPr>
        <w:widowControl/>
        <w:numPr>
          <w:ilvl w:val="0"/>
          <w:numId w:val="41"/>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Eficiência no consumo de combustível; </w:t>
      </w:r>
    </w:p>
    <w:p w:rsidR="0008065F" w:rsidRPr="0008065F" w:rsidRDefault="0008065F" w:rsidP="009B3B27">
      <w:pPr>
        <w:widowControl/>
        <w:numPr>
          <w:ilvl w:val="0"/>
          <w:numId w:val="41"/>
        </w:numPr>
        <w:tabs>
          <w:tab w:val="clear" w:pos="720"/>
          <w:tab w:val="left" w:pos="709"/>
        </w:tabs>
        <w:autoSpaceDE/>
        <w:autoSpaceDN/>
        <w:ind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Durabilidade compatível com a finalidade pública a que se destinam. </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b/>
          <w:bCs/>
          <w:lang w:val="pt-BR" w:eastAsia="pt-BR"/>
        </w:rPr>
      </w:pPr>
      <w:r w:rsidRPr="0008065F">
        <w:rPr>
          <w:rFonts w:ascii="Times New Roman" w:eastAsia="Times New Roman" w:hAnsi="Times New Roman" w:cs="Times New Roman"/>
          <w:b/>
          <w:bCs/>
          <w:lang w:val="pt-BR" w:eastAsia="pt-BR"/>
        </w:rPr>
        <w:t>11.6. Considerações Finais</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lastRenderedPageBreak/>
        <w:t>Os requisitos estabelecidos visam assegurar que a contratação atenda plenamente às necessidades do Gabinete do Prefeito do Município de Bernardo Sayão – TO, garantindo eficiência na utilização dos recursos públicos, qualidade dos bens adquiridos e conformidade com as disposições da Lei nº 14.133/2021.</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PRAZOS E LOCAL DA PRESTAÇÃO DE ENTREGA</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12.1. As motocicletas deverão ser entregues no Município de Bernardo Sayão – TO, em local previamente indicado pelo Gabinete do Prefeito, conforme orientação da Administração.</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b/>
          <w:bCs/>
          <w:lang w:val="pt-BR" w:eastAsia="pt-BR"/>
        </w:rPr>
        <w:t>12.2.</w:t>
      </w:r>
      <w:r w:rsidRPr="0008065F">
        <w:rPr>
          <w:rFonts w:ascii="Times New Roman" w:eastAsia="Times New Roman" w:hAnsi="Times New Roman" w:cs="Times New Roman"/>
          <w:lang w:val="pt-BR" w:eastAsia="pt-BR"/>
        </w:rPr>
        <w:t xml:space="preserve"> O prazo para entrega será de até 30 (trinta) dias corridos, contados a partir do recebimento da Ordem de Fornecimento, podendo ser prorrogado mediante justificativa formal da contratada e aceitação da Administração.</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b/>
          <w:bCs/>
          <w:lang w:val="pt-BR" w:eastAsia="pt-BR"/>
        </w:rPr>
        <w:t>12.3.</w:t>
      </w:r>
      <w:r w:rsidRPr="0008065F">
        <w:rPr>
          <w:rFonts w:ascii="Times New Roman" w:eastAsia="Times New Roman" w:hAnsi="Times New Roman" w:cs="Times New Roman"/>
          <w:lang w:val="pt-BR" w:eastAsia="pt-BR"/>
        </w:rPr>
        <w:t xml:space="preserve"> Os veículos deverão ser entregues devidamente montados, revisados, em perfeito estado de funcionamento, acompanhados de nota fiscal, manual do proprietário e demais itens obrigatórios, sendo de responsabilidade da contratada todos os custos com transporte, seguro e encargos necessários até a efetiva entrega.</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color w:val="EE0000"/>
          <w:lang w:val="pt-BR" w:eastAsia="pt-BR"/>
        </w:rPr>
        <w:t>.</w:t>
      </w: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FORMA E CRITÉRIOS DE SELEÇÃO DE FORNECEDOR</w:t>
      </w:r>
    </w:p>
    <w:p w:rsidR="0008065F" w:rsidRPr="0008065F" w:rsidRDefault="0008065F" w:rsidP="0008065F">
      <w:pPr>
        <w:widowControl/>
        <w:tabs>
          <w:tab w:val="left" w:pos="567"/>
          <w:tab w:val="left" w:pos="1985"/>
        </w:tabs>
        <w:autoSpaceDE/>
        <w:autoSpaceDN/>
        <w:ind w:left="567" w:right="-46"/>
        <w:contextualSpacing/>
        <w:rPr>
          <w:rFonts w:ascii="Times New Roman" w:eastAsia="Times New Roman" w:hAnsi="Times New Roman" w:cs="Times New Roman"/>
          <w:lang w:val="pt-BR" w:eastAsia="pt-BR"/>
        </w:rPr>
      </w:pP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O fornecedor será selecionado por meio da realização de procedimento de LICITAÇÃO, na modalidade PREGÃO ELETRÔNICO, com adoção do critério de julgamento pelo MENOR PREÇO.</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CRITÉRIOS DE RECEBIMENTO</w:t>
      </w:r>
    </w:p>
    <w:p w:rsidR="0008065F" w:rsidRPr="0008065F" w:rsidRDefault="0008065F" w:rsidP="0008065F">
      <w:pPr>
        <w:widowControl/>
        <w:tabs>
          <w:tab w:val="left" w:pos="567"/>
          <w:tab w:val="left" w:pos="1985"/>
        </w:tabs>
        <w:autoSpaceDE/>
        <w:autoSpaceDN/>
        <w:ind w:left="567" w:right="-46"/>
        <w:contextualSpacing/>
        <w:rPr>
          <w:rFonts w:ascii="Times New Roman" w:eastAsia="Times New Roman" w:hAnsi="Times New Roman" w:cs="Times New Roman"/>
          <w:lang w:val="pt-BR" w:eastAsia="pt-BR"/>
        </w:rPr>
      </w:pP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O objeto contratual será recebido provisoriamente pelo Fiscal do Contrato, mediante termo detalhado, no prazo de até 05 (cinco) dias úteis, contados da entrega, para efeito de verificação da conformidade dos veículos com as especificações técnicas exigidas.</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14.2. O recebimento definitivo será realizado </w:t>
      </w:r>
      <w:proofErr w:type="gramStart"/>
      <w:r w:rsidRPr="0008065F">
        <w:rPr>
          <w:rFonts w:ascii="Times New Roman" w:eastAsia="Times New Roman" w:hAnsi="Times New Roman" w:cs="Times New Roman"/>
          <w:lang w:val="pt-BR" w:eastAsia="pt-BR"/>
        </w:rPr>
        <w:t>pelo(</w:t>
      </w:r>
      <w:proofErr w:type="gramEnd"/>
      <w:r w:rsidRPr="0008065F">
        <w:rPr>
          <w:rFonts w:ascii="Times New Roman" w:eastAsia="Times New Roman" w:hAnsi="Times New Roman" w:cs="Times New Roman"/>
          <w:lang w:val="pt-BR" w:eastAsia="pt-BR"/>
        </w:rPr>
        <w:t>a) Gestor(a) do Contrato, mediante termo circunstanciado, no prazo de até 05 (cinco) dias úteis, após a verificação da qualidade, quantidade e pleno atendimento às exigências contratuais.</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14.3. O prazo para o recebimento definitivo poderá ser excepcionalmente prorrogado, de forma justificada, por igual período, quando houver necessidade de diligências para aferição da conformidade dos veículos.</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14.4. Caso sejam constatadas inconformidades quanto às especificações, qualidade ou funcionamento dos veículos, a contratada será notificada para promover a substituição ou regularização no prazo estabelecido pela Administração, sem ônus adicional.</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14.5. No caso de controvérsia quanto à qualidade ou quantidade dos bens fornecidos, será observado o disposto no art. 143 da Lei nº 14.133/2021, comunicando-se à contratada para emissão de nota fiscal referente à parcela incontroversa, para fins de liquidação e pagamento.</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14.6. O recebimento provisório ou definitivo não exclui a responsabilidade da contratada pela qualidade, durabilidade e funcionamento dos veículos fornecidos, nem pela garantia prevista em lei ou no contrato.</w:t>
      </w: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DA DOTAÇÃO ORÇAMENTÁRIA</w:t>
      </w:r>
    </w:p>
    <w:p w:rsidR="0008065F" w:rsidRPr="0008065F" w:rsidRDefault="0008065F" w:rsidP="0008065F">
      <w:pPr>
        <w:widowControl/>
        <w:tabs>
          <w:tab w:val="left" w:pos="567"/>
          <w:tab w:val="left" w:pos="1985"/>
        </w:tabs>
        <w:autoSpaceDE/>
        <w:autoSpaceDN/>
        <w:ind w:left="567" w:right="-46"/>
        <w:contextualSpacing/>
        <w:rPr>
          <w:rFonts w:ascii="Times New Roman" w:eastAsia="Times New Roman" w:hAnsi="Times New Roman" w:cs="Times New Roman"/>
          <w:lang w:val="pt-BR" w:eastAsia="pt-BR"/>
        </w:rPr>
      </w:pP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As despesas decorrentes da presente contratação correrão à conta de recursos específicos consignados no Orçamento do Executivo Municipal de Bernardo </w:t>
      </w:r>
      <w:proofErr w:type="gramStart"/>
      <w:r w:rsidRPr="0008065F">
        <w:rPr>
          <w:rFonts w:ascii="Times New Roman" w:eastAsia="Times New Roman" w:hAnsi="Times New Roman" w:cs="Times New Roman"/>
          <w:lang w:val="pt-BR" w:eastAsia="pt-BR"/>
        </w:rPr>
        <w:t>Sayão-TO</w:t>
      </w:r>
      <w:proofErr w:type="gramEnd"/>
      <w:r w:rsidRPr="0008065F">
        <w:rPr>
          <w:rFonts w:ascii="Times New Roman" w:eastAsia="Times New Roman" w:hAnsi="Times New Roman" w:cs="Times New Roman"/>
          <w:lang w:val="pt-BR" w:eastAsia="pt-BR"/>
        </w:rPr>
        <w:t xml:space="preserve">.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 contratação será atendida pelas seguintes dotações: </w:t>
      </w:r>
    </w:p>
    <w:p w:rsidR="0008065F" w:rsidRPr="0008065F" w:rsidRDefault="0008065F" w:rsidP="009B3B27">
      <w:pPr>
        <w:widowControl/>
        <w:numPr>
          <w:ilvl w:val="0"/>
          <w:numId w:val="31"/>
        </w:numPr>
        <w:tabs>
          <w:tab w:val="left" w:pos="426"/>
          <w:tab w:val="num" w:pos="567"/>
          <w:tab w:val="left" w:pos="1701"/>
        </w:tabs>
        <w:autoSpaceDE/>
        <w:autoSpaceDN/>
        <w:spacing w:after="160" w:line="259" w:lineRule="auto"/>
        <w:ind w:left="426" w:right="-46" w:hanging="436"/>
        <w:jc w:val="both"/>
        <w:outlineLvl w:val="1"/>
        <w:rPr>
          <w:rFonts w:ascii="Times New Roman" w:eastAsia="Times New Roman" w:hAnsi="Times New Roman" w:cs="Times New Roman"/>
          <w:b/>
          <w:lang w:val="pt-BR" w:eastAsia="pt-BR"/>
        </w:rPr>
      </w:pPr>
      <w:r w:rsidRPr="0008065F">
        <w:rPr>
          <w:rFonts w:ascii="Times New Roman" w:eastAsia="Times New Roman" w:hAnsi="Times New Roman" w:cs="Times New Roman"/>
          <w:b/>
          <w:lang w:val="pt-BR" w:eastAsia="pt-BR"/>
        </w:rPr>
        <w:t>Ficha 934 - Unidade gestora: 03 / Programa de trabalho: 2026 – 04.122.0002.1.124 / Elemento de despesa: 4.4.90.52.00 / Fonte: 1.700.00</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lastRenderedPageBreak/>
        <w:t>A dotação relativa aos exercícios financeiros subsequentes será indicada após aprovação da Lei Orçamentária respectiva e liberação dos créditos correspondentes, mediante apostilamento.</w:t>
      </w:r>
    </w:p>
    <w:p w:rsidR="0008065F" w:rsidRPr="0008065F" w:rsidRDefault="0008065F" w:rsidP="0008065F">
      <w:pPr>
        <w:widowControl/>
        <w:tabs>
          <w:tab w:val="left" w:pos="1276"/>
        </w:tabs>
        <w:autoSpaceDE/>
        <w:autoSpaceDN/>
        <w:ind w:right="-46"/>
        <w:contextualSpacing/>
        <w:rPr>
          <w:rFonts w:ascii="Times New Roman" w:eastAsia="Times New Roman" w:hAnsi="Times New Roman" w:cs="Times New Roman"/>
          <w:color w:val="000000"/>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OBRIGAÇÕES DO CONTRATANTE</w:t>
      </w:r>
    </w:p>
    <w:p w:rsidR="0008065F" w:rsidRPr="0008065F" w:rsidRDefault="0008065F" w:rsidP="0008065F">
      <w:pPr>
        <w:widowControl/>
        <w:tabs>
          <w:tab w:val="left" w:pos="1276"/>
        </w:tabs>
        <w:autoSpaceDE/>
        <w:autoSpaceDN/>
        <w:ind w:right="-46"/>
        <w:contextualSpacing/>
        <w:rPr>
          <w:rFonts w:ascii="Times New Roman" w:eastAsia="Times New Roman" w:hAnsi="Times New Roman" w:cs="Times New Roman"/>
          <w:lang w:val="pt-BR" w:eastAsia="pt-BR"/>
        </w:rPr>
      </w:pP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Será</w:t>
      </w:r>
      <w:proofErr w:type="gramEnd"/>
      <w:r w:rsidRPr="0008065F">
        <w:rPr>
          <w:rFonts w:ascii="Times New Roman" w:eastAsia="Times New Roman" w:hAnsi="Times New Roman" w:cs="Times New Roman"/>
          <w:lang w:val="pt-BR" w:eastAsia="pt-BR"/>
        </w:rPr>
        <w:t xml:space="preserve"> responsável pela observância às leis, decretos, regulamentos, portarias e demais normas legais, direta e indiretamente aplicáveis ao contrato.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Assegurar os recursos orçamentários e financeiros para custear os serviços prestados e prover os pagamentos dentro dos prazos convencionados.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Processar e liquidar a fatura correspondente aos valores, através de Ordem Bancária, ficando a contratada ciente de que as certidões apresentadas no ato da contratação deverão ter seu prazo de validade renovada a cada vencimento.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Acompanhar, controlar e avaliar a entrega do serviço, através da unidade responsável por esta atribuição.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Fiscalizar para que durante a vigência do Contrato sejam cumpridas as obrigações assumidas por parte da CONTRATADA, bem como sejam mantidas todas as condições de habilitação e qualificação exigidas.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 contratante não será responsável: </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Por qualquer perda ou dano resultante de caso fortuito ou força maior; </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Por quaisquer obrigações, responsabilidades, trabalhos ou serviços não previstos nesta contratação. </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 Administração Municipal não aceitará, sob nenhum pretexto, a transferência de responsabilidade da Contratada para terceiros, sejam fabricantes, representantes ou quaisquer outros.</w:t>
      </w: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b/>
          <w:color w:val="000000"/>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OBRIGAÇÕES DA CONTRATADA</w:t>
      </w: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b/>
          <w:color w:val="000000"/>
          <w:lang w:val="pt-BR" w:eastAsia="pt-BR"/>
        </w:rPr>
      </w:pPr>
    </w:p>
    <w:p w:rsidR="0008065F" w:rsidRPr="0008065F" w:rsidRDefault="00F96768" w:rsidP="0008065F">
      <w:pPr>
        <w:widowControl/>
        <w:autoSpaceDE/>
        <w:autoSpaceDN/>
        <w:ind w:left="720"/>
        <w:contextualSpacing/>
        <w:rPr>
          <w:rFonts w:ascii="Times New Roman" w:eastAsia="Times New Roman" w:hAnsi="Times New Roman" w:cs="Times New Roman"/>
          <w:lang w:val="pt-BR" w:eastAsia="pt-BR"/>
        </w:rPr>
      </w:pPr>
      <w:r>
        <w:rPr>
          <w:rFonts w:ascii="Times New Roman" w:eastAsia="Times New Roman" w:hAnsi="Times New Roman" w:cs="Times New Roman"/>
          <w:lang w:val="pt-BR" w:eastAsia="pt-BR"/>
        </w:rPr>
        <w:t>17</w:t>
      </w:r>
      <w:r w:rsidR="0008065F" w:rsidRPr="0008065F">
        <w:rPr>
          <w:rFonts w:ascii="Times New Roman" w:eastAsia="Times New Roman" w:hAnsi="Times New Roman" w:cs="Times New Roman"/>
          <w:lang w:val="pt-BR" w:eastAsia="pt-BR"/>
        </w:rPr>
        <w:t>.1. Arcar com todos os custos diretos e indiretos decorrentes da contratação, incluindo transporte, seguro, tributos, encargos e quaisquer outras despesas necessárias ao fornecimento dos veículos.</w:t>
      </w: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p>
    <w:p w:rsidR="0008065F" w:rsidRPr="0008065F" w:rsidRDefault="00F96768" w:rsidP="0008065F">
      <w:pPr>
        <w:widowControl/>
        <w:autoSpaceDE/>
        <w:autoSpaceDN/>
        <w:ind w:left="720"/>
        <w:contextualSpacing/>
        <w:rPr>
          <w:rFonts w:ascii="Times New Roman" w:eastAsia="Times New Roman" w:hAnsi="Times New Roman" w:cs="Times New Roman"/>
          <w:lang w:val="pt-BR" w:eastAsia="pt-BR"/>
        </w:rPr>
      </w:pPr>
      <w:r>
        <w:rPr>
          <w:rFonts w:ascii="Times New Roman" w:eastAsia="Times New Roman" w:hAnsi="Times New Roman" w:cs="Times New Roman"/>
          <w:lang w:val="pt-BR" w:eastAsia="pt-BR"/>
        </w:rPr>
        <w:t>17</w:t>
      </w:r>
      <w:r w:rsidR="0008065F" w:rsidRPr="0008065F">
        <w:rPr>
          <w:rFonts w:ascii="Times New Roman" w:eastAsia="Times New Roman" w:hAnsi="Times New Roman" w:cs="Times New Roman"/>
          <w:lang w:val="pt-BR" w:eastAsia="pt-BR"/>
        </w:rPr>
        <w:t>.2. Observar integralmente as disposições contidas nas leis, decretos, regulamentos, portarias e demais normas federais, estaduais e municipais aplicáveis ao objeto do contrato.</w:t>
      </w: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p>
    <w:p w:rsidR="0008065F" w:rsidRPr="0008065F" w:rsidRDefault="00F96768" w:rsidP="0008065F">
      <w:pPr>
        <w:widowControl/>
        <w:autoSpaceDE/>
        <w:autoSpaceDN/>
        <w:ind w:left="720"/>
        <w:contextualSpacing/>
        <w:rPr>
          <w:rFonts w:ascii="Times New Roman" w:eastAsia="Times New Roman" w:hAnsi="Times New Roman" w:cs="Times New Roman"/>
          <w:lang w:val="pt-BR" w:eastAsia="pt-BR"/>
        </w:rPr>
      </w:pPr>
      <w:r>
        <w:rPr>
          <w:rFonts w:ascii="Times New Roman" w:eastAsia="Times New Roman" w:hAnsi="Times New Roman" w:cs="Times New Roman"/>
          <w:lang w:val="pt-BR" w:eastAsia="pt-BR"/>
        </w:rPr>
        <w:t>17</w:t>
      </w:r>
      <w:r w:rsidR="0008065F" w:rsidRPr="0008065F">
        <w:rPr>
          <w:rFonts w:ascii="Times New Roman" w:eastAsia="Times New Roman" w:hAnsi="Times New Roman" w:cs="Times New Roman"/>
          <w:lang w:val="pt-BR" w:eastAsia="pt-BR"/>
        </w:rPr>
        <w:t>.3. Fornecer as motocicletas por sua exclusiva responsabilidade, em perfeitas condições de uso e funcionamento, no local indicado pela contratante.</w:t>
      </w: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p>
    <w:p w:rsidR="0008065F" w:rsidRPr="0008065F" w:rsidRDefault="00F96768" w:rsidP="0008065F">
      <w:pPr>
        <w:widowControl/>
        <w:autoSpaceDE/>
        <w:autoSpaceDN/>
        <w:ind w:left="720"/>
        <w:contextualSpacing/>
        <w:rPr>
          <w:rFonts w:ascii="Times New Roman" w:eastAsia="Times New Roman" w:hAnsi="Times New Roman" w:cs="Times New Roman"/>
          <w:lang w:val="pt-BR" w:eastAsia="pt-BR"/>
        </w:rPr>
      </w:pPr>
      <w:r>
        <w:rPr>
          <w:rFonts w:ascii="Times New Roman" w:eastAsia="Times New Roman" w:hAnsi="Times New Roman" w:cs="Times New Roman"/>
          <w:lang w:val="pt-BR" w:eastAsia="pt-BR"/>
        </w:rPr>
        <w:t>17</w:t>
      </w:r>
      <w:r w:rsidR="0008065F" w:rsidRPr="0008065F">
        <w:rPr>
          <w:rFonts w:ascii="Times New Roman" w:eastAsia="Times New Roman" w:hAnsi="Times New Roman" w:cs="Times New Roman"/>
          <w:lang w:val="pt-BR" w:eastAsia="pt-BR"/>
        </w:rPr>
        <w:t>.4. Entregar os veículos conforme as especificações técnicas estabelecidas no Termo de Referência, devidamente montados, revisados e acompanhados de todos os itens obrigatórios.</w:t>
      </w: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p>
    <w:p w:rsidR="0008065F" w:rsidRPr="0008065F" w:rsidRDefault="00F96768" w:rsidP="0008065F">
      <w:pPr>
        <w:widowControl/>
        <w:autoSpaceDE/>
        <w:autoSpaceDN/>
        <w:ind w:left="720"/>
        <w:contextualSpacing/>
        <w:rPr>
          <w:rFonts w:ascii="Times New Roman" w:eastAsia="Times New Roman" w:hAnsi="Times New Roman" w:cs="Times New Roman"/>
          <w:lang w:val="pt-BR" w:eastAsia="pt-BR"/>
        </w:rPr>
      </w:pPr>
      <w:r>
        <w:rPr>
          <w:rFonts w:ascii="Times New Roman" w:eastAsia="Times New Roman" w:hAnsi="Times New Roman" w:cs="Times New Roman"/>
          <w:lang w:val="pt-BR" w:eastAsia="pt-BR"/>
        </w:rPr>
        <w:t>17</w:t>
      </w:r>
      <w:r w:rsidR="0008065F" w:rsidRPr="0008065F">
        <w:rPr>
          <w:rFonts w:ascii="Times New Roman" w:eastAsia="Times New Roman" w:hAnsi="Times New Roman" w:cs="Times New Roman"/>
          <w:lang w:val="pt-BR" w:eastAsia="pt-BR"/>
        </w:rPr>
        <w:t>.5. Aceitar, nas mesmas condições contratuais, os acréscimos ou supressões que se fizerem necessários, até o limite de 25% (vinte e cinco por cento), nos termos do §1º do art. 125 da Lei nº 14.133/2021.</w:t>
      </w: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p>
    <w:p w:rsidR="0008065F" w:rsidRPr="0008065F" w:rsidRDefault="00F96768" w:rsidP="0008065F">
      <w:pPr>
        <w:widowControl/>
        <w:autoSpaceDE/>
        <w:autoSpaceDN/>
        <w:ind w:left="720"/>
        <w:contextualSpacing/>
        <w:rPr>
          <w:rFonts w:ascii="Times New Roman" w:eastAsia="Times New Roman" w:hAnsi="Times New Roman" w:cs="Times New Roman"/>
          <w:lang w:val="pt-BR" w:eastAsia="pt-BR"/>
        </w:rPr>
      </w:pPr>
      <w:r>
        <w:rPr>
          <w:rFonts w:ascii="Times New Roman" w:eastAsia="Times New Roman" w:hAnsi="Times New Roman" w:cs="Times New Roman"/>
          <w:lang w:val="pt-BR" w:eastAsia="pt-BR"/>
        </w:rPr>
        <w:t>17</w:t>
      </w:r>
      <w:r w:rsidR="0008065F" w:rsidRPr="0008065F">
        <w:rPr>
          <w:rFonts w:ascii="Times New Roman" w:eastAsia="Times New Roman" w:hAnsi="Times New Roman" w:cs="Times New Roman"/>
          <w:lang w:val="pt-BR" w:eastAsia="pt-BR"/>
        </w:rPr>
        <w:t>.6. Garantir que os veículos fornecidos sejam novos, zero quilômetro, livres de qualquer uso anterior, atendendo integralmente às especificações exigidas.</w:t>
      </w: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p>
    <w:p w:rsidR="0008065F" w:rsidRPr="0008065F" w:rsidRDefault="00F96768" w:rsidP="0008065F">
      <w:pPr>
        <w:widowControl/>
        <w:autoSpaceDE/>
        <w:autoSpaceDN/>
        <w:ind w:left="720"/>
        <w:contextualSpacing/>
        <w:rPr>
          <w:rFonts w:ascii="Times New Roman" w:eastAsia="Times New Roman" w:hAnsi="Times New Roman" w:cs="Times New Roman"/>
          <w:lang w:val="pt-BR" w:eastAsia="pt-BR"/>
        </w:rPr>
      </w:pPr>
      <w:r>
        <w:rPr>
          <w:rFonts w:ascii="Times New Roman" w:eastAsia="Times New Roman" w:hAnsi="Times New Roman" w:cs="Times New Roman"/>
          <w:lang w:val="pt-BR" w:eastAsia="pt-BR"/>
        </w:rPr>
        <w:t>17</w:t>
      </w:r>
      <w:r w:rsidR="0008065F" w:rsidRPr="0008065F">
        <w:rPr>
          <w:rFonts w:ascii="Times New Roman" w:eastAsia="Times New Roman" w:hAnsi="Times New Roman" w:cs="Times New Roman"/>
          <w:lang w:val="pt-BR" w:eastAsia="pt-BR"/>
        </w:rPr>
        <w:t>.7. Comunicar à contratante, no prazo máximo de 10 (dez) dias úteis, quaisquer alterações de endereço, telefone ou e-mail, apresentando a devida comprovação.</w:t>
      </w: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p>
    <w:p w:rsidR="0008065F" w:rsidRPr="0008065F" w:rsidRDefault="00F96768" w:rsidP="0008065F">
      <w:pPr>
        <w:widowControl/>
        <w:autoSpaceDE/>
        <w:autoSpaceDN/>
        <w:ind w:left="720"/>
        <w:contextualSpacing/>
        <w:rPr>
          <w:rFonts w:ascii="Times New Roman" w:eastAsia="Times New Roman" w:hAnsi="Times New Roman" w:cs="Times New Roman"/>
          <w:lang w:val="pt-BR" w:eastAsia="pt-BR"/>
        </w:rPr>
      </w:pPr>
      <w:r>
        <w:rPr>
          <w:rFonts w:ascii="Times New Roman" w:eastAsia="Times New Roman" w:hAnsi="Times New Roman" w:cs="Times New Roman"/>
          <w:lang w:val="pt-BR" w:eastAsia="pt-BR"/>
        </w:rPr>
        <w:t>17</w:t>
      </w:r>
      <w:r w:rsidR="0008065F" w:rsidRPr="0008065F">
        <w:rPr>
          <w:rFonts w:ascii="Times New Roman" w:eastAsia="Times New Roman" w:hAnsi="Times New Roman" w:cs="Times New Roman"/>
          <w:lang w:val="pt-BR" w:eastAsia="pt-BR"/>
        </w:rPr>
        <w:t>.8. Disponibilizar assistência técnica autorizada, preferencialmente em local acessível ao Município, durante o período de garantia.</w:t>
      </w: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p>
    <w:p w:rsidR="0008065F" w:rsidRPr="0008065F" w:rsidRDefault="00F96768" w:rsidP="0008065F">
      <w:pPr>
        <w:widowControl/>
        <w:autoSpaceDE/>
        <w:autoSpaceDN/>
        <w:ind w:left="720"/>
        <w:contextualSpacing/>
        <w:rPr>
          <w:rFonts w:ascii="Times New Roman" w:eastAsia="Times New Roman" w:hAnsi="Times New Roman" w:cs="Times New Roman"/>
          <w:lang w:val="pt-BR" w:eastAsia="pt-BR"/>
        </w:rPr>
      </w:pPr>
      <w:r>
        <w:rPr>
          <w:rFonts w:ascii="Times New Roman" w:eastAsia="Times New Roman" w:hAnsi="Times New Roman" w:cs="Times New Roman"/>
          <w:lang w:val="pt-BR" w:eastAsia="pt-BR"/>
        </w:rPr>
        <w:t>17</w:t>
      </w:r>
      <w:r w:rsidR="0008065F" w:rsidRPr="0008065F">
        <w:rPr>
          <w:rFonts w:ascii="Times New Roman" w:eastAsia="Times New Roman" w:hAnsi="Times New Roman" w:cs="Times New Roman"/>
          <w:lang w:val="pt-BR" w:eastAsia="pt-BR"/>
        </w:rPr>
        <w:t>.9. Manter, durante toda a vigência do contrato, as condições de habilitação e qualificação exigidas no processo licitatório.</w:t>
      </w: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lastRenderedPageBreak/>
        <w:t>1</w:t>
      </w:r>
      <w:r w:rsidR="00F96768">
        <w:rPr>
          <w:rFonts w:ascii="Times New Roman" w:eastAsia="Times New Roman" w:hAnsi="Times New Roman" w:cs="Times New Roman"/>
          <w:lang w:val="pt-BR" w:eastAsia="pt-BR"/>
        </w:rPr>
        <w:t>7</w:t>
      </w:r>
      <w:r w:rsidRPr="0008065F">
        <w:rPr>
          <w:rFonts w:ascii="Times New Roman" w:eastAsia="Times New Roman" w:hAnsi="Times New Roman" w:cs="Times New Roman"/>
          <w:lang w:val="pt-BR" w:eastAsia="pt-BR"/>
        </w:rPr>
        <w:t>.10. Responsabilizar-se pela substituição, no prazo estabelecido pela Administração, de qualquer veículo que apresente defeito, vício ou esteja em desacordo com as especificações contratadas.</w:t>
      </w: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p>
    <w:p w:rsidR="0008065F" w:rsidRPr="0008065F" w:rsidRDefault="00F96768" w:rsidP="0008065F">
      <w:pPr>
        <w:widowControl/>
        <w:autoSpaceDE/>
        <w:autoSpaceDN/>
        <w:ind w:left="720"/>
        <w:contextualSpacing/>
        <w:rPr>
          <w:rFonts w:ascii="Times New Roman" w:eastAsia="Times New Roman" w:hAnsi="Times New Roman" w:cs="Times New Roman"/>
          <w:lang w:val="pt-BR" w:eastAsia="pt-BR"/>
        </w:rPr>
      </w:pPr>
      <w:r>
        <w:rPr>
          <w:rFonts w:ascii="Times New Roman" w:eastAsia="Times New Roman" w:hAnsi="Times New Roman" w:cs="Times New Roman"/>
          <w:lang w:val="pt-BR" w:eastAsia="pt-BR"/>
        </w:rPr>
        <w:t>17</w:t>
      </w:r>
      <w:r w:rsidR="0008065F" w:rsidRPr="0008065F">
        <w:rPr>
          <w:rFonts w:ascii="Times New Roman" w:eastAsia="Times New Roman" w:hAnsi="Times New Roman" w:cs="Times New Roman"/>
          <w:lang w:val="pt-BR" w:eastAsia="pt-BR"/>
        </w:rPr>
        <w:t>.11. Responsabilizar-se pelo transporte e entrega dos veículos, assumindo integralmente os riscos até o recebimento definitivo pela Administração.</w:t>
      </w: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p>
    <w:p w:rsidR="0008065F" w:rsidRPr="0008065F" w:rsidRDefault="00F96768" w:rsidP="0008065F">
      <w:pPr>
        <w:widowControl/>
        <w:autoSpaceDE/>
        <w:autoSpaceDN/>
        <w:ind w:left="720"/>
        <w:contextualSpacing/>
        <w:rPr>
          <w:rFonts w:ascii="Times New Roman" w:eastAsia="Times New Roman" w:hAnsi="Times New Roman" w:cs="Times New Roman"/>
          <w:lang w:val="pt-BR" w:eastAsia="pt-BR"/>
        </w:rPr>
      </w:pPr>
      <w:r>
        <w:rPr>
          <w:rFonts w:ascii="Times New Roman" w:eastAsia="Times New Roman" w:hAnsi="Times New Roman" w:cs="Times New Roman"/>
          <w:lang w:val="pt-BR" w:eastAsia="pt-BR"/>
        </w:rPr>
        <w:t>17</w:t>
      </w:r>
      <w:r w:rsidR="0008065F" w:rsidRPr="0008065F">
        <w:rPr>
          <w:rFonts w:ascii="Times New Roman" w:eastAsia="Times New Roman" w:hAnsi="Times New Roman" w:cs="Times New Roman"/>
          <w:lang w:val="pt-BR" w:eastAsia="pt-BR"/>
        </w:rPr>
        <w:t>.12. Responder pelos encargos fiscais, comerciais, previdenciários e demais obrigações legais decorrentes da execução do contrato, não havendo vínculo empregatício com a Administração Pública.</w:t>
      </w: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p>
    <w:p w:rsidR="0008065F" w:rsidRPr="0008065F" w:rsidRDefault="00F96768" w:rsidP="0008065F">
      <w:pPr>
        <w:widowControl/>
        <w:autoSpaceDE/>
        <w:autoSpaceDN/>
        <w:ind w:left="720"/>
        <w:contextualSpacing/>
        <w:rPr>
          <w:rFonts w:ascii="Times New Roman" w:eastAsia="Times New Roman" w:hAnsi="Times New Roman" w:cs="Times New Roman"/>
          <w:b/>
          <w:lang w:val="pt-BR" w:eastAsia="pt-BR"/>
        </w:rPr>
      </w:pPr>
      <w:r>
        <w:rPr>
          <w:rFonts w:ascii="Times New Roman" w:eastAsia="Times New Roman" w:hAnsi="Times New Roman" w:cs="Times New Roman"/>
          <w:lang w:val="pt-BR" w:eastAsia="pt-BR"/>
        </w:rPr>
        <w:t>17</w:t>
      </w:r>
      <w:r w:rsidR="0008065F" w:rsidRPr="0008065F">
        <w:rPr>
          <w:rFonts w:ascii="Times New Roman" w:eastAsia="Times New Roman" w:hAnsi="Times New Roman" w:cs="Times New Roman"/>
          <w:lang w:val="pt-BR" w:eastAsia="pt-BR"/>
        </w:rPr>
        <w:t>.13. Responder, integralmente, por eventuais danos causados à Administração ou a terceiros, decorrentes de sua culpa ou dolo na execução do contrato, sem prejuízo de outras sanções legais ou contratuais.</w:t>
      </w: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SUBCONTRATAÇÃO</w:t>
      </w: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Não é admitida a subcontratação do objeto contratual, sem autorização prévia do contratante.</w:t>
      </w:r>
    </w:p>
    <w:p w:rsidR="0008065F" w:rsidRPr="0008065F" w:rsidRDefault="0008065F" w:rsidP="0008065F">
      <w:pPr>
        <w:widowControl/>
        <w:autoSpaceDE/>
        <w:autoSpaceDN/>
        <w:ind w:left="720"/>
        <w:contextualSpacing/>
        <w:rPr>
          <w:rFonts w:ascii="Times New Roman" w:eastAsia="Times New Roman" w:hAnsi="Times New Roman" w:cs="Times New Roman"/>
          <w:lang w:val="pt-BR" w:eastAsia="pt-BR"/>
        </w:rPr>
      </w:pPr>
    </w:p>
    <w:p w:rsidR="0008065F" w:rsidRPr="0008065F" w:rsidRDefault="00F96768" w:rsidP="0008065F">
      <w:pPr>
        <w:shd w:val="clear" w:color="auto" w:fill="C6D9F1" w:themeFill="text2" w:themeFillTint="33"/>
        <w:tabs>
          <w:tab w:val="left" w:pos="1701"/>
        </w:tabs>
        <w:autoSpaceDE/>
        <w:autoSpaceDN/>
        <w:spacing w:line="276" w:lineRule="auto"/>
        <w:ind w:right="-23"/>
        <w:outlineLvl w:val="1"/>
        <w:rPr>
          <w:rFonts w:ascii="Times New Roman" w:eastAsia="Calibri" w:hAnsi="Times New Roman" w:cs="Times New Roman"/>
          <w:b/>
          <w:color w:val="000000"/>
          <w:lang w:val="pt-BR" w:eastAsia="pt-BR"/>
        </w:rPr>
      </w:pPr>
      <w:r>
        <w:rPr>
          <w:rFonts w:ascii="Times New Roman" w:eastAsia="Calibri" w:hAnsi="Times New Roman" w:cs="Times New Roman"/>
          <w:b/>
          <w:color w:val="000000"/>
          <w:lang w:val="pt-BR" w:eastAsia="pt-BR"/>
        </w:rPr>
        <w:t>19</w:t>
      </w:r>
      <w:r w:rsidR="0008065F" w:rsidRPr="0008065F">
        <w:rPr>
          <w:rFonts w:ascii="Times New Roman" w:eastAsia="Calibri" w:hAnsi="Times New Roman" w:cs="Times New Roman"/>
          <w:b/>
          <w:color w:val="000000"/>
          <w:lang w:val="pt-BR" w:eastAsia="pt-BR"/>
        </w:rPr>
        <w:t>. DA FORMALIZAÇÃO DA CONTRATAÇÃO</w:t>
      </w:r>
    </w:p>
    <w:p w:rsidR="0008065F" w:rsidRPr="0008065F" w:rsidRDefault="0008065F"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p>
    <w:p w:rsidR="0008065F" w:rsidRPr="0008065F" w:rsidRDefault="00F96768"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r>
        <w:rPr>
          <w:rFonts w:ascii="Times New Roman" w:eastAsia="Calibri" w:hAnsi="Times New Roman" w:cs="Times New Roman"/>
          <w:color w:val="000000"/>
          <w:lang w:val="pt-BR" w:eastAsia="pt-BR"/>
        </w:rPr>
        <w:t xml:space="preserve">19.1. </w:t>
      </w:r>
      <w:r w:rsidR="0008065F" w:rsidRPr="0008065F">
        <w:rPr>
          <w:rFonts w:ascii="Times New Roman" w:eastAsia="Calibri" w:hAnsi="Times New Roman" w:cs="Times New Roman"/>
          <w:color w:val="000000"/>
          <w:lang w:val="pt-BR" w:eastAsia="pt-BR"/>
        </w:rPr>
        <w:t>Após a homologação do certame, o licitante vencedor será convocado pela Prefeitura Municipal de Bernardo Sayão – TO, por meio do setor competente, para assinatura do Contrato Administrativo, no prazo de até 05 (cinco) dias úteis, contados do recebimento da convocação oficial.</w:t>
      </w:r>
    </w:p>
    <w:p w:rsidR="0008065F" w:rsidRPr="0008065F" w:rsidRDefault="0008065F"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p>
    <w:p w:rsidR="0008065F" w:rsidRPr="0008065F" w:rsidRDefault="00F96768"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r>
        <w:rPr>
          <w:rFonts w:ascii="Times New Roman" w:eastAsia="Calibri" w:hAnsi="Times New Roman" w:cs="Times New Roman"/>
          <w:color w:val="000000"/>
          <w:lang w:val="pt-BR" w:eastAsia="pt-BR"/>
        </w:rPr>
        <w:t>19</w:t>
      </w:r>
      <w:r w:rsidR="0008065F" w:rsidRPr="0008065F">
        <w:rPr>
          <w:rFonts w:ascii="Times New Roman" w:eastAsia="Calibri" w:hAnsi="Times New Roman" w:cs="Times New Roman"/>
          <w:color w:val="000000"/>
          <w:lang w:val="pt-BR" w:eastAsia="pt-BR"/>
        </w:rPr>
        <w:t>.1.1. O prazo para assinatura do contrato poderá ser prorrogado uma única vez, por igual período, mediante solicitação devidamente justificada pelo licitante e aceita pela Administração.</w:t>
      </w:r>
    </w:p>
    <w:p w:rsidR="0008065F" w:rsidRPr="0008065F" w:rsidRDefault="0008065F"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p>
    <w:p w:rsidR="0008065F" w:rsidRPr="0008065F" w:rsidRDefault="00F96768"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r>
        <w:rPr>
          <w:rFonts w:ascii="Times New Roman" w:eastAsia="Calibri" w:hAnsi="Times New Roman" w:cs="Times New Roman"/>
          <w:color w:val="000000"/>
          <w:lang w:val="pt-BR" w:eastAsia="pt-BR"/>
        </w:rPr>
        <w:t>19</w:t>
      </w:r>
      <w:r w:rsidR="0008065F" w:rsidRPr="0008065F">
        <w:rPr>
          <w:rFonts w:ascii="Times New Roman" w:eastAsia="Calibri" w:hAnsi="Times New Roman" w:cs="Times New Roman"/>
          <w:color w:val="000000"/>
          <w:lang w:val="pt-BR" w:eastAsia="pt-BR"/>
        </w:rPr>
        <w:t>.2. Caso o licitante vencedor não compareça para assinatura do contrato no prazo estabelecido, a Administração poderá convocar os licitantes remanescentes, respeitada a ordem de classificação, para celebrar a contratação nas mesmas condições propostas pelo primeiro colocado, conforme previsto no art. 90 da Lei nº 14.133/2021.</w:t>
      </w:r>
    </w:p>
    <w:p w:rsidR="0008065F" w:rsidRPr="0008065F" w:rsidRDefault="0008065F"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p>
    <w:p w:rsidR="0008065F" w:rsidRPr="0008065F" w:rsidRDefault="00F96768"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r>
        <w:rPr>
          <w:rFonts w:ascii="Times New Roman" w:eastAsia="Calibri" w:hAnsi="Times New Roman" w:cs="Times New Roman"/>
          <w:color w:val="000000"/>
          <w:lang w:val="pt-BR" w:eastAsia="pt-BR"/>
        </w:rPr>
        <w:t>19</w:t>
      </w:r>
      <w:r w:rsidR="0008065F" w:rsidRPr="0008065F">
        <w:rPr>
          <w:rFonts w:ascii="Times New Roman" w:eastAsia="Calibri" w:hAnsi="Times New Roman" w:cs="Times New Roman"/>
          <w:color w:val="000000"/>
          <w:lang w:val="pt-BR" w:eastAsia="pt-BR"/>
        </w:rPr>
        <w:t>.3. O contrato decorrente deste processo licitatório terá por objeto a aquisição de motocicletas, conforme especificações e condições estabelecidas no Termo de Referência, no Edital e na proposta apresentada pela contratada.</w:t>
      </w:r>
    </w:p>
    <w:p w:rsidR="0008065F" w:rsidRPr="0008065F" w:rsidRDefault="0008065F"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p>
    <w:p w:rsidR="0008065F" w:rsidRPr="0008065F" w:rsidRDefault="00F96768"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r>
        <w:rPr>
          <w:rFonts w:ascii="Times New Roman" w:eastAsia="Calibri" w:hAnsi="Times New Roman" w:cs="Times New Roman"/>
          <w:color w:val="000000"/>
          <w:lang w:val="pt-BR" w:eastAsia="pt-BR"/>
        </w:rPr>
        <w:t>19</w:t>
      </w:r>
      <w:r w:rsidR="0008065F" w:rsidRPr="0008065F">
        <w:rPr>
          <w:rFonts w:ascii="Times New Roman" w:eastAsia="Calibri" w:hAnsi="Times New Roman" w:cs="Times New Roman"/>
          <w:color w:val="000000"/>
          <w:lang w:val="pt-BR" w:eastAsia="pt-BR"/>
        </w:rPr>
        <w:t>.4. O prazo de vigência do contrato será de até 12 (doze) meses, contados da data de sua assinatura, suficiente para a entrega dos veículos e cumprimento das obrigações contratuais, podendo ser prorrogado nos termos da legislação vigente, quando devidamente justificado.</w:t>
      </w:r>
    </w:p>
    <w:p w:rsidR="0008065F" w:rsidRPr="0008065F" w:rsidRDefault="0008065F"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p>
    <w:p w:rsidR="0008065F" w:rsidRPr="0008065F" w:rsidRDefault="00F96768"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r>
        <w:rPr>
          <w:rFonts w:ascii="Times New Roman" w:eastAsia="Calibri" w:hAnsi="Times New Roman" w:cs="Times New Roman"/>
          <w:color w:val="000000"/>
          <w:lang w:val="pt-BR" w:eastAsia="pt-BR"/>
        </w:rPr>
        <w:t>19</w:t>
      </w:r>
      <w:r w:rsidR="0008065F" w:rsidRPr="0008065F">
        <w:rPr>
          <w:rFonts w:ascii="Times New Roman" w:eastAsia="Calibri" w:hAnsi="Times New Roman" w:cs="Times New Roman"/>
          <w:color w:val="000000"/>
          <w:lang w:val="pt-BR" w:eastAsia="pt-BR"/>
        </w:rPr>
        <w:t>.5. Durante a execução do contrato, a Administração poderá promover acréscimos ou supressões no objeto contratado, até o limite de 25% (vinte e cinco por cento) do valor inicial atualizado do contrato, conforme previsto no art. 125 da Lei nº 14.133/2021, mediante justificativa técnica.</w:t>
      </w:r>
    </w:p>
    <w:p w:rsidR="0008065F" w:rsidRPr="0008065F" w:rsidRDefault="0008065F"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p>
    <w:p w:rsidR="0008065F" w:rsidRPr="0008065F" w:rsidRDefault="00F96768"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r>
        <w:rPr>
          <w:rFonts w:ascii="Times New Roman" w:eastAsia="Calibri" w:hAnsi="Times New Roman" w:cs="Times New Roman"/>
          <w:color w:val="000000"/>
          <w:lang w:val="pt-BR" w:eastAsia="pt-BR"/>
        </w:rPr>
        <w:t>19</w:t>
      </w:r>
      <w:r w:rsidR="0008065F" w:rsidRPr="0008065F">
        <w:rPr>
          <w:rFonts w:ascii="Times New Roman" w:eastAsia="Calibri" w:hAnsi="Times New Roman" w:cs="Times New Roman"/>
          <w:color w:val="000000"/>
          <w:lang w:val="pt-BR" w:eastAsia="pt-BR"/>
        </w:rPr>
        <w:t>.6. A contratação será formalizada por meio de Contrato Administrativo, cuja eficácia ficará condicionada à publicação do respectivo extrato no Diário Oficial do Município, conforme disposto no art. 94 da Lei nº 14.133/2021.</w:t>
      </w:r>
    </w:p>
    <w:p w:rsidR="0008065F" w:rsidRPr="0008065F" w:rsidRDefault="0008065F"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p>
    <w:p w:rsidR="0008065F" w:rsidRPr="0008065F" w:rsidRDefault="00F96768"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r>
        <w:rPr>
          <w:rFonts w:ascii="Times New Roman" w:eastAsia="Calibri" w:hAnsi="Times New Roman" w:cs="Times New Roman"/>
          <w:color w:val="000000"/>
          <w:lang w:val="pt-BR" w:eastAsia="pt-BR"/>
        </w:rPr>
        <w:t>19</w:t>
      </w:r>
      <w:r w:rsidR="0008065F" w:rsidRPr="0008065F">
        <w:rPr>
          <w:rFonts w:ascii="Times New Roman" w:eastAsia="Calibri" w:hAnsi="Times New Roman" w:cs="Times New Roman"/>
          <w:color w:val="000000"/>
          <w:lang w:val="pt-BR" w:eastAsia="pt-BR"/>
        </w:rPr>
        <w:t>.7. A execução contratual será acompanhada e fiscalizada por servidor designado pela Prefeitura Municipal, que atuará como fiscal do contrato, nos termos do art. 117 da Lei nº 14.133/2021.</w:t>
      </w:r>
    </w:p>
    <w:p w:rsidR="0008065F" w:rsidRPr="0008065F" w:rsidRDefault="0008065F"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p>
    <w:p w:rsidR="0008065F" w:rsidRPr="0008065F" w:rsidRDefault="00F96768" w:rsidP="0008065F">
      <w:pPr>
        <w:tabs>
          <w:tab w:val="left" w:pos="1701"/>
        </w:tabs>
        <w:autoSpaceDE/>
        <w:autoSpaceDN/>
        <w:spacing w:line="276" w:lineRule="auto"/>
        <w:ind w:right="-23"/>
        <w:jc w:val="both"/>
        <w:outlineLvl w:val="1"/>
        <w:rPr>
          <w:rFonts w:ascii="Times New Roman" w:eastAsia="Calibri" w:hAnsi="Times New Roman" w:cs="Times New Roman"/>
          <w:color w:val="000000"/>
          <w:lang w:val="pt-BR" w:eastAsia="pt-BR"/>
        </w:rPr>
      </w:pPr>
      <w:r>
        <w:rPr>
          <w:rFonts w:ascii="Times New Roman" w:eastAsia="Calibri" w:hAnsi="Times New Roman" w:cs="Times New Roman"/>
          <w:color w:val="000000"/>
          <w:lang w:val="pt-BR" w:eastAsia="pt-BR"/>
        </w:rPr>
        <w:t>19</w:t>
      </w:r>
      <w:r w:rsidR="0008065F" w:rsidRPr="0008065F">
        <w:rPr>
          <w:rFonts w:ascii="Times New Roman" w:eastAsia="Calibri" w:hAnsi="Times New Roman" w:cs="Times New Roman"/>
          <w:color w:val="000000"/>
          <w:lang w:val="pt-BR" w:eastAsia="pt-BR"/>
        </w:rPr>
        <w:t xml:space="preserve">.8. O contrato poderá ser rescindido nas hipóteses previstas nos arts. </w:t>
      </w:r>
      <w:proofErr w:type="gramStart"/>
      <w:r w:rsidR="0008065F" w:rsidRPr="0008065F">
        <w:rPr>
          <w:rFonts w:ascii="Times New Roman" w:eastAsia="Calibri" w:hAnsi="Times New Roman" w:cs="Times New Roman"/>
          <w:color w:val="000000"/>
          <w:lang w:val="pt-BR" w:eastAsia="pt-BR"/>
        </w:rPr>
        <w:t>137 a 139 da Lei nº</w:t>
      </w:r>
      <w:proofErr w:type="gramEnd"/>
      <w:r w:rsidR="0008065F" w:rsidRPr="0008065F">
        <w:rPr>
          <w:rFonts w:ascii="Times New Roman" w:eastAsia="Calibri" w:hAnsi="Times New Roman" w:cs="Times New Roman"/>
          <w:color w:val="000000"/>
          <w:lang w:val="pt-BR" w:eastAsia="pt-BR"/>
        </w:rPr>
        <w:t xml:space="preserve"> 14.133/2021, assegurados o contraditório e a ampla defesa.</w:t>
      </w: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color w:val="000000"/>
          <w:lang w:val="pt-BR" w:eastAsia="pt-BR"/>
        </w:rPr>
      </w:pPr>
    </w:p>
    <w:p w:rsidR="0008065F" w:rsidRPr="0008065F" w:rsidRDefault="00F96768" w:rsidP="0008065F">
      <w:pPr>
        <w:widowControl/>
        <w:pBdr>
          <w:top w:val="nil"/>
          <w:left w:val="nil"/>
          <w:bottom w:val="nil"/>
          <w:right w:val="nil"/>
          <w:between w:val="nil"/>
        </w:pBdr>
        <w:shd w:val="clear" w:color="auto" w:fill="B4C6E7"/>
        <w:tabs>
          <w:tab w:val="left" w:pos="142"/>
          <w:tab w:val="left" w:pos="426"/>
          <w:tab w:val="left" w:pos="284"/>
        </w:tabs>
        <w:autoSpaceDE/>
        <w:autoSpaceDN/>
        <w:spacing w:after="160" w:line="259" w:lineRule="auto"/>
        <w:ind w:right="-46"/>
        <w:jc w:val="both"/>
        <w:rPr>
          <w:rFonts w:ascii="Times New Roman" w:eastAsia="Calibri" w:hAnsi="Times New Roman" w:cs="Times New Roman"/>
          <w:b/>
          <w:color w:val="000000"/>
          <w:lang w:val="pt-BR" w:eastAsia="pt-BR"/>
        </w:rPr>
      </w:pPr>
      <w:r>
        <w:rPr>
          <w:rFonts w:ascii="Times New Roman" w:eastAsia="Calibri" w:hAnsi="Times New Roman" w:cs="Times New Roman"/>
          <w:b/>
          <w:color w:val="000000"/>
          <w:lang w:val="pt-BR" w:eastAsia="pt-BR"/>
        </w:rPr>
        <w:lastRenderedPageBreak/>
        <w:t>20</w:t>
      </w:r>
      <w:r w:rsidR="0008065F" w:rsidRPr="0008065F">
        <w:rPr>
          <w:rFonts w:ascii="Times New Roman" w:eastAsia="Calibri" w:hAnsi="Times New Roman" w:cs="Times New Roman"/>
          <w:b/>
          <w:color w:val="000000"/>
          <w:lang w:val="pt-BR" w:eastAsia="pt-BR"/>
        </w:rPr>
        <w:t>. DA FORMAÇÃO DE CADASTRO DE RESERVA</w:t>
      </w:r>
    </w:p>
    <w:p w:rsidR="0008065F" w:rsidRPr="0008065F" w:rsidRDefault="00F96768" w:rsidP="00F96768">
      <w:pPr>
        <w:widowControl/>
        <w:tabs>
          <w:tab w:val="left" w:pos="567"/>
        </w:tabs>
        <w:autoSpaceDE/>
        <w:autoSpaceDN/>
        <w:spacing w:after="160" w:line="259" w:lineRule="auto"/>
        <w:ind w:right="-46"/>
        <w:contextualSpacing/>
        <w:jc w:val="both"/>
        <w:rPr>
          <w:rFonts w:ascii="Times New Roman" w:eastAsia="Times New Roman" w:hAnsi="Times New Roman" w:cs="Times New Roman"/>
          <w:lang w:val="pt-BR" w:eastAsia="pt-BR"/>
        </w:rPr>
      </w:pPr>
      <w:proofErr w:type="gramStart"/>
      <w:r>
        <w:rPr>
          <w:rFonts w:ascii="Times New Roman" w:eastAsia="Times New Roman" w:hAnsi="Times New Roman" w:cs="Times New Roman"/>
          <w:lang w:val="pt-BR" w:eastAsia="pt-BR"/>
        </w:rPr>
        <w:t>20</w:t>
      </w:r>
      <w:r w:rsidR="0008065F" w:rsidRPr="0008065F">
        <w:rPr>
          <w:rFonts w:ascii="Times New Roman" w:eastAsia="Times New Roman" w:hAnsi="Times New Roman" w:cs="Times New Roman"/>
          <w:lang w:val="pt-BR" w:eastAsia="pt-BR"/>
        </w:rPr>
        <w:t>Após</w:t>
      </w:r>
      <w:proofErr w:type="gramEnd"/>
      <w:r w:rsidR="0008065F" w:rsidRPr="0008065F">
        <w:rPr>
          <w:rFonts w:ascii="Times New Roman" w:eastAsia="Times New Roman" w:hAnsi="Times New Roman" w:cs="Times New Roman"/>
          <w:lang w:val="pt-BR" w:eastAsia="pt-BR"/>
        </w:rPr>
        <w:t xml:space="preserve"> a homologação, será incluído na ata, na forma de anexo, o registro: </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Das empresas que aceitarem cotar o objeto com preço igual ao do adjudicatário, observada a classificação; </w:t>
      </w:r>
      <w:proofErr w:type="gramStart"/>
      <w:r w:rsidRPr="0008065F">
        <w:rPr>
          <w:rFonts w:ascii="Times New Roman" w:eastAsia="Times New Roman" w:hAnsi="Times New Roman" w:cs="Times New Roman"/>
          <w:lang w:val="pt-BR" w:eastAsia="pt-BR"/>
        </w:rPr>
        <w:t>e</w:t>
      </w:r>
      <w:proofErr w:type="gramEnd"/>
      <w:r w:rsidRPr="0008065F">
        <w:rPr>
          <w:rFonts w:ascii="Times New Roman" w:eastAsia="Times New Roman" w:hAnsi="Times New Roman" w:cs="Times New Roman"/>
          <w:lang w:val="pt-BR" w:eastAsia="pt-BR"/>
        </w:rPr>
        <w:t xml:space="preserve"> </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Das empresas que mantiverem sua proposta original.</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Será respeitada, nas contratações, a ordem de classificação dos fornecedores registrados na ata. </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 apresentação de novas propostas na forma deste item não prejudicará o resultado do certame em relação </w:t>
      </w:r>
      <w:proofErr w:type="gramStart"/>
      <w:r w:rsidRPr="0008065F">
        <w:rPr>
          <w:rFonts w:ascii="Times New Roman" w:eastAsia="Times New Roman" w:hAnsi="Times New Roman" w:cs="Times New Roman"/>
          <w:lang w:val="pt-BR" w:eastAsia="pt-BR"/>
        </w:rPr>
        <w:t>a</w:t>
      </w:r>
      <w:proofErr w:type="gramEnd"/>
      <w:r w:rsidRPr="0008065F">
        <w:rPr>
          <w:rFonts w:ascii="Times New Roman" w:eastAsia="Times New Roman" w:hAnsi="Times New Roman" w:cs="Times New Roman"/>
          <w:lang w:val="pt-BR" w:eastAsia="pt-BR"/>
        </w:rPr>
        <w:t xml:space="preserve"> empresa vencedora. </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Para fins da ordem de classificação, os fornecedores que aceitarem cotar o objeto com preço igual ao do adjudicatário antecederão aqueles que mantiverem sua proposta original.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 habilitação das empresas que comporão o cadastro de reserva será efetuada quando houver necessidade de contratação das empresas remanescentes, nas seguintes hipóteses: </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Quando a empresa vencedora não assinar o contrato administrtivo no prazo e nas condições estabelecidos neste Termo de Referência; </w:t>
      </w:r>
      <w:proofErr w:type="gramStart"/>
      <w:r w:rsidRPr="0008065F">
        <w:rPr>
          <w:rFonts w:ascii="Times New Roman" w:eastAsia="Times New Roman" w:hAnsi="Times New Roman" w:cs="Times New Roman"/>
          <w:lang w:val="pt-BR" w:eastAsia="pt-BR"/>
        </w:rPr>
        <w:t>ou</w:t>
      </w:r>
      <w:proofErr w:type="gramEnd"/>
      <w:r w:rsidRPr="0008065F">
        <w:rPr>
          <w:rFonts w:ascii="Times New Roman" w:eastAsia="Times New Roman" w:hAnsi="Times New Roman" w:cs="Times New Roman"/>
          <w:lang w:val="pt-BR" w:eastAsia="pt-BR"/>
        </w:rPr>
        <w:t xml:space="preserve"> </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eastAsia="pt-BR"/>
        </w:rPr>
        <w:t xml:space="preserve">Quando houver o cancelamento do registro do fornecedor, nas hipóteses previstas nos arts. 28 e 29 do Decreto Federal nº 11.462/2023, ou a rescisão do contrato nas hipóteses previstas nos arts. </w:t>
      </w:r>
      <w:proofErr w:type="gramStart"/>
      <w:r w:rsidRPr="0008065F">
        <w:rPr>
          <w:rFonts w:ascii="Times New Roman" w:eastAsia="Times New Roman" w:hAnsi="Times New Roman" w:cs="Times New Roman"/>
          <w:lang w:eastAsia="pt-BR"/>
        </w:rPr>
        <w:t>137 a 139 da Lei nº</w:t>
      </w:r>
      <w:proofErr w:type="gramEnd"/>
      <w:r w:rsidRPr="0008065F">
        <w:rPr>
          <w:rFonts w:ascii="Times New Roman" w:eastAsia="Times New Roman" w:hAnsi="Times New Roman" w:cs="Times New Roman"/>
          <w:lang w:eastAsia="pt-BR"/>
        </w:rPr>
        <w:t xml:space="preserve"> 14.133/2021</w:t>
      </w:r>
      <w:r w:rsidRPr="0008065F">
        <w:rPr>
          <w:rFonts w:ascii="Times New Roman" w:eastAsia="Times New Roman" w:hAnsi="Times New Roman" w:cs="Times New Roman"/>
          <w:lang w:val="pt-BR" w:eastAsia="pt-BR"/>
        </w:rPr>
        <w:t xml:space="preserve">.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Na hipótese de nenhuma das empresas aceitaram cotar o objeto com preço igual ao do adjudicatário concordar com a contratação nos termos em igual prazo e nas condições propostas pelo primeiro classificado, a Administração, observados o valor estimado e a sua eventual atualização na forma prevista neste Termo de Referência, poderá: </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Convocar as empresas que mantiveram sua proposta original para negociação, na ordem de classificação, com vistas à obtenção de preço melhor, mesmo que acima do preço do adjudicatário; </w:t>
      </w:r>
      <w:proofErr w:type="gramStart"/>
      <w:r w:rsidRPr="0008065F">
        <w:rPr>
          <w:rFonts w:ascii="Times New Roman" w:eastAsia="Times New Roman" w:hAnsi="Times New Roman" w:cs="Times New Roman"/>
          <w:lang w:val="pt-BR" w:eastAsia="pt-BR"/>
        </w:rPr>
        <w:t>ou</w:t>
      </w:r>
      <w:proofErr w:type="gramEnd"/>
      <w:r w:rsidRPr="0008065F">
        <w:rPr>
          <w:rFonts w:ascii="Times New Roman" w:eastAsia="Times New Roman" w:hAnsi="Times New Roman" w:cs="Times New Roman"/>
          <w:lang w:val="pt-BR" w:eastAsia="pt-BR"/>
        </w:rPr>
        <w:t xml:space="preserve"> </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Adjudicar e firmar o contrato nas condições ofertadas pelas empresas remanescentes, observada a ordem de classificação, quando frustrada a negociação de melhor condição.</w:t>
      </w:r>
    </w:p>
    <w:p w:rsidR="0008065F" w:rsidRPr="0008065F" w:rsidRDefault="0008065F" w:rsidP="0008065F">
      <w:pPr>
        <w:widowControl/>
        <w:tabs>
          <w:tab w:val="left" w:pos="709"/>
        </w:tabs>
        <w:autoSpaceDE/>
        <w:autoSpaceDN/>
        <w:ind w:left="646" w:right="-46"/>
        <w:contextualSpacing/>
        <w:rPr>
          <w:rFonts w:ascii="Times New Roman" w:eastAsia="Times New Roman" w:hAnsi="Times New Roman" w:cs="Times New Roman"/>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 w:val="left" w:pos="284"/>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DO TERMO DE CONTRATO OU INSTRUMENTO EQUIVALENTE</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Após a homologação, em sendo realizada a contratação, será firmado Termo de Contrato ou emitido instrumento equivalente.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 celebração de Termo de Contrato ou instrumento equivalente a que se refere o item anterior deverá ocorrer por intermédio de assinatura digital.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O adjudicatário terá o prazo de 05 (cinco) dias úteis, contados a partir da data de sua convocação, para assinar o Termo de Contrato ou aceitar instrumento equivalente, conforme o caso (Nota de Empenho/Carta Contrato/Autorização), </w:t>
      </w:r>
      <w:proofErr w:type="gramStart"/>
      <w:r w:rsidRPr="0008065F">
        <w:rPr>
          <w:rFonts w:ascii="Times New Roman" w:eastAsia="Times New Roman" w:hAnsi="Times New Roman" w:cs="Times New Roman"/>
          <w:lang w:val="pt-BR" w:eastAsia="pt-BR"/>
        </w:rPr>
        <w:t>sob pena</w:t>
      </w:r>
      <w:proofErr w:type="gramEnd"/>
      <w:r w:rsidRPr="0008065F">
        <w:rPr>
          <w:rFonts w:ascii="Times New Roman" w:eastAsia="Times New Roman" w:hAnsi="Times New Roman" w:cs="Times New Roman"/>
          <w:lang w:val="pt-BR" w:eastAsia="pt-BR"/>
        </w:rPr>
        <w:t xml:space="preserve"> de decair do direito à contratação, sem prejuízo das sanções previstas neste Termo de Referência.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O Aceite da Nota de Empenho ou do instrumento equivalente, emitida à empresa adjudicada, implica no reconhecimento de que: </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Referida Nota está substituindo o contrato, aplicando-se à relação de negócios ali estabelecida as disposições da </w:t>
      </w:r>
      <w:hyperlink r:id="rId21" w:history="1">
        <w:r w:rsidRPr="0008065F">
          <w:rPr>
            <w:rFonts w:ascii="Times New Roman" w:eastAsia="Times New Roman" w:hAnsi="Times New Roman" w:cs="Times New Roman"/>
            <w:color w:val="0563C1"/>
            <w:u w:val="single"/>
            <w:lang w:val="pt-BR" w:eastAsia="pt-BR"/>
          </w:rPr>
          <w:t>Lei Federal nº 14.133/2021</w:t>
        </w:r>
      </w:hyperlink>
      <w:r w:rsidRPr="0008065F">
        <w:rPr>
          <w:rFonts w:ascii="Times New Roman" w:eastAsia="Times New Roman" w:hAnsi="Times New Roman" w:cs="Times New Roman"/>
          <w:lang w:val="pt-BR" w:eastAsia="pt-BR"/>
        </w:rPr>
        <w:t xml:space="preserve">; </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 contratada se vincula à sua proposta e às previsões contidas neste Termo de Referência.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Na hipótese de irregularidade do registro no SICAF, o contratado deverá regularizar a sua situação perante o cadastro no prazo de até 05 (cinco) dias úteis, </w:t>
      </w:r>
      <w:proofErr w:type="gramStart"/>
      <w:r w:rsidRPr="0008065F">
        <w:rPr>
          <w:rFonts w:ascii="Times New Roman" w:eastAsia="Times New Roman" w:hAnsi="Times New Roman" w:cs="Times New Roman"/>
          <w:lang w:val="pt-BR" w:eastAsia="pt-BR"/>
        </w:rPr>
        <w:t>sob pena</w:t>
      </w:r>
      <w:proofErr w:type="gramEnd"/>
      <w:r w:rsidRPr="0008065F">
        <w:rPr>
          <w:rFonts w:ascii="Times New Roman" w:eastAsia="Times New Roman" w:hAnsi="Times New Roman" w:cs="Times New Roman"/>
          <w:lang w:val="pt-BR" w:eastAsia="pt-BR"/>
        </w:rPr>
        <w:t xml:space="preserve"> de aplicação das penalidades previstas neste Termo de Referência.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Na assinatura do contrato será exigida a comprovação das condições de habilitação consignadas neste Termo de Referência, que deverão ser mantidas pela licitante durante a vigência do contrato.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Na hipótese de o vencedor da licitação não comprovar as condições de habilitação consignadas neste Termo de Referência ou se recusar a assinar o contrato, a Administração, sem prejuízo da aplicação das sanções das demais </w:t>
      </w:r>
      <w:r w:rsidRPr="0008065F">
        <w:rPr>
          <w:rFonts w:ascii="Times New Roman" w:eastAsia="Times New Roman" w:hAnsi="Times New Roman" w:cs="Times New Roman"/>
          <w:lang w:val="pt-BR" w:eastAsia="pt-BR"/>
        </w:rPr>
        <w:lastRenderedPageBreak/>
        <w:t>cominações legais cabíveis a esse licitante, poderá convocar outra licitante, respeitada a ordem de classificação, para, após a comprovação dos requisitos para habilitação, analisada a proposta e eventuais documentos complementares e, feita a negociação, assinar o contrato.</w:t>
      </w:r>
    </w:p>
    <w:p w:rsidR="0008065F" w:rsidRPr="0008065F" w:rsidRDefault="0008065F" w:rsidP="0008065F">
      <w:pPr>
        <w:tabs>
          <w:tab w:val="left" w:pos="142"/>
          <w:tab w:val="left" w:pos="284"/>
        </w:tabs>
        <w:autoSpaceDE/>
        <w:autoSpaceDN/>
        <w:spacing w:line="276" w:lineRule="auto"/>
        <w:ind w:right="-23"/>
        <w:jc w:val="both"/>
        <w:rPr>
          <w:rFonts w:ascii="Times New Roman" w:eastAsia="Calibri" w:hAnsi="Times New Roman" w:cs="Times New Roman"/>
          <w:color w:val="000000"/>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GARANTIA DE EXECUÇÃO DO CONTRATO</w:t>
      </w: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bCs/>
          <w:color w:val="000000"/>
          <w:lang w:val="pt-BR" w:eastAsia="pt-BR"/>
        </w:rPr>
      </w:pP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Não haverá exigência da garantia da contratação dos </w:t>
      </w:r>
      <w:hyperlink r:id="rId22" w:history="1">
        <w:r w:rsidRPr="0008065F">
          <w:rPr>
            <w:rFonts w:ascii="Times New Roman" w:eastAsia="Times New Roman" w:hAnsi="Times New Roman" w:cs="Times New Roman"/>
            <w:color w:val="0563C1"/>
            <w:u w:val="single"/>
            <w:lang w:val="pt-BR" w:eastAsia="pt-BR"/>
          </w:rPr>
          <w:t>arts. 96 e seguintes da Lei Federal nº 14.133/2021</w:t>
        </w:r>
      </w:hyperlink>
      <w:r w:rsidRPr="0008065F">
        <w:rPr>
          <w:rFonts w:ascii="Times New Roman" w:eastAsia="Times New Roman" w:hAnsi="Times New Roman" w:cs="Times New Roman"/>
          <w:lang w:val="pt-BR" w:eastAsia="pt-BR"/>
        </w:rPr>
        <w:t xml:space="preserve">. </w:t>
      </w:r>
      <w:proofErr w:type="gramStart"/>
      <w:r w:rsidRPr="0008065F">
        <w:rPr>
          <w:rFonts w:ascii="Times New Roman" w:eastAsia="Times New Roman" w:hAnsi="Times New Roman" w:cs="Times New Roman"/>
          <w:lang w:val="pt-BR" w:eastAsia="pt-BR"/>
        </w:rPr>
        <w:t>em</w:t>
      </w:r>
      <w:proofErr w:type="gramEnd"/>
      <w:r w:rsidRPr="0008065F">
        <w:rPr>
          <w:rFonts w:ascii="Times New Roman" w:eastAsia="Times New Roman" w:hAnsi="Times New Roman" w:cs="Times New Roman"/>
          <w:lang w:val="pt-BR" w:eastAsia="pt-BR"/>
        </w:rPr>
        <w:t xml:space="preserve"> razão da baixa complexidade da contratação</w:t>
      </w:r>
    </w:p>
    <w:p w:rsidR="0008065F" w:rsidRPr="0008065F" w:rsidRDefault="0008065F" w:rsidP="0008065F">
      <w:pPr>
        <w:tabs>
          <w:tab w:val="left" w:pos="0"/>
          <w:tab w:val="left" w:pos="142"/>
        </w:tabs>
        <w:autoSpaceDE/>
        <w:autoSpaceDN/>
        <w:spacing w:line="276" w:lineRule="auto"/>
        <w:ind w:right="-23"/>
        <w:jc w:val="both"/>
        <w:rPr>
          <w:rFonts w:ascii="Times New Roman" w:eastAsia="Calibri" w:hAnsi="Times New Roman" w:cs="Times New Roman"/>
          <w:color w:val="000000"/>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DO PREPOSTO</w:t>
      </w:r>
    </w:p>
    <w:p w:rsidR="0008065F" w:rsidRPr="0008065F" w:rsidRDefault="0008065F" w:rsidP="0008065F">
      <w:pPr>
        <w:tabs>
          <w:tab w:val="left" w:pos="0"/>
          <w:tab w:val="left" w:pos="142"/>
        </w:tabs>
        <w:autoSpaceDE/>
        <w:autoSpaceDN/>
        <w:spacing w:line="276" w:lineRule="auto"/>
        <w:ind w:right="-23"/>
        <w:jc w:val="both"/>
        <w:rPr>
          <w:rFonts w:ascii="Times New Roman" w:eastAsia="Calibri" w:hAnsi="Times New Roman" w:cs="Times New Roman"/>
          <w:color w:val="000000"/>
          <w:lang w:val="pt-BR" w:eastAsia="pt-BR"/>
        </w:rPr>
      </w:pPr>
    </w:p>
    <w:p w:rsidR="0008065F" w:rsidRPr="0008065F" w:rsidRDefault="00F96768" w:rsidP="0008065F">
      <w:pPr>
        <w:tabs>
          <w:tab w:val="left" w:pos="0"/>
          <w:tab w:val="left" w:pos="142"/>
        </w:tabs>
        <w:autoSpaceDE/>
        <w:autoSpaceDN/>
        <w:spacing w:line="276" w:lineRule="auto"/>
        <w:ind w:right="-23"/>
        <w:jc w:val="both"/>
        <w:rPr>
          <w:rFonts w:ascii="Times New Roman" w:eastAsia="Times New Roman" w:hAnsi="Times New Roman" w:cs="Times New Roman"/>
          <w:lang w:val="pt-BR" w:eastAsia="pt-BR"/>
        </w:rPr>
      </w:pPr>
      <w:r>
        <w:rPr>
          <w:rFonts w:ascii="Times New Roman" w:eastAsia="Times New Roman" w:hAnsi="Times New Roman" w:cs="Times New Roman"/>
          <w:lang w:val="pt-BR" w:eastAsia="pt-BR"/>
        </w:rPr>
        <w:t xml:space="preserve">21.1. </w:t>
      </w:r>
      <w:r w:rsidR="0008065F" w:rsidRPr="0008065F">
        <w:rPr>
          <w:rFonts w:ascii="Times New Roman" w:eastAsia="Times New Roman" w:hAnsi="Times New Roman" w:cs="Times New Roman"/>
          <w:lang w:val="pt-BR" w:eastAsia="pt-BR"/>
        </w:rPr>
        <w:t>O CONTRATADO deverá indicar preposto, a ser aceito pela fiscalização da Prefeitura Municipal de Bernardo Sayão – TO, durante o período de vigência do contrato, para representá-lo administrativamente sempre que necessário. A indicação deverá ser formalizada por meio de declaração contendo nome completo, número do CPF, documento de identidade e dados de contato.</w:t>
      </w:r>
    </w:p>
    <w:p w:rsidR="0008065F" w:rsidRPr="0008065F" w:rsidRDefault="0008065F" w:rsidP="0008065F">
      <w:pPr>
        <w:tabs>
          <w:tab w:val="left" w:pos="0"/>
          <w:tab w:val="left" w:pos="142"/>
        </w:tabs>
        <w:autoSpaceDE/>
        <w:autoSpaceDN/>
        <w:spacing w:line="276" w:lineRule="auto"/>
        <w:ind w:right="-23"/>
        <w:jc w:val="both"/>
        <w:rPr>
          <w:rFonts w:ascii="Times New Roman" w:eastAsia="Times New Roman" w:hAnsi="Times New Roman" w:cs="Times New Roman"/>
          <w:lang w:val="pt-BR" w:eastAsia="pt-BR"/>
        </w:rPr>
      </w:pPr>
    </w:p>
    <w:p w:rsidR="0008065F" w:rsidRPr="0008065F" w:rsidRDefault="00F96768" w:rsidP="0008065F">
      <w:pPr>
        <w:tabs>
          <w:tab w:val="left" w:pos="0"/>
          <w:tab w:val="left" w:pos="142"/>
        </w:tabs>
        <w:autoSpaceDE/>
        <w:autoSpaceDN/>
        <w:spacing w:line="276" w:lineRule="auto"/>
        <w:ind w:right="-23"/>
        <w:jc w:val="both"/>
        <w:rPr>
          <w:rFonts w:ascii="Times New Roman" w:eastAsia="Times New Roman" w:hAnsi="Times New Roman" w:cs="Times New Roman"/>
          <w:lang w:val="pt-BR" w:eastAsia="pt-BR"/>
        </w:rPr>
      </w:pPr>
      <w:r>
        <w:rPr>
          <w:rFonts w:ascii="Times New Roman" w:eastAsia="Times New Roman" w:hAnsi="Times New Roman" w:cs="Times New Roman"/>
          <w:lang w:val="pt-BR" w:eastAsia="pt-BR"/>
        </w:rPr>
        <w:t xml:space="preserve">21.2. </w:t>
      </w:r>
      <w:r w:rsidR="0008065F" w:rsidRPr="0008065F">
        <w:rPr>
          <w:rFonts w:ascii="Times New Roman" w:eastAsia="Times New Roman" w:hAnsi="Times New Roman" w:cs="Times New Roman"/>
          <w:lang w:val="pt-BR" w:eastAsia="pt-BR"/>
        </w:rPr>
        <w:t>O preposto terá as seguintes responsabilidades:</w:t>
      </w:r>
    </w:p>
    <w:p w:rsidR="0008065F" w:rsidRPr="0008065F" w:rsidRDefault="0008065F" w:rsidP="0008065F">
      <w:pPr>
        <w:tabs>
          <w:tab w:val="left" w:pos="0"/>
          <w:tab w:val="left" w:pos="142"/>
        </w:tabs>
        <w:autoSpaceDE/>
        <w:autoSpaceDN/>
        <w:spacing w:line="276" w:lineRule="auto"/>
        <w:ind w:right="-23"/>
        <w:jc w:val="both"/>
        <w:rPr>
          <w:rFonts w:ascii="Times New Roman" w:eastAsia="Times New Roman" w:hAnsi="Times New Roman" w:cs="Times New Roman"/>
          <w:lang w:val="pt-BR" w:eastAsia="pt-BR"/>
        </w:rPr>
      </w:pPr>
    </w:p>
    <w:p w:rsidR="0008065F" w:rsidRPr="0008065F" w:rsidRDefault="00F96768" w:rsidP="0008065F">
      <w:pPr>
        <w:tabs>
          <w:tab w:val="left" w:pos="0"/>
          <w:tab w:val="left" w:pos="142"/>
        </w:tabs>
        <w:autoSpaceDE/>
        <w:autoSpaceDN/>
        <w:spacing w:line="276" w:lineRule="auto"/>
        <w:ind w:right="-23"/>
        <w:jc w:val="both"/>
        <w:rPr>
          <w:rFonts w:ascii="Times New Roman" w:eastAsia="Times New Roman" w:hAnsi="Times New Roman" w:cs="Times New Roman"/>
          <w:lang w:val="pt-BR" w:eastAsia="pt-BR"/>
        </w:rPr>
      </w:pPr>
      <w:proofErr w:type="gramStart"/>
      <w:r>
        <w:rPr>
          <w:rFonts w:ascii="Times New Roman" w:eastAsia="Times New Roman" w:hAnsi="Times New Roman" w:cs="Times New Roman"/>
          <w:lang w:val="pt-BR" w:eastAsia="pt-BR"/>
        </w:rPr>
        <w:t>22.3.</w:t>
      </w:r>
      <w:proofErr w:type="gramEnd"/>
      <w:r w:rsidR="0008065F" w:rsidRPr="0008065F">
        <w:rPr>
          <w:rFonts w:ascii="Times New Roman" w:eastAsia="Times New Roman" w:hAnsi="Times New Roman" w:cs="Times New Roman"/>
          <w:lang w:val="pt-BR" w:eastAsia="pt-BR"/>
        </w:rPr>
        <w:t>Atuar como representante da contratada junto à Administração, mantendo comunicação direta com a fiscalização do contrato;</w:t>
      </w:r>
    </w:p>
    <w:p w:rsidR="0008065F" w:rsidRPr="0008065F" w:rsidRDefault="00F96768" w:rsidP="0008065F">
      <w:pPr>
        <w:tabs>
          <w:tab w:val="left" w:pos="0"/>
          <w:tab w:val="left" w:pos="142"/>
        </w:tabs>
        <w:autoSpaceDE/>
        <w:autoSpaceDN/>
        <w:spacing w:line="276" w:lineRule="auto"/>
        <w:ind w:right="-23"/>
        <w:jc w:val="both"/>
        <w:rPr>
          <w:rFonts w:ascii="Times New Roman" w:eastAsia="Times New Roman" w:hAnsi="Times New Roman" w:cs="Times New Roman"/>
          <w:lang w:val="pt-BR" w:eastAsia="pt-BR"/>
        </w:rPr>
      </w:pPr>
      <w:r>
        <w:rPr>
          <w:rFonts w:ascii="Times New Roman" w:eastAsia="Times New Roman" w:hAnsi="Times New Roman" w:cs="Times New Roman"/>
          <w:lang w:val="pt-BR" w:eastAsia="pt-BR"/>
        </w:rPr>
        <w:t xml:space="preserve">22.3.1. </w:t>
      </w:r>
      <w:r w:rsidR="0008065F" w:rsidRPr="0008065F">
        <w:rPr>
          <w:rFonts w:ascii="Times New Roman" w:eastAsia="Times New Roman" w:hAnsi="Times New Roman" w:cs="Times New Roman"/>
          <w:lang w:val="pt-BR" w:eastAsia="pt-BR"/>
        </w:rPr>
        <w:t>Acompanhar e garantir o cumprimento das obrigações contratuais relacionadas ao fornecimento dos veículos;</w:t>
      </w:r>
    </w:p>
    <w:p w:rsidR="0008065F" w:rsidRPr="0008065F" w:rsidRDefault="0008065F" w:rsidP="0008065F">
      <w:pPr>
        <w:tabs>
          <w:tab w:val="left" w:pos="0"/>
          <w:tab w:val="left" w:pos="142"/>
        </w:tabs>
        <w:autoSpaceDE/>
        <w:autoSpaceDN/>
        <w:spacing w:line="276" w:lineRule="auto"/>
        <w:ind w:right="-23"/>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Prestar esclarecimentos e atender prontamente às solicitações da Administração;</w:t>
      </w:r>
    </w:p>
    <w:p w:rsidR="0008065F" w:rsidRPr="0008065F" w:rsidRDefault="0008065F" w:rsidP="0008065F">
      <w:pPr>
        <w:tabs>
          <w:tab w:val="left" w:pos="0"/>
          <w:tab w:val="left" w:pos="142"/>
        </w:tabs>
        <w:autoSpaceDE/>
        <w:autoSpaceDN/>
        <w:spacing w:line="276" w:lineRule="auto"/>
        <w:ind w:right="-23"/>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Encaminhar a documentação necessária à execução contratual, incluindo notas fiscais e demais documentos pertinentes;</w:t>
      </w:r>
    </w:p>
    <w:p w:rsidR="0008065F" w:rsidRPr="0008065F" w:rsidRDefault="0008065F" w:rsidP="0008065F">
      <w:pPr>
        <w:tabs>
          <w:tab w:val="left" w:pos="0"/>
          <w:tab w:val="left" w:pos="142"/>
        </w:tabs>
        <w:autoSpaceDE/>
        <w:autoSpaceDN/>
        <w:spacing w:line="276" w:lineRule="auto"/>
        <w:ind w:right="-23"/>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Apoiar a solução de eventuais inconsistências relacionadas à entrega, qualidade ou garantia dos veículos.</w:t>
      </w:r>
    </w:p>
    <w:p w:rsidR="0008065F" w:rsidRPr="0008065F" w:rsidRDefault="0008065F" w:rsidP="0008065F">
      <w:pPr>
        <w:tabs>
          <w:tab w:val="left" w:pos="0"/>
          <w:tab w:val="left" w:pos="142"/>
        </w:tabs>
        <w:autoSpaceDE/>
        <w:autoSpaceDN/>
        <w:spacing w:line="276" w:lineRule="auto"/>
        <w:ind w:right="-23"/>
        <w:jc w:val="both"/>
        <w:rPr>
          <w:rFonts w:ascii="Times New Roman" w:eastAsia="Calibri" w:hAnsi="Times New Roman" w:cs="Times New Roman"/>
          <w:color w:val="000000"/>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GESTÃO E FISCALIZAÇÃO DO CONTRATO</w:t>
      </w: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b/>
          <w:color w:val="000000"/>
          <w:lang w:val="pt-BR" w:eastAsia="pt-BR"/>
        </w:rPr>
      </w:pP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2</w:t>
      </w:r>
      <w:r w:rsidR="00F96768">
        <w:rPr>
          <w:rFonts w:ascii="Times New Roman" w:eastAsia="Times New Roman" w:hAnsi="Times New Roman" w:cs="Times New Roman"/>
          <w:lang w:val="pt-BR" w:eastAsia="pt-BR"/>
        </w:rPr>
        <w:t>2</w:t>
      </w:r>
      <w:r w:rsidRPr="0008065F">
        <w:rPr>
          <w:rFonts w:ascii="Times New Roman" w:eastAsia="Times New Roman" w:hAnsi="Times New Roman" w:cs="Times New Roman"/>
          <w:lang w:val="pt-BR" w:eastAsia="pt-BR"/>
        </w:rPr>
        <w:t>.1. O Gestor do Contrato será o Sr. Osório Antunes Filho, Prefeito Municipal de Bernardo Sayão – TO, a quem competirá acompanhar a execução contratual, zelar pelo cumprimento das obrigações pactuadas e adotar as providências necessárias ao fiel cumprimento do contrato, nos termos da legislação vigente.</w:t>
      </w: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lang w:val="pt-BR" w:eastAsia="pt-BR"/>
        </w:rPr>
      </w:pP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2</w:t>
      </w:r>
      <w:r w:rsidR="00F96768">
        <w:rPr>
          <w:rFonts w:ascii="Times New Roman" w:eastAsia="Times New Roman" w:hAnsi="Times New Roman" w:cs="Times New Roman"/>
          <w:lang w:val="pt-BR" w:eastAsia="pt-BR"/>
        </w:rPr>
        <w:t>2</w:t>
      </w:r>
      <w:r w:rsidRPr="0008065F">
        <w:rPr>
          <w:rFonts w:ascii="Times New Roman" w:eastAsia="Times New Roman" w:hAnsi="Times New Roman" w:cs="Times New Roman"/>
          <w:lang w:val="pt-BR" w:eastAsia="pt-BR"/>
        </w:rPr>
        <w:t xml:space="preserve">.2. A fiscalização administrativa e técnica do contrato </w:t>
      </w:r>
      <w:proofErr w:type="gramStart"/>
      <w:r w:rsidRPr="0008065F">
        <w:rPr>
          <w:rFonts w:ascii="Times New Roman" w:eastAsia="Times New Roman" w:hAnsi="Times New Roman" w:cs="Times New Roman"/>
          <w:lang w:val="pt-BR" w:eastAsia="pt-BR"/>
        </w:rPr>
        <w:t>será realizada</w:t>
      </w:r>
      <w:proofErr w:type="gramEnd"/>
      <w:r w:rsidRPr="0008065F">
        <w:rPr>
          <w:rFonts w:ascii="Times New Roman" w:eastAsia="Times New Roman" w:hAnsi="Times New Roman" w:cs="Times New Roman"/>
          <w:lang w:val="pt-BR" w:eastAsia="pt-BR"/>
        </w:rPr>
        <w:t xml:space="preserve"> por servidor devidamente designado pela Administração, que deverá acompanhar a entrega dos veículos, verificar o atendimento às especificações técnicas e atestar o cumprimento das obrigações contratuais.</w:t>
      </w: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lang w:val="pt-BR" w:eastAsia="pt-BR"/>
        </w:rPr>
      </w:pPr>
    </w:p>
    <w:p w:rsidR="0008065F" w:rsidRPr="0008065F" w:rsidRDefault="00F96768" w:rsidP="0008065F">
      <w:pPr>
        <w:tabs>
          <w:tab w:val="left" w:pos="1701"/>
        </w:tabs>
        <w:autoSpaceDE/>
        <w:autoSpaceDN/>
        <w:spacing w:line="276" w:lineRule="auto"/>
        <w:ind w:right="-23"/>
        <w:jc w:val="both"/>
        <w:outlineLvl w:val="1"/>
        <w:rPr>
          <w:rFonts w:ascii="Times New Roman" w:eastAsia="Times New Roman" w:hAnsi="Times New Roman" w:cs="Times New Roman"/>
          <w:lang w:val="pt-BR" w:eastAsia="pt-BR"/>
        </w:rPr>
      </w:pPr>
      <w:r>
        <w:rPr>
          <w:rFonts w:ascii="Times New Roman" w:eastAsia="Times New Roman" w:hAnsi="Times New Roman" w:cs="Times New Roman"/>
          <w:lang w:val="pt-BR" w:eastAsia="pt-BR"/>
        </w:rPr>
        <w:t>22</w:t>
      </w:r>
      <w:r w:rsidR="0008065F" w:rsidRPr="0008065F">
        <w:rPr>
          <w:rFonts w:ascii="Times New Roman" w:eastAsia="Times New Roman" w:hAnsi="Times New Roman" w:cs="Times New Roman"/>
          <w:lang w:val="pt-BR" w:eastAsia="pt-BR"/>
        </w:rPr>
        <w:t>.3. A Administração poderá designar substitutos para as funções de gestor e fiscal do contrato, quando necessário.</w:t>
      </w: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lang w:val="pt-BR" w:eastAsia="pt-BR"/>
        </w:rPr>
      </w:pPr>
    </w:p>
    <w:p w:rsidR="0008065F" w:rsidRPr="0008065F" w:rsidRDefault="00F96768" w:rsidP="0008065F">
      <w:pPr>
        <w:tabs>
          <w:tab w:val="left" w:pos="1701"/>
        </w:tabs>
        <w:autoSpaceDE/>
        <w:autoSpaceDN/>
        <w:spacing w:line="276" w:lineRule="auto"/>
        <w:ind w:right="-23"/>
        <w:jc w:val="both"/>
        <w:outlineLvl w:val="1"/>
        <w:rPr>
          <w:rFonts w:ascii="Times New Roman" w:eastAsia="Times New Roman" w:hAnsi="Times New Roman" w:cs="Times New Roman"/>
          <w:lang w:val="pt-BR" w:eastAsia="pt-BR"/>
        </w:rPr>
      </w:pPr>
      <w:r>
        <w:rPr>
          <w:rFonts w:ascii="Times New Roman" w:eastAsia="Times New Roman" w:hAnsi="Times New Roman" w:cs="Times New Roman"/>
          <w:lang w:val="pt-BR" w:eastAsia="pt-BR"/>
        </w:rPr>
        <w:t>22</w:t>
      </w:r>
      <w:r w:rsidR="0008065F" w:rsidRPr="0008065F">
        <w:rPr>
          <w:rFonts w:ascii="Times New Roman" w:eastAsia="Times New Roman" w:hAnsi="Times New Roman" w:cs="Times New Roman"/>
          <w:lang w:val="pt-BR" w:eastAsia="pt-BR"/>
        </w:rPr>
        <w:t>.4. A comunicação entre o Contratante e a Contratada deverá ocorrer por meio dos canais oficiais informados na proposta de preços, não se responsabilizando a Administração por eventuais inconsistências nos dados fornecidos pela contratada.</w:t>
      </w: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lang w:val="pt-BR" w:eastAsia="pt-BR"/>
        </w:rPr>
      </w:pPr>
    </w:p>
    <w:p w:rsidR="0008065F" w:rsidRPr="0008065F" w:rsidRDefault="00F96768" w:rsidP="0008065F">
      <w:pPr>
        <w:tabs>
          <w:tab w:val="left" w:pos="1701"/>
        </w:tabs>
        <w:autoSpaceDE/>
        <w:autoSpaceDN/>
        <w:spacing w:line="276" w:lineRule="auto"/>
        <w:ind w:right="-23"/>
        <w:jc w:val="both"/>
        <w:outlineLvl w:val="1"/>
        <w:rPr>
          <w:rFonts w:ascii="Times New Roman" w:eastAsia="Times New Roman" w:hAnsi="Times New Roman" w:cs="Times New Roman"/>
          <w:lang w:val="pt-BR" w:eastAsia="pt-BR"/>
        </w:rPr>
      </w:pPr>
      <w:r>
        <w:rPr>
          <w:rFonts w:ascii="Times New Roman" w:eastAsia="Times New Roman" w:hAnsi="Times New Roman" w:cs="Times New Roman"/>
          <w:lang w:val="pt-BR" w:eastAsia="pt-BR"/>
        </w:rPr>
        <w:t>22</w:t>
      </w:r>
      <w:r w:rsidR="0008065F" w:rsidRPr="0008065F">
        <w:rPr>
          <w:rFonts w:ascii="Times New Roman" w:eastAsia="Times New Roman" w:hAnsi="Times New Roman" w:cs="Times New Roman"/>
          <w:lang w:val="pt-BR" w:eastAsia="pt-BR"/>
        </w:rPr>
        <w:t xml:space="preserve">.5. Caso a Contratada necessite encaminhar comunicações ao Contratante, poderá fazê-lo por meio dos canais institucionais do Município, incluindo o e-mail oficial </w:t>
      </w:r>
      <w:proofErr w:type="gramStart"/>
      <w:r w:rsidR="0008065F" w:rsidRPr="0008065F">
        <w:rPr>
          <w:rFonts w:ascii="Times New Roman" w:eastAsia="Times New Roman" w:hAnsi="Times New Roman" w:cs="Times New Roman"/>
          <w:lang w:val="pt-BR" w:eastAsia="pt-BR"/>
        </w:rPr>
        <w:t>contato@bernardosayao.to.gov.br</w:t>
      </w:r>
      <w:proofErr w:type="gramEnd"/>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 </w:t>
      </w:r>
      <w:proofErr w:type="gramStart"/>
      <w:r w:rsidRPr="0008065F">
        <w:rPr>
          <w:rFonts w:ascii="Times New Roman" w:eastAsia="Times New Roman" w:hAnsi="Times New Roman" w:cs="Times New Roman"/>
          <w:lang w:val="pt-BR" w:eastAsia="pt-BR"/>
        </w:rPr>
        <w:t>e</w:t>
      </w:r>
      <w:proofErr w:type="gramEnd"/>
      <w:r w:rsidRPr="0008065F">
        <w:rPr>
          <w:rFonts w:ascii="Times New Roman" w:eastAsia="Times New Roman" w:hAnsi="Times New Roman" w:cs="Times New Roman"/>
          <w:lang w:val="pt-BR" w:eastAsia="pt-BR"/>
        </w:rPr>
        <w:t xml:space="preserve"> telefone (63) 3422-1241.</w:t>
      </w: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lang w:val="pt-BR" w:eastAsia="pt-BR"/>
        </w:rPr>
      </w:pPr>
    </w:p>
    <w:p w:rsidR="0008065F" w:rsidRPr="0008065F" w:rsidRDefault="00F96768" w:rsidP="0008065F">
      <w:pPr>
        <w:tabs>
          <w:tab w:val="left" w:pos="1701"/>
        </w:tabs>
        <w:autoSpaceDE/>
        <w:autoSpaceDN/>
        <w:spacing w:line="276" w:lineRule="auto"/>
        <w:ind w:right="-23"/>
        <w:jc w:val="both"/>
        <w:outlineLvl w:val="1"/>
        <w:rPr>
          <w:rFonts w:ascii="Times New Roman" w:eastAsia="Times New Roman" w:hAnsi="Times New Roman" w:cs="Times New Roman"/>
          <w:lang w:val="pt-BR" w:eastAsia="pt-BR"/>
        </w:rPr>
      </w:pPr>
      <w:r>
        <w:rPr>
          <w:rFonts w:ascii="Times New Roman" w:eastAsia="Times New Roman" w:hAnsi="Times New Roman" w:cs="Times New Roman"/>
          <w:lang w:val="pt-BR" w:eastAsia="pt-BR"/>
        </w:rPr>
        <w:lastRenderedPageBreak/>
        <w:t>22</w:t>
      </w:r>
      <w:bookmarkStart w:id="5" w:name="_GoBack"/>
      <w:bookmarkEnd w:id="5"/>
      <w:r w:rsidR="0008065F" w:rsidRPr="0008065F">
        <w:rPr>
          <w:rFonts w:ascii="Times New Roman" w:eastAsia="Times New Roman" w:hAnsi="Times New Roman" w:cs="Times New Roman"/>
          <w:lang w:val="pt-BR" w:eastAsia="pt-BR"/>
        </w:rPr>
        <w:t>.6. Após a assinatura do contrato, a Administração poderá convocar o representante da empresa contratada para reunião inicial, com o objetivo de alinhar os procedimentos de execução contratual, incluindo prazos de entrega, condições de recebimento, obrigações das partes, critérios de fiscalização e demais aspectos relevantes para o adequado fornecimento dos veículos.</w:t>
      </w: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b/>
          <w:color w:val="000000"/>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CONDIÇÕES DE PAGAMENTO</w:t>
      </w:r>
    </w:p>
    <w:p w:rsidR="0008065F" w:rsidRPr="0008065F" w:rsidRDefault="0008065F" w:rsidP="0008065F">
      <w:pPr>
        <w:tabs>
          <w:tab w:val="left" w:pos="1701"/>
        </w:tabs>
        <w:autoSpaceDE/>
        <w:autoSpaceDN/>
        <w:spacing w:line="276" w:lineRule="auto"/>
        <w:ind w:right="-23"/>
        <w:jc w:val="both"/>
        <w:outlineLvl w:val="1"/>
        <w:rPr>
          <w:rFonts w:ascii="Times New Roman" w:eastAsia="Times New Roman" w:hAnsi="Times New Roman" w:cs="Times New Roman"/>
          <w:bCs/>
          <w:color w:val="000000"/>
          <w:lang w:val="pt-BR" w:eastAsia="pt-BR"/>
        </w:rPr>
      </w:pP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b/>
          <w:bCs/>
          <w:lang w:val="pt-BR" w:eastAsia="pt-BR"/>
        </w:rPr>
      </w:pPr>
      <w:r w:rsidRPr="0008065F">
        <w:rPr>
          <w:rFonts w:ascii="Times New Roman" w:eastAsia="Times New Roman" w:hAnsi="Times New Roman" w:cs="Times New Roman"/>
          <w:b/>
          <w:bCs/>
          <w:lang w:val="pt-BR" w:eastAsia="pt-BR"/>
        </w:rPr>
        <w:t>Liquidação</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Para fins de liquidação, o setor competente deverá verificar se a nota fiscal ou instrumento de cobrança equivalente apresentado expressa os elementos necessários e essenciais do documento, tais como:</w:t>
      </w:r>
    </w:p>
    <w:p w:rsidR="0008065F" w:rsidRPr="0008065F" w:rsidRDefault="0008065F" w:rsidP="009B3B27">
      <w:pPr>
        <w:widowControl/>
        <w:numPr>
          <w:ilvl w:val="0"/>
          <w:numId w:val="34"/>
        </w:numPr>
        <w:tabs>
          <w:tab w:val="left" w:pos="0"/>
          <w:tab w:val="left" w:pos="1134"/>
        </w:tabs>
        <w:autoSpaceDE/>
        <w:autoSpaceDN/>
        <w:spacing w:after="160" w:line="276" w:lineRule="auto"/>
        <w:ind w:left="1134" w:right="-23" w:hanging="284"/>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o</w:t>
      </w:r>
      <w:proofErr w:type="gramEnd"/>
      <w:r w:rsidRPr="0008065F">
        <w:rPr>
          <w:rFonts w:ascii="Times New Roman" w:eastAsia="Times New Roman" w:hAnsi="Times New Roman" w:cs="Times New Roman"/>
          <w:lang w:val="pt-BR" w:eastAsia="pt-BR"/>
        </w:rPr>
        <w:t xml:space="preserve"> prazo de validade;</w:t>
      </w:r>
    </w:p>
    <w:p w:rsidR="0008065F" w:rsidRPr="0008065F" w:rsidRDefault="0008065F" w:rsidP="009B3B27">
      <w:pPr>
        <w:widowControl/>
        <w:numPr>
          <w:ilvl w:val="0"/>
          <w:numId w:val="34"/>
        </w:numPr>
        <w:tabs>
          <w:tab w:val="left" w:pos="0"/>
          <w:tab w:val="left" w:pos="1134"/>
        </w:tabs>
        <w:autoSpaceDE/>
        <w:autoSpaceDN/>
        <w:spacing w:after="160" w:line="276" w:lineRule="auto"/>
        <w:ind w:left="1134" w:right="-23" w:hanging="284"/>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a</w:t>
      </w:r>
      <w:proofErr w:type="gramEnd"/>
      <w:r w:rsidRPr="0008065F">
        <w:rPr>
          <w:rFonts w:ascii="Times New Roman" w:eastAsia="Times New Roman" w:hAnsi="Times New Roman" w:cs="Times New Roman"/>
          <w:lang w:val="pt-BR" w:eastAsia="pt-BR"/>
        </w:rPr>
        <w:t xml:space="preserve"> data da emissão;</w:t>
      </w:r>
    </w:p>
    <w:p w:rsidR="0008065F" w:rsidRPr="0008065F" w:rsidRDefault="0008065F" w:rsidP="009B3B27">
      <w:pPr>
        <w:widowControl/>
        <w:numPr>
          <w:ilvl w:val="0"/>
          <w:numId w:val="34"/>
        </w:numPr>
        <w:tabs>
          <w:tab w:val="left" w:pos="0"/>
          <w:tab w:val="left" w:pos="1134"/>
        </w:tabs>
        <w:autoSpaceDE/>
        <w:autoSpaceDN/>
        <w:spacing w:after="160" w:line="276" w:lineRule="auto"/>
        <w:ind w:left="1134" w:right="-23" w:hanging="284"/>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os</w:t>
      </w:r>
      <w:proofErr w:type="gramEnd"/>
      <w:r w:rsidRPr="0008065F">
        <w:rPr>
          <w:rFonts w:ascii="Times New Roman" w:eastAsia="Times New Roman" w:hAnsi="Times New Roman" w:cs="Times New Roman"/>
          <w:lang w:val="pt-BR" w:eastAsia="pt-BR"/>
        </w:rPr>
        <w:t xml:space="preserve"> dados do contrato e do órgão CONTRATANTE;</w:t>
      </w:r>
    </w:p>
    <w:p w:rsidR="0008065F" w:rsidRPr="0008065F" w:rsidRDefault="0008065F" w:rsidP="009B3B27">
      <w:pPr>
        <w:widowControl/>
        <w:numPr>
          <w:ilvl w:val="0"/>
          <w:numId w:val="34"/>
        </w:numPr>
        <w:tabs>
          <w:tab w:val="left" w:pos="0"/>
          <w:tab w:val="left" w:pos="1134"/>
        </w:tabs>
        <w:autoSpaceDE/>
        <w:autoSpaceDN/>
        <w:spacing w:after="160" w:line="276" w:lineRule="auto"/>
        <w:ind w:left="1134" w:right="-23" w:hanging="284"/>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o</w:t>
      </w:r>
      <w:proofErr w:type="gramEnd"/>
      <w:r w:rsidRPr="0008065F">
        <w:rPr>
          <w:rFonts w:ascii="Times New Roman" w:eastAsia="Times New Roman" w:hAnsi="Times New Roman" w:cs="Times New Roman"/>
          <w:lang w:val="pt-BR" w:eastAsia="pt-BR"/>
        </w:rPr>
        <w:t xml:space="preserve"> período respectivo de execução do contrato;</w:t>
      </w:r>
    </w:p>
    <w:p w:rsidR="0008065F" w:rsidRPr="0008065F" w:rsidRDefault="0008065F" w:rsidP="009B3B27">
      <w:pPr>
        <w:widowControl/>
        <w:numPr>
          <w:ilvl w:val="0"/>
          <w:numId w:val="34"/>
        </w:numPr>
        <w:tabs>
          <w:tab w:val="left" w:pos="0"/>
          <w:tab w:val="left" w:pos="1134"/>
        </w:tabs>
        <w:autoSpaceDE/>
        <w:autoSpaceDN/>
        <w:spacing w:after="160" w:line="276" w:lineRule="auto"/>
        <w:ind w:left="1134" w:right="-23" w:hanging="284"/>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o</w:t>
      </w:r>
      <w:proofErr w:type="gramEnd"/>
      <w:r w:rsidRPr="0008065F">
        <w:rPr>
          <w:rFonts w:ascii="Times New Roman" w:eastAsia="Times New Roman" w:hAnsi="Times New Roman" w:cs="Times New Roman"/>
          <w:lang w:val="pt-BR" w:eastAsia="pt-BR"/>
        </w:rPr>
        <w:t xml:space="preserve"> valor a pagar; e</w:t>
      </w:r>
    </w:p>
    <w:p w:rsidR="0008065F" w:rsidRPr="0008065F" w:rsidRDefault="0008065F" w:rsidP="009B3B27">
      <w:pPr>
        <w:widowControl/>
        <w:numPr>
          <w:ilvl w:val="0"/>
          <w:numId w:val="34"/>
        </w:numPr>
        <w:tabs>
          <w:tab w:val="left" w:pos="0"/>
          <w:tab w:val="left" w:pos="1134"/>
        </w:tabs>
        <w:autoSpaceDE/>
        <w:autoSpaceDN/>
        <w:spacing w:after="160" w:line="276" w:lineRule="auto"/>
        <w:ind w:left="1134" w:right="-23" w:hanging="284"/>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eventual</w:t>
      </w:r>
      <w:proofErr w:type="gramEnd"/>
      <w:r w:rsidRPr="0008065F">
        <w:rPr>
          <w:rFonts w:ascii="Times New Roman" w:eastAsia="Times New Roman" w:hAnsi="Times New Roman" w:cs="Times New Roman"/>
          <w:lang w:val="pt-BR" w:eastAsia="pt-BR"/>
        </w:rPr>
        <w:t xml:space="preserve"> destaque do valor de retenções tributárias cabíveis.</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23" w:history="1">
        <w:r w:rsidRPr="0008065F">
          <w:rPr>
            <w:rFonts w:ascii="Times New Roman" w:eastAsia="Times New Roman" w:hAnsi="Times New Roman" w:cs="Times New Roman"/>
            <w:color w:val="0563C1"/>
            <w:u w:val="single"/>
            <w:lang w:val="pt-BR" w:eastAsia="pt-BR"/>
          </w:rPr>
          <w:t>art. 68 da Lei Federal nº 14.133/2021</w:t>
        </w:r>
      </w:hyperlink>
      <w:r w:rsidRPr="0008065F">
        <w:rPr>
          <w:rFonts w:ascii="Times New Roman" w:eastAsia="Times New Roman" w:hAnsi="Times New Roman" w:cs="Times New Roman"/>
          <w:lang w:val="pt-BR" w:eastAsia="pt-BR"/>
        </w:rPr>
        <w:t>.</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 Administração deverá realizar consulta ao SICAF para:</w:t>
      </w:r>
    </w:p>
    <w:p w:rsidR="0008065F" w:rsidRPr="0008065F" w:rsidRDefault="0008065F" w:rsidP="009B3B27">
      <w:pPr>
        <w:widowControl/>
        <w:numPr>
          <w:ilvl w:val="0"/>
          <w:numId w:val="35"/>
        </w:numPr>
        <w:tabs>
          <w:tab w:val="left" w:pos="0"/>
          <w:tab w:val="left" w:pos="1134"/>
        </w:tabs>
        <w:autoSpaceDE/>
        <w:autoSpaceDN/>
        <w:spacing w:after="160" w:line="276" w:lineRule="auto"/>
        <w:ind w:left="1134" w:right="-23" w:hanging="284"/>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verificar</w:t>
      </w:r>
      <w:proofErr w:type="gramEnd"/>
      <w:r w:rsidRPr="0008065F">
        <w:rPr>
          <w:rFonts w:ascii="Times New Roman" w:eastAsia="Times New Roman" w:hAnsi="Times New Roman" w:cs="Times New Roman"/>
          <w:lang w:val="pt-BR" w:eastAsia="pt-BR"/>
        </w:rPr>
        <w:t xml:space="preserve"> a manutenção das condições de habilitação exigidas na contratação;</w:t>
      </w:r>
    </w:p>
    <w:p w:rsidR="0008065F" w:rsidRPr="0008065F" w:rsidRDefault="0008065F" w:rsidP="009B3B27">
      <w:pPr>
        <w:widowControl/>
        <w:numPr>
          <w:ilvl w:val="0"/>
          <w:numId w:val="35"/>
        </w:numPr>
        <w:tabs>
          <w:tab w:val="left" w:pos="0"/>
          <w:tab w:val="left" w:pos="1134"/>
        </w:tabs>
        <w:autoSpaceDE/>
        <w:autoSpaceDN/>
        <w:spacing w:after="160" w:line="276" w:lineRule="auto"/>
        <w:ind w:left="1134" w:right="-23" w:hanging="284"/>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identificar</w:t>
      </w:r>
      <w:proofErr w:type="gramEnd"/>
      <w:r w:rsidRPr="0008065F">
        <w:rPr>
          <w:rFonts w:ascii="Times New Roman" w:eastAsia="Times New Roman" w:hAnsi="Times New Roman" w:cs="Times New Roman"/>
          <w:lang w:val="pt-BR" w:eastAsia="pt-BR"/>
        </w:rPr>
        <w:t xml:space="preserve"> possível razão que impeça a participação em licitação, no âmbito do órgão ou entidade, que implique proibição de contratar com o Poder Público, bem como ocorrências impeditivas indiretas.</w:t>
      </w:r>
    </w:p>
    <w:p w:rsidR="0008065F" w:rsidRPr="0008065F" w:rsidRDefault="0008065F" w:rsidP="009B3B27">
      <w:pPr>
        <w:widowControl/>
        <w:numPr>
          <w:ilvl w:val="2"/>
          <w:numId w:val="33"/>
        </w:numPr>
        <w:tabs>
          <w:tab w:val="left" w:pos="0"/>
          <w:tab w:val="left" w:pos="142"/>
        </w:tabs>
        <w:autoSpaceDE/>
        <w:autoSpaceDN/>
        <w:spacing w:after="160" w:line="276" w:lineRule="auto"/>
        <w:ind w:left="1560" w:right="-23"/>
        <w:jc w:val="both"/>
        <w:rPr>
          <w:rFonts w:ascii="Times New Roman" w:eastAsia="Calibri" w:hAnsi="Times New Roman" w:cs="Times New Roman"/>
          <w:color w:val="000000"/>
          <w:lang w:val="pt-BR" w:eastAsia="pt-BR"/>
        </w:rPr>
      </w:pPr>
      <w:r w:rsidRPr="0008065F">
        <w:rPr>
          <w:rFonts w:ascii="Times New Roman" w:eastAsia="Calibri" w:hAnsi="Times New Roman" w:cs="Times New Roman"/>
          <w:color w:val="000000"/>
          <w:lang w:val="pt-BR" w:eastAsia="pt-BR"/>
        </w:rPr>
        <w:t xml:space="preserve">Constatando-se, junto ao SICAF, a situação de irregularidade do contratado, será providenciada sua notificação, por escrito, para que, no prazo de </w:t>
      </w:r>
      <w:proofErr w:type="gramStart"/>
      <w:r w:rsidRPr="0008065F">
        <w:rPr>
          <w:rFonts w:ascii="Times New Roman" w:eastAsia="Calibri" w:hAnsi="Times New Roman" w:cs="Times New Roman"/>
          <w:color w:val="000000"/>
          <w:lang w:val="pt-BR" w:eastAsia="pt-BR"/>
        </w:rPr>
        <w:t>5</w:t>
      </w:r>
      <w:proofErr w:type="gramEnd"/>
      <w:r w:rsidRPr="0008065F">
        <w:rPr>
          <w:rFonts w:ascii="Times New Roman" w:eastAsia="Calibri" w:hAnsi="Times New Roman" w:cs="Times New Roman"/>
          <w:color w:val="000000"/>
          <w:lang w:val="pt-BR" w:eastAsia="pt-BR"/>
        </w:rPr>
        <w:t xml:space="preserve"> (cinco) dias úteis, regularize sua situação ou, no mesmo prazo, apresente sua defesa. O prazo poderá ser prorrogado uma vez, por igual período, a critério do CONTRATANTE.</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Persistindo a irregularidade, o CONTRATANTE deverá adotar as medidas necessárias à rescisão contratual nos autos do processo administrativo correspondente, assegurada ao contratado a ampla defesa. </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Havendo a efetiva execução do objeto, os pagamentos serão realizados normalmente, até que se decida pela rescisão do contrato, caso o contratado não regularize sua situação junto ao SICAF.</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b/>
          <w:bCs/>
          <w:lang w:val="pt-BR" w:eastAsia="pt-BR"/>
        </w:rPr>
      </w:pPr>
      <w:r w:rsidRPr="0008065F">
        <w:rPr>
          <w:rFonts w:ascii="Times New Roman" w:eastAsia="Times New Roman" w:hAnsi="Times New Roman" w:cs="Times New Roman"/>
          <w:b/>
          <w:bCs/>
          <w:lang w:val="pt-BR" w:eastAsia="pt-BR"/>
        </w:rPr>
        <w:t>Prazo para pagamento</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O pagamento será efetuado em até 15 (quinze) dias úteis contados da apresentação da nota fiscal/fatura no Setor de Compras desde que tenha ocorrido a efetiva prestação dos serviços do objeto da presente licitação. A apresentação da Nota Fiscal deverá informar a modalidade e número da licitação, empenho e dados bancários.</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b/>
          <w:bCs/>
          <w:lang w:val="pt-BR" w:eastAsia="pt-BR"/>
        </w:rPr>
      </w:pPr>
      <w:r w:rsidRPr="0008065F">
        <w:rPr>
          <w:rFonts w:ascii="Times New Roman" w:eastAsia="Times New Roman" w:hAnsi="Times New Roman" w:cs="Times New Roman"/>
          <w:b/>
          <w:bCs/>
          <w:lang w:val="pt-BR" w:eastAsia="pt-BR"/>
        </w:rPr>
        <w:t>Forma de Pagamento</w:t>
      </w:r>
    </w:p>
    <w:p w:rsidR="0008065F" w:rsidRPr="0008065F" w:rsidRDefault="0008065F" w:rsidP="009B3B27">
      <w:pPr>
        <w:widowControl/>
        <w:numPr>
          <w:ilvl w:val="2"/>
          <w:numId w:val="32"/>
        </w:numPr>
        <w:tabs>
          <w:tab w:val="left" w:pos="709"/>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O pagamento será realizado por meio de ordem bancária, para crédito em banco, agência e conta </w:t>
      </w:r>
      <w:proofErr w:type="gramStart"/>
      <w:r w:rsidRPr="0008065F">
        <w:rPr>
          <w:rFonts w:ascii="Times New Roman" w:eastAsia="Times New Roman" w:hAnsi="Times New Roman" w:cs="Times New Roman"/>
          <w:lang w:val="pt-BR" w:eastAsia="pt-BR"/>
        </w:rPr>
        <w:t>corrente indicados pelo contratado</w:t>
      </w:r>
      <w:proofErr w:type="gramEnd"/>
      <w:r w:rsidRPr="0008065F">
        <w:rPr>
          <w:rFonts w:ascii="Times New Roman" w:eastAsia="Times New Roman" w:hAnsi="Times New Roman" w:cs="Times New Roman"/>
          <w:lang w:val="pt-BR" w:eastAsia="pt-BR"/>
        </w:rPr>
        <w:t>.</w:t>
      </w:r>
    </w:p>
    <w:p w:rsidR="0008065F" w:rsidRPr="0008065F" w:rsidRDefault="0008065F" w:rsidP="009B3B27">
      <w:pPr>
        <w:widowControl/>
        <w:numPr>
          <w:ilvl w:val="2"/>
          <w:numId w:val="32"/>
        </w:numPr>
        <w:tabs>
          <w:tab w:val="left" w:pos="851"/>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Será considerada data do pagamento o dia em que constar como emitida a ordem bancária para pagamento.</w:t>
      </w:r>
    </w:p>
    <w:p w:rsidR="0008065F" w:rsidRPr="0008065F" w:rsidRDefault="0008065F" w:rsidP="009B3B27">
      <w:pPr>
        <w:widowControl/>
        <w:numPr>
          <w:ilvl w:val="2"/>
          <w:numId w:val="32"/>
        </w:numPr>
        <w:tabs>
          <w:tab w:val="left" w:pos="851"/>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lastRenderedPageBreak/>
        <w:t>Quando do pagamento, será efetuada a retenção tributária prevista na legislação aplicável.</w:t>
      </w:r>
    </w:p>
    <w:p w:rsidR="0008065F" w:rsidRPr="0008065F" w:rsidRDefault="0008065F" w:rsidP="009B3B27">
      <w:pPr>
        <w:widowControl/>
        <w:numPr>
          <w:ilvl w:val="2"/>
          <w:numId w:val="32"/>
        </w:numPr>
        <w:tabs>
          <w:tab w:val="left" w:pos="851"/>
        </w:tabs>
        <w:autoSpaceDE/>
        <w:autoSpaceDN/>
        <w:spacing w:after="160" w:line="259" w:lineRule="auto"/>
        <w:ind w:right="-46" w:hanging="6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Independentemente do percentual de tributo inserido na planilha, quando houver, serão retidos na fonte, quando da realização do pagamento, os percentuais estabelecidos na legislação vigente.</w:t>
      </w:r>
      <w:r w:rsidRPr="0008065F">
        <w:rPr>
          <w:rFonts w:ascii="Times New Roman" w:eastAsia="Times New Roman" w:hAnsi="Times New Roman" w:cs="Times New Roman"/>
          <w:lang w:val="pt-BR" w:eastAsia="pt-BR"/>
        </w:rPr>
        <w:cr/>
      </w: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SANÇÕES ADMINISTRATIVAS</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As infrações e sanções administrativas serão indicadas no Edital, Contrato e Anexos, fundamentadas no </w:t>
      </w:r>
      <w:hyperlink r:id="rId24" w:history="1">
        <w:r w:rsidRPr="0008065F">
          <w:rPr>
            <w:rFonts w:ascii="Times New Roman" w:eastAsia="Times New Roman" w:hAnsi="Times New Roman" w:cs="Times New Roman"/>
            <w:color w:val="0563C1"/>
            <w:u w:val="single"/>
            <w:lang w:val="pt-BR" w:eastAsia="pt-BR"/>
          </w:rPr>
          <w:t>Título IV, Capítulo I da Lei Federal nº 14.133/2021</w:t>
        </w:r>
      </w:hyperlink>
      <w:r w:rsidRPr="0008065F">
        <w:rPr>
          <w:rFonts w:ascii="Times New Roman" w:eastAsia="Times New Roman" w:hAnsi="Times New Roman" w:cs="Times New Roman"/>
          <w:lang w:val="pt-BR" w:eastAsia="pt-BR"/>
        </w:rPr>
        <w:t xml:space="preserve"> e demais legislações pertinentes.</w:t>
      </w:r>
    </w:p>
    <w:p w:rsidR="0008065F" w:rsidRPr="0008065F" w:rsidRDefault="0008065F" w:rsidP="0008065F">
      <w:pPr>
        <w:widowControl/>
        <w:autoSpaceDE/>
        <w:autoSpaceDN/>
        <w:spacing w:after="160" w:line="259" w:lineRule="auto"/>
        <w:rPr>
          <w:rFonts w:ascii="Times New Roman" w:eastAsia="Calibri" w:hAnsi="Times New Roman" w:cs="Times New Roman"/>
          <w:color w:val="000000"/>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DISPOSIÇÕES GERAIS / INFORMAÇÕES COMPLEMENTARES</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As disposições previstas neste Termo de Referência não excluem os dispostos na </w:t>
      </w:r>
      <w:hyperlink r:id="rId25" w:history="1">
        <w:r w:rsidRPr="0008065F">
          <w:rPr>
            <w:rFonts w:ascii="Times New Roman" w:eastAsia="Times New Roman" w:hAnsi="Times New Roman" w:cs="Times New Roman"/>
            <w:color w:val="0563C1"/>
            <w:u w:val="single"/>
            <w:lang w:val="pt-BR" w:eastAsia="pt-BR"/>
          </w:rPr>
          <w:t>Lei Federal nº 14.133/2021</w:t>
        </w:r>
      </w:hyperlink>
      <w:r w:rsidRPr="0008065F">
        <w:rPr>
          <w:rFonts w:ascii="Times New Roman" w:eastAsia="Times New Roman" w:hAnsi="Times New Roman" w:cs="Times New Roman"/>
          <w:lang w:val="pt-BR" w:eastAsia="pt-BR"/>
        </w:rPr>
        <w:t xml:space="preserve"> e </w:t>
      </w:r>
      <w:proofErr w:type="gramStart"/>
      <w:r w:rsidRPr="0008065F">
        <w:rPr>
          <w:rFonts w:ascii="Times New Roman" w:eastAsia="Times New Roman" w:hAnsi="Times New Roman" w:cs="Times New Roman"/>
          <w:lang w:val="pt-BR" w:eastAsia="pt-BR"/>
        </w:rPr>
        <w:t>aplicáveis no que for pertinente à contratação</w:t>
      </w:r>
      <w:proofErr w:type="gramEnd"/>
      <w:r w:rsidRPr="0008065F">
        <w:rPr>
          <w:rFonts w:ascii="Times New Roman" w:eastAsia="Times New Roman" w:hAnsi="Times New Roman" w:cs="Times New Roman"/>
          <w:lang w:val="pt-BR" w:eastAsia="pt-BR"/>
        </w:rPr>
        <w:t>.</w:t>
      </w:r>
    </w:p>
    <w:bookmarkEnd w:id="3"/>
    <w:p w:rsidR="0008065F" w:rsidRPr="0008065F" w:rsidRDefault="0008065F" w:rsidP="0008065F">
      <w:pPr>
        <w:widowControl/>
        <w:tabs>
          <w:tab w:val="left" w:pos="567"/>
        </w:tabs>
        <w:autoSpaceDE/>
        <w:autoSpaceDN/>
        <w:spacing w:after="160" w:line="259" w:lineRule="auto"/>
        <w:ind w:right="-46"/>
        <w:contextualSpacing/>
        <w:rPr>
          <w:rFonts w:ascii="Times New Roman" w:eastAsia="Calibri" w:hAnsi="Times New Roman" w:cs="Times New Roman"/>
          <w:color w:val="000000"/>
          <w:lang w:val="pt-BR" w:eastAsia="pt-BR"/>
        </w:rPr>
      </w:pPr>
    </w:p>
    <w:p w:rsidR="0008065F" w:rsidRPr="0008065F" w:rsidRDefault="0008065F" w:rsidP="0008065F">
      <w:pPr>
        <w:autoSpaceDE/>
        <w:autoSpaceDN/>
        <w:ind w:right="-46"/>
        <w:contextualSpacing/>
        <w:jc w:val="right"/>
        <w:rPr>
          <w:rFonts w:ascii="Times New Roman" w:eastAsia="Times New Roman" w:hAnsi="Times New Roman" w:cs="Times New Roman"/>
          <w:lang w:val="pt-BR" w:eastAsia="pt-BR"/>
        </w:rPr>
      </w:pPr>
    </w:p>
    <w:p w:rsidR="0008065F" w:rsidRPr="0008065F" w:rsidRDefault="0008065F" w:rsidP="0008065F">
      <w:pPr>
        <w:autoSpaceDE/>
        <w:autoSpaceDN/>
        <w:ind w:right="-46"/>
        <w:contextualSpacing/>
        <w:jc w:val="right"/>
        <w:rPr>
          <w:rFonts w:ascii="Times New Roman" w:eastAsia="Times New Roman" w:hAnsi="Times New Roman" w:cs="Times New Roman"/>
          <w:lang w:val="pt-BR" w:eastAsia="pt-BR"/>
        </w:rPr>
      </w:pPr>
    </w:p>
    <w:p w:rsidR="0008065F" w:rsidRPr="0008065F" w:rsidRDefault="0008065F" w:rsidP="0008065F">
      <w:pPr>
        <w:autoSpaceDE/>
        <w:autoSpaceDN/>
        <w:ind w:right="-46"/>
        <w:contextualSpacing/>
        <w:jc w:val="both"/>
        <w:rPr>
          <w:rFonts w:ascii="Times New Roman" w:eastAsia="Times New Roman" w:hAnsi="Times New Roman" w:cs="Times New Roman"/>
          <w:lang w:val="pt-BR" w:eastAsia="pt-BR"/>
        </w:rPr>
      </w:pPr>
    </w:p>
    <w:p w:rsidR="0008065F" w:rsidRPr="0008065F" w:rsidRDefault="0008065F" w:rsidP="0008065F">
      <w:pPr>
        <w:autoSpaceDE/>
        <w:autoSpaceDN/>
        <w:adjustRightInd w:val="0"/>
        <w:spacing w:line="259" w:lineRule="auto"/>
        <w:ind w:right="-46"/>
        <w:jc w:val="center"/>
        <w:rPr>
          <w:rFonts w:ascii="Times New Roman" w:eastAsia="Calibri" w:hAnsi="Times New Roman" w:cs="Times New Roman"/>
          <w:bCs/>
          <w:lang w:val="pt-BR" w:eastAsia="pt-BR"/>
        </w:rPr>
      </w:pPr>
      <w:r w:rsidRPr="0008065F">
        <w:rPr>
          <w:rFonts w:ascii="Times New Roman" w:eastAsia="Calibri" w:hAnsi="Times New Roman" w:cs="Times New Roman"/>
          <w:bCs/>
          <w:lang w:val="pt-BR" w:eastAsia="pt-BR"/>
        </w:rPr>
        <w:t>______________________________________________</w:t>
      </w:r>
    </w:p>
    <w:p w:rsidR="0008065F" w:rsidRPr="0008065F" w:rsidRDefault="0008065F" w:rsidP="0008065F">
      <w:pPr>
        <w:autoSpaceDE/>
        <w:autoSpaceDN/>
        <w:spacing w:line="259" w:lineRule="auto"/>
        <w:ind w:right="-46"/>
        <w:jc w:val="center"/>
        <w:rPr>
          <w:rFonts w:ascii="Times New Roman" w:eastAsia="Calibri" w:hAnsi="Times New Roman" w:cs="Times New Roman"/>
          <w:b/>
          <w:bCs/>
          <w:lang w:val="pt-BR" w:eastAsia="pt-BR"/>
        </w:rPr>
      </w:pPr>
      <w:r w:rsidRPr="0008065F">
        <w:rPr>
          <w:rFonts w:ascii="Times New Roman" w:eastAsia="Calibri" w:hAnsi="Times New Roman" w:cs="Times New Roman"/>
          <w:b/>
          <w:bCs/>
          <w:lang w:val="pt-BR" w:eastAsia="pt-BR"/>
        </w:rPr>
        <w:t xml:space="preserve">GERSON DA SILVA BARBOSA </w:t>
      </w: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r w:rsidRPr="0008065F">
        <w:rPr>
          <w:rFonts w:ascii="Times New Roman" w:eastAsia="Calibri" w:hAnsi="Times New Roman" w:cs="Times New Roman"/>
          <w:lang w:val="pt-BR" w:eastAsia="pt-BR"/>
        </w:rPr>
        <w:t>Secretária Municipal de Administração</w:t>
      </w: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AF7A24" w:rsidRDefault="00AF7A24" w:rsidP="0008065F">
      <w:pPr>
        <w:autoSpaceDE/>
        <w:autoSpaceDN/>
        <w:spacing w:line="259" w:lineRule="auto"/>
        <w:ind w:right="-46"/>
        <w:jc w:val="center"/>
        <w:rPr>
          <w:rFonts w:ascii="Times New Roman" w:eastAsia="Calibri" w:hAnsi="Times New Roman" w:cs="Times New Roman"/>
          <w:lang w:val="pt-BR" w:eastAsia="pt-BR"/>
        </w:rPr>
      </w:pPr>
    </w:p>
    <w:p w:rsidR="00AF7A24" w:rsidRDefault="00AF7A24" w:rsidP="0008065F">
      <w:pPr>
        <w:autoSpaceDE/>
        <w:autoSpaceDN/>
        <w:spacing w:line="259" w:lineRule="auto"/>
        <w:ind w:right="-46"/>
        <w:jc w:val="center"/>
        <w:rPr>
          <w:rFonts w:ascii="Times New Roman" w:eastAsia="Calibri" w:hAnsi="Times New Roman" w:cs="Times New Roman"/>
          <w:lang w:val="pt-BR" w:eastAsia="pt-BR"/>
        </w:rPr>
      </w:pPr>
    </w:p>
    <w:p w:rsidR="00AF7A24" w:rsidRDefault="00AF7A24" w:rsidP="0008065F">
      <w:pPr>
        <w:autoSpaceDE/>
        <w:autoSpaceDN/>
        <w:spacing w:line="259" w:lineRule="auto"/>
        <w:ind w:right="-46"/>
        <w:jc w:val="center"/>
        <w:rPr>
          <w:rFonts w:ascii="Times New Roman" w:eastAsia="Calibri" w:hAnsi="Times New Roman" w:cs="Times New Roman"/>
          <w:lang w:val="pt-BR" w:eastAsia="pt-BR"/>
        </w:rPr>
      </w:pPr>
    </w:p>
    <w:p w:rsidR="00AF7A24" w:rsidRDefault="00AF7A24" w:rsidP="0008065F">
      <w:pPr>
        <w:autoSpaceDE/>
        <w:autoSpaceDN/>
        <w:spacing w:line="259" w:lineRule="auto"/>
        <w:ind w:right="-46"/>
        <w:jc w:val="center"/>
        <w:rPr>
          <w:rFonts w:ascii="Times New Roman" w:eastAsia="Calibri" w:hAnsi="Times New Roman" w:cs="Times New Roman"/>
          <w:lang w:val="pt-BR" w:eastAsia="pt-BR"/>
        </w:rPr>
      </w:pPr>
    </w:p>
    <w:p w:rsidR="00AF7A24" w:rsidRDefault="00AF7A24" w:rsidP="0008065F">
      <w:pPr>
        <w:autoSpaceDE/>
        <w:autoSpaceDN/>
        <w:spacing w:line="259" w:lineRule="auto"/>
        <w:ind w:right="-46"/>
        <w:jc w:val="center"/>
        <w:rPr>
          <w:rFonts w:ascii="Times New Roman" w:eastAsia="Calibri" w:hAnsi="Times New Roman" w:cs="Times New Roman"/>
          <w:lang w:val="pt-BR" w:eastAsia="pt-BR"/>
        </w:rPr>
      </w:pPr>
    </w:p>
    <w:p w:rsidR="00AF7A24" w:rsidRDefault="00AF7A24" w:rsidP="0008065F">
      <w:pPr>
        <w:autoSpaceDE/>
        <w:autoSpaceDN/>
        <w:spacing w:line="259" w:lineRule="auto"/>
        <w:ind w:right="-46"/>
        <w:jc w:val="center"/>
        <w:rPr>
          <w:rFonts w:ascii="Times New Roman" w:eastAsia="Calibri" w:hAnsi="Times New Roman" w:cs="Times New Roman"/>
          <w:lang w:val="pt-BR" w:eastAsia="pt-BR"/>
        </w:rPr>
      </w:pPr>
    </w:p>
    <w:p w:rsidR="00AF7A24" w:rsidRDefault="00AF7A24" w:rsidP="0008065F">
      <w:pPr>
        <w:autoSpaceDE/>
        <w:autoSpaceDN/>
        <w:spacing w:line="259" w:lineRule="auto"/>
        <w:ind w:right="-46"/>
        <w:jc w:val="center"/>
        <w:rPr>
          <w:rFonts w:ascii="Times New Roman" w:eastAsia="Calibri" w:hAnsi="Times New Roman" w:cs="Times New Roman"/>
          <w:lang w:val="pt-BR" w:eastAsia="pt-BR"/>
        </w:rPr>
      </w:pPr>
    </w:p>
    <w:p w:rsidR="00AF7A24" w:rsidRDefault="00AF7A24" w:rsidP="0008065F">
      <w:pPr>
        <w:autoSpaceDE/>
        <w:autoSpaceDN/>
        <w:spacing w:line="259" w:lineRule="auto"/>
        <w:ind w:right="-46"/>
        <w:jc w:val="center"/>
        <w:rPr>
          <w:rFonts w:ascii="Times New Roman" w:eastAsia="Calibri" w:hAnsi="Times New Roman" w:cs="Times New Roman"/>
          <w:lang w:val="pt-BR" w:eastAsia="pt-BR"/>
        </w:rPr>
      </w:pPr>
    </w:p>
    <w:p w:rsidR="00AF7A24" w:rsidRDefault="00AF7A24" w:rsidP="0008065F">
      <w:pPr>
        <w:autoSpaceDE/>
        <w:autoSpaceDN/>
        <w:spacing w:line="259" w:lineRule="auto"/>
        <w:ind w:right="-46"/>
        <w:jc w:val="center"/>
        <w:rPr>
          <w:rFonts w:ascii="Times New Roman" w:eastAsia="Calibri" w:hAnsi="Times New Roman" w:cs="Times New Roman"/>
          <w:lang w:val="pt-BR" w:eastAsia="pt-BR"/>
        </w:rPr>
      </w:pPr>
    </w:p>
    <w:p w:rsidR="00AF7A24" w:rsidRDefault="00AF7A24" w:rsidP="0008065F">
      <w:pPr>
        <w:autoSpaceDE/>
        <w:autoSpaceDN/>
        <w:spacing w:line="259" w:lineRule="auto"/>
        <w:ind w:right="-46"/>
        <w:jc w:val="center"/>
        <w:rPr>
          <w:rFonts w:ascii="Times New Roman" w:eastAsia="Calibri" w:hAnsi="Times New Roman" w:cs="Times New Roman"/>
          <w:lang w:val="pt-BR" w:eastAsia="pt-BR"/>
        </w:rPr>
      </w:pPr>
    </w:p>
    <w:p w:rsidR="00AF7A24" w:rsidRDefault="00AF7A24" w:rsidP="0008065F">
      <w:pPr>
        <w:autoSpaceDE/>
        <w:autoSpaceDN/>
        <w:spacing w:line="259" w:lineRule="auto"/>
        <w:ind w:right="-46"/>
        <w:jc w:val="center"/>
        <w:rPr>
          <w:rFonts w:ascii="Times New Roman" w:eastAsia="Calibri" w:hAnsi="Times New Roman" w:cs="Times New Roman"/>
          <w:lang w:val="pt-BR" w:eastAsia="pt-BR"/>
        </w:rPr>
      </w:pPr>
    </w:p>
    <w:p w:rsidR="00AF7A24" w:rsidRDefault="00AF7A24" w:rsidP="0008065F">
      <w:pPr>
        <w:autoSpaceDE/>
        <w:autoSpaceDN/>
        <w:spacing w:line="259" w:lineRule="auto"/>
        <w:ind w:right="-46"/>
        <w:jc w:val="center"/>
        <w:rPr>
          <w:rFonts w:ascii="Times New Roman" w:eastAsia="Calibri" w:hAnsi="Times New Roman" w:cs="Times New Roman"/>
          <w:lang w:val="pt-BR" w:eastAsia="pt-BR"/>
        </w:rPr>
      </w:pPr>
    </w:p>
    <w:p w:rsidR="00AF7A24" w:rsidRDefault="00AF7A24" w:rsidP="0008065F">
      <w:pPr>
        <w:autoSpaceDE/>
        <w:autoSpaceDN/>
        <w:spacing w:line="259" w:lineRule="auto"/>
        <w:ind w:right="-46"/>
        <w:jc w:val="center"/>
        <w:rPr>
          <w:rFonts w:ascii="Times New Roman" w:eastAsia="Calibri" w:hAnsi="Times New Roman" w:cs="Times New Roman"/>
          <w:lang w:val="pt-BR" w:eastAsia="pt-BR"/>
        </w:rPr>
      </w:pPr>
    </w:p>
    <w:p w:rsidR="00AF7A24" w:rsidRDefault="00AF7A24" w:rsidP="0008065F">
      <w:pPr>
        <w:autoSpaceDE/>
        <w:autoSpaceDN/>
        <w:spacing w:line="259" w:lineRule="auto"/>
        <w:ind w:right="-46"/>
        <w:jc w:val="center"/>
        <w:rPr>
          <w:rFonts w:ascii="Times New Roman" w:eastAsia="Calibri" w:hAnsi="Times New Roman" w:cs="Times New Roman"/>
          <w:lang w:val="pt-BR" w:eastAsia="pt-BR"/>
        </w:rPr>
      </w:pPr>
    </w:p>
    <w:p w:rsidR="00AF7A24" w:rsidRDefault="00AF7A24" w:rsidP="0008065F">
      <w:pPr>
        <w:autoSpaceDE/>
        <w:autoSpaceDN/>
        <w:spacing w:line="259" w:lineRule="auto"/>
        <w:ind w:right="-46"/>
        <w:jc w:val="center"/>
        <w:rPr>
          <w:rFonts w:ascii="Times New Roman" w:eastAsia="Calibri" w:hAnsi="Times New Roman" w:cs="Times New Roman"/>
          <w:lang w:val="pt-BR" w:eastAsia="pt-BR"/>
        </w:rPr>
      </w:pPr>
    </w:p>
    <w:p w:rsidR="00AF7A24" w:rsidRDefault="00AF7A24" w:rsidP="0008065F">
      <w:pPr>
        <w:autoSpaceDE/>
        <w:autoSpaceDN/>
        <w:spacing w:line="259" w:lineRule="auto"/>
        <w:ind w:right="-46"/>
        <w:jc w:val="center"/>
        <w:rPr>
          <w:rFonts w:ascii="Times New Roman" w:eastAsia="Calibri" w:hAnsi="Times New Roman" w:cs="Times New Roman"/>
          <w:lang w:val="pt-BR" w:eastAsia="pt-BR"/>
        </w:rPr>
      </w:pPr>
    </w:p>
    <w:p w:rsidR="00AF7A24" w:rsidRPr="0008065F" w:rsidRDefault="00AF7A24" w:rsidP="0008065F">
      <w:pPr>
        <w:autoSpaceDE/>
        <w:autoSpaceDN/>
        <w:spacing w:line="259" w:lineRule="auto"/>
        <w:ind w:right="-46"/>
        <w:jc w:val="center"/>
        <w:rPr>
          <w:rFonts w:ascii="Times New Roman" w:eastAsia="Calibri" w:hAnsi="Times New Roman" w:cs="Times New Roman"/>
          <w:lang w:val="pt-BR" w:eastAsia="pt-BR"/>
        </w:rPr>
      </w:pPr>
    </w:p>
    <w:p w:rsid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F96768" w:rsidRDefault="00F96768" w:rsidP="0008065F">
      <w:pPr>
        <w:autoSpaceDE/>
        <w:autoSpaceDN/>
        <w:spacing w:line="259" w:lineRule="auto"/>
        <w:ind w:right="-46"/>
        <w:jc w:val="center"/>
        <w:rPr>
          <w:rFonts w:ascii="Times New Roman" w:eastAsia="Calibri" w:hAnsi="Times New Roman" w:cs="Times New Roman"/>
          <w:lang w:val="pt-BR" w:eastAsia="pt-BR"/>
        </w:rPr>
      </w:pPr>
    </w:p>
    <w:p w:rsidR="00F96768" w:rsidRDefault="00F96768" w:rsidP="0008065F">
      <w:pPr>
        <w:autoSpaceDE/>
        <w:autoSpaceDN/>
        <w:spacing w:line="259" w:lineRule="auto"/>
        <w:ind w:right="-46"/>
        <w:jc w:val="center"/>
        <w:rPr>
          <w:rFonts w:ascii="Times New Roman" w:eastAsia="Calibri" w:hAnsi="Times New Roman" w:cs="Times New Roman"/>
          <w:lang w:val="pt-BR" w:eastAsia="pt-BR"/>
        </w:rPr>
      </w:pPr>
    </w:p>
    <w:p w:rsidR="00F96768" w:rsidRPr="0008065F" w:rsidRDefault="00F96768"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adjustRightInd w:val="0"/>
        <w:spacing w:line="259" w:lineRule="auto"/>
        <w:ind w:right="-46"/>
        <w:jc w:val="center"/>
        <w:rPr>
          <w:rFonts w:ascii="Times New Roman" w:eastAsia="Calibri" w:hAnsi="Times New Roman" w:cs="Times New Roman"/>
          <w:lang w:val="pt-BR" w:eastAsia="pt-BR"/>
        </w:rPr>
      </w:pPr>
    </w:p>
    <w:p w:rsidR="0008065F" w:rsidRPr="0008065F" w:rsidRDefault="0008065F" w:rsidP="0008065F">
      <w:pPr>
        <w:spacing w:before="1"/>
        <w:rPr>
          <w:rFonts w:ascii="Times New Roman" w:eastAsia="Times New Roman" w:hAnsi="Times New Roman" w:cs="Times New Roman"/>
          <w:b/>
          <w:sz w:val="20"/>
          <w:lang w:val="pt-BR"/>
        </w:rPr>
      </w:pPr>
    </w:p>
    <w:p w:rsidR="0008065F" w:rsidRPr="0008065F" w:rsidRDefault="0008065F" w:rsidP="0008065F">
      <w:pPr>
        <w:ind w:left="27"/>
        <w:jc w:val="center"/>
        <w:outlineLvl w:val="0"/>
        <w:rPr>
          <w:rFonts w:ascii="Times New Roman" w:eastAsia="Times New Roman" w:hAnsi="Times New Roman" w:cs="Times New Roman"/>
          <w:b/>
          <w:bCs/>
        </w:rPr>
      </w:pPr>
      <w:bookmarkStart w:id="6" w:name="_bookmark33"/>
      <w:bookmarkEnd w:id="6"/>
      <w:r w:rsidRPr="0008065F">
        <w:rPr>
          <w:rFonts w:ascii="Times New Roman" w:eastAsia="Times New Roman" w:hAnsi="Times New Roman" w:cs="Times New Roman"/>
          <w:b/>
          <w:bCs/>
        </w:rPr>
        <w:t>ANEXO</w:t>
      </w:r>
      <w:r w:rsidRPr="0008065F">
        <w:rPr>
          <w:rFonts w:ascii="Times New Roman" w:eastAsia="Times New Roman" w:hAnsi="Times New Roman" w:cs="Times New Roman"/>
          <w:b/>
          <w:bCs/>
          <w:spacing w:val="-1"/>
        </w:rPr>
        <w:t xml:space="preserve"> </w:t>
      </w:r>
      <w:r w:rsidRPr="0008065F">
        <w:rPr>
          <w:rFonts w:ascii="Times New Roman" w:eastAsia="Times New Roman" w:hAnsi="Times New Roman" w:cs="Times New Roman"/>
          <w:b/>
          <w:bCs/>
        </w:rPr>
        <w:t>II –</w:t>
      </w:r>
      <w:r w:rsidRPr="0008065F">
        <w:rPr>
          <w:rFonts w:ascii="Times New Roman" w:eastAsia="Times New Roman" w:hAnsi="Times New Roman" w:cs="Times New Roman"/>
          <w:b/>
          <w:bCs/>
          <w:spacing w:val="-1"/>
        </w:rPr>
        <w:t xml:space="preserve"> </w:t>
      </w:r>
      <w:r w:rsidRPr="0008065F">
        <w:rPr>
          <w:rFonts w:ascii="Times New Roman" w:eastAsia="Times New Roman" w:hAnsi="Times New Roman" w:cs="Times New Roman"/>
          <w:b/>
          <w:bCs/>
        </w:rPr>
        <w:t>A</w:t>
      </w:r>
      <w:r w:rsidRPr="0008065F">
        <w:rPr>
          <w:rFonts w:ascii="Times New Roman" w:eastAsia="Times New Roman" w:hAnsi="Times New Roman" w:cs="Times New Roman"/>
          <w:b/>
          <w:bCs/>
          <w:spacing w:val="-3"/>
        </w:rPr>
        <w:t xml:space="preserve"> </w:t>
      </w:r>
      <w:r w:rsidRPr="0008065F">
        <w:rPr>
          <w:rFonts w:ascii="Times New Roman" w:eastAsia="Times New Roman" w:hAnsi="Times New Roman" w:cs="Times New Roman"/>
          <w:b/>
          <w:bCs/>
        </w:rPr>
        <w:t>–</w:t>
      </w:r>
      <w:r w:rsidRPr="0008065F">
        <w:rPr>
          <w:rFonts w:ascii="Times New Roman" w:eastAsia="Times New Roman" w:hAnsi="Times New Roman" w:cs="Times New Roman"/>
          <w:b/>
          <w:bCs/>
          <w:spacing w:val="-2"/>
        </w:rPr>
        <w:t xml:space="preserve"> </w:t>
      </w:r>
      <w:r w:rsidRPr="0008065F">
        <w:rPr>
          <w:rFonts w:ascii="Times New Roman" w:eastAsia="Times New Roman" w:hAnsi="Times New Roman" w:cs="Times New Roman"/>
          <w:b/>
          <w:bCs/>
        </w:rPr>
        <w:t>ESTUDO TÉCNICO</w:t>
      </w:r>
      <w:r w:rsidRPr="0008065F">
        <w:rPr>
          <w:rFonts w:ascii="Times New Roman" w:eastAsia="Times New Roman" w:hAnsi="Times New Roman" w:cs="Times New Roman"/>
          <w:b/>
          <w:bCs/>
          <w:spacing w:val="-2"/>
        </w:rPr>
        <w:t xml:space="preserve"> </w:t>
      </w:r>
      <w:r w:rsidRPr="0008065F">
        <w:rPr>
          <w:rFonts w:ascii="Times New Roman" w:eastAsia="Times New Roman" w:hAnsi="Times New Roman" w:cs="Times New Roman"/>
          <w:b/>
          <w:bCs/>
        </w:rPr>
        <w:t>PRELIMINAR</w:t>
      </w:r>
    </w:p>
    <w:p w:rsidR="0008065F" w:rsidRPr="0008065F" w:rsidRDefault="0008065F" w:rsidP="0008065F">
      <w:pPr>
        <w:rPr>
          <w:rFonts w:ascii="Times New Roman" w:eastAsia="Times New Roman" w:hAnsi="Times New Roman" w:cs="Times New Roman"/>
          <w:b/>
          <w:sz w:val="24"/>
        </w:rPr>
      </w:pPr>
    </w:p>
    <w:p w:rsidR="0008065F" w:rsidRPr="0008065F" w:rsidRDefault="0008065F" w:rsidP="0008065F">
      <w:pPr>
        <w:spacing w:before="177" w:line="410" w:lineRule="auto"/>
        <w:ind w:left="400" w:right="3064"/>
        <w:rPr>
          <w:rFonts w:ascii="Times New Roman" w:eastAsia="Times New Roman" w:hAnsi="Times New Roman" w:cs="Times New Roman"/>
          <w:b/>
        </w:rPr>
      </w:pPr>
      <w:r w:rsidRPr="0008065F">
        <w:rPr>
          <w:rFonts w:ascii="Times New Roman" w:eastAsia="Times New Roman" w:hAnsi="Times New Roman" w:cs="Times New Roman"/>
          <w:b/>
          <w:color w:val="FF0000"/>
        </w:rPr>
        <w:t xml:space="preserve"> </w:t>
      </w:r>
      <w:r w:rsidRPr="0008065F">
        <w:rPr>
          <w:rFonts w:ascii="Times New Roman" w:eastAsia="Times New Roman" w:hAnsi="Times New Roman" w:cs="Times New Roman"/>
          <w:b/>
        </w:rPr>
        <w:t xml:space="preserve">ANEXO II </w:t>
      </w:r>
    </w:p>
    <w:p w:rsidR="0008065F" w:rsidRPr="0008065F" w:rsidRDefault="0008065F" w:rsidP="0008065F">
      <w:pPr>
        <w:spacing w:before="177" w:line="410" w:lineRule="auto"/>
        <w:ind w:left="400" w:right="3064"/>
        <w:rPr>
          <w:rFonts w:ascii="Times New Roman" w:eastAsia="Times New Roman" w:hAnsi="Times New Roman" w:cs="Times New Roman"/>
          <w:b/>
          <w:spacing w:val="-52"/>
        </w:rPr>
      </w:pPr>
      <w:proofErr w:type="gramStart"/>
      <w:r w:rsidRPr="0008065F">
        <w:rPr>
          <w:rFonts w:ascii="Times New Roman" w:eastAsia="Times New Roman" w:hAnsi="Times New Roman" w:cs="Times New Roman"/>
          <w:b/>
        </w:rPr>
        <w:t>AO LEI 561</w:t>
      </w:r>
      <w:proofErr w:type="gramEnd"/>
      <w:r w:rsidRPr="0008065F">
        <w:rPr>
          <w:rFonts w:ascii="Times New Roman" w:eastAsia="Times New Roman" w:hAnsi="Times New Roman" w:cs="Times New Roman"/>
          <w:b/>
        </w:rPr>
        <w:t xml:space="preserve"> DE 21 DE DEZEMBRO DE 2023, </w:t>
      </w:r>
      <w:r w:rsidRPr="0008065F">
        <w:rPr>
          <w:rFonts w:ascii="Times New Roman" w:eastAsia="Times New Roman" w:hAnsi="Times New Roman" w:cs="Times New Roman"/>
          <w:b/>
          <w:spacing w:val="-52"/>
        </w:rPr>
        <w:t xml:space="preserve">  </w:t>
      </w:r>
      <w:r w:rsidRPr="0008065F">
        <w:rPr>
          <w:rFonts w:ascii="Times New Roman" w:eastAsia="Times New Roman" w:hAnsi="Times New Roman" w:cs="Times New Roman"/>
          <w:b/>
        </w:rPr>
        <w:t>LDO</w:t>
      </w:r>
    </w:p>
    <w:p w:rsidR="0008065F" w:rsidRPr="0008065F" w:rsidRDefault="0008065F" w:rsidP="0008065F">
      <w:pPr>
        <w:pBdr>
          <w:top w:val="single" w:sz="4" w:space="1" w:color="000000"/>
          <w:bottom w:val="single" w:sz="4" w:space="1" w:color="000000"/>
        </w:pBdr>
        <w:shd w:val="clear" w:color="auto" w:fill="8EAADB"/>
        <w:autoSpaceDE/>
        <w:autoSpaceDN/>
        <w:spacing w:line="259" w:lineRule="auto"/>
        <w:ind w:right="-23"/>
        <w:jc w:val="center"/>
        <w:rPr>
          <w:rFonts w:ascii="Times New Roman" w:eastAsia="Calibri" w:hAnsi="Times New Roman" w:cs="Times New Roman"/>
          <w:b/>
          <w:color w:val="000000"/>
          <w:sz w:val="24"/>
          <w:szCs w:val="24"/>
          <w:lang w:val="pt-BR" w:eastAsia="pt-BR"/>
        </w:rPr>
      </w:pPr>
      <w:bookmarkStart w:id="7" w:name="_bookmark34"/>
      <w:bookmarkEnd w:id="7"/>
      <w:r w:rsidRPr="0008065F">
        <w:rPr>
          <w:rFonts w:ascii="Times New Roman" w:eastAsia="Calibri" w:hAnsi="Times New Roman" w:cs="Times New Roman"/>
          <w:b/>
          <w:color w:val="000000"/>
          <w:sz w:val="24"/>
          <w:szCs w:val="24"/>
          <w:lang w:val="pt-BR" w:eastAsia="pt-BR"/>
        </w:rPr>
        <w:t>ESTUDO TÉCNICO PRELIMINAR</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b/>
          <w:bCs/>
          <w:lang w:val="pt-BR" w:eastAsia="pt-BR"/>
        </w:rPr>
      </w:pPr>
      <w:r w:rsidRPr="0008065F">
        <w:rPr>
          <w:rFonts w:ascii="Times New Roman" w:eastAsia="Calibri" w:hAnsi="Times New Roman" w:cs="Times New Roman"/>
          <w:b/>
          <w:bCs/>
          <w:lang w:val="pt-BR" w:eastAsia="pt-BR"/>
        </w:rPr>
        <w:t>PODER EXECUTIVO MUNICIPAL DE BERNARDO SAYÃO-TO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b/>
          <w:bCs/>
          <w:lang w:val="pt-BR" w:eastAsia="pt-BR"/>
        </w:rPr>
      </w:pP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r>
        <w:t>Objeto: Este pregão tem por objeto a escolha da proposta mais vantajosa Contratação de empresa para aquisição de 02 (duas) motocicletas zero quilômetro,</w:t>
      </w:r>
      <w:r w:rsidR="0074277A">
        <w:t xml:space="preserve"> ano/modelo 2026, tipo trail,</w:t>
      </w:r>
      <w:proofErr w:type="gramStart"/>
      <w:r w:rsidR="0074277A">
        <w:t xml:space="preserve"> </w:t>
      </w:r>
      <w:r>
        <w:t xml:space="preserve"> </w:t>
      </w:r>
      <w:proofErr w:type="gramEnd"/>
      <w:r>
        <w:t>modelo 160 ABS ou equivalente técnico superior ou equivalente, equipadas com motor monocilíndrico de aproximadamente 162,7 cm³, arrefecido a ar, tecnologia bicombustível (flex), sistema de freio ABS na roda dianteira, injeção eletrônica, partida elétrica, câmbio de 5 (cinco) velocidades, farol em LED e painel digital, destinadas ao atendimento das demandas institucionais do Gabinete do Prefeito do Município de Bernardo Sayão – TO.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r w:rsidRPr="0008065F">
        <w:rPr>
          <w:rFonts w:ascii="Times New Roman" w:eastAsia="Calibri" w:hAnsi="Times New Roman" w:cs="Times New Roman"/>
          <w:b/>
          <w:bCs/>
          <w:color w:val="000000"/>
          <w:lang w:val="pt-BR" w:eastAsia="pt-BR"/>
        </w:rPr>
        <w:t>Órgão Gerenciador:</w:t>
      </w:r>
      <w:r w:rsidRPr="0008065F">
        <w:rPr>
          <w:rFonts w:ascii="Times New Roman" w:eastAsia="Calibri" w:hAnsi="Times New Roman" w:cs="Times New Roman"/>
          <w:color w:val="000000"/>
          <w:lang w:val="pt-BR" w:eastAsia="pt-BR"/>
        </w:rPr>
        <w:t xml:space="preserve"> Gabinete do Prefeito do Município de Bernardo Sayão – TO.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OBJETIVO DO DOCUMENTO</w:t>
      </w: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O Estudo Técnico Preliminar tem por objetivo identificar e analisar os cenários para o atendimento da demanda que consta no Documento de Oficialização da Demanda, bem como demonstrar a viabilidade técnica e econômica das soluções identificadas, fornecendo as informações necessárias para subsidiar o respectivo processo de contratação.</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 fase da elaboração do ETP é considerada a primeira etapa do planejamento de uma contratação e cujo objetivo é assegurar a viabilidade técnica da contratação e embasar a elaboração do Termo de Referência (TR) ou o Projeto Básico (PB) conforme previsto na </w:t>
      </w:r>
      <w:hyperlink r:id="rId26" w:history="1">
        <w:r w:rsidRPr="0008065F">
          <w:rPr>
            <w:rFonts w:ascii="Times New Roman" w:eastAsia="Times New Roman" w:hAnsi="Times New Roman" w:cs="Times New Roman"/>
            <w:color w:val="0563C1"/>
            <w:u w:val="single"/>
            <w:lang w:val="pt-BR" w:eastAsia="pt-BR"/>
          </w:rPr>
          <w:t>Lei Federal nº 14.133/2021</w:t>
        </w:r>
      </w:hyperlink>
      <w:r w:rsidRPr="0008065F">
        <w:rPr>
          <w:rFonts w:ascii="Times New Roman" w:eastAsia="Times New Roman" w:hAnsi="Times New Roman" w:cs="Times New Roman"/>
          <w:lang w:val="pt-BR" w:eastAsia="pt-BR"/>
        </w:rPr>
        <w:t>.</w:t>
      </w: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DESCRIÇÃO DA NECESSIDADE DA CONTRATAÇÃO</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 presente contratação tem por objetivo atender à necessidade administrativa do Gabinete do Prefeito do Município de Bernardo Sayão – TO, mediante a aquisição de motocicletas, visando garantir melhores condições de deslocamento para a execução de atividades institucionais, administrativas e de apoio às ações governamentais.</w:t>
      </w: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 demanda decorre da necessidade de </w:t>
      </w:r>
      <w:proofErr w:type="gramStart"/>
      <w:r w:rsidRPr="0008065F">
        <w:rPr>
          <w:rFonts w:ascii="Times New Roman" w:eastAsia="Times New Roman" w:hAnsi="Times New Roman" w:cs="Times New Roman"/>
          <w:lang w:val="pt-BR" w:eastAsia="pt-BR"/>
        </w:rPr>
        <w:t>otimizar</w:t>
      </w:r>
      <w:proofErr w:type="gramEnd"/>
      <w:r w:rsidRPr="0008065F">
        <w:rPr>
          <w:rFonts w:ascii="Times New Roman" w:eastAsia="Times New Roman" w:hAnsi="Times New Roman" w:cs="Times New Roman"/>
          <w:lang w:val="pt-BR" w:eastAsia="pt-BR"/>
        </w:rPr>
        <w:t xml:space="preserve"> a mobilidade dos agentes públicos no exercício de suas funções, especialmente em atividades que exigem agilidade no deslocamento tanto na zona urbana quanto rural do município, considerando as características territoriais e operacionais da administração pública municipal.</w:t>
      </w: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 utilização de motocicletas apresenta-se como solução mais econômica e eficiente em comparação a veículos de maior porte, proporcionando:</w:t>
      </w: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redução</w:t>
      </w:r>
      <w:proofErr w:type="gramEnd"/>
      <w:r w:rsidRPr="0008065F">
        <w:rPr>
          <w:rFonts w:ascii="Times New Roman" w:eastAsia="Times New Roman" w:hAnsi="Times New Roman" w:cs="Times New Roman"/>
          <w:lang w:val="pt-BR" w:eastAsia="pt-BR"/>
        </w:rPr>
        <w:t xml:space="preserve"> de custos com combustível e manutenção;</w:t>
      </w: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maior</w:t>
      </w:r>
      <w:proofErr w:type="gramEnd"/>
      <w:r w:rsidRPr="0008065F">
        <w:rPr>
          <w:rFonts w:ascii="Times New Roman" w:eastAsia="Times New Roman" w:hAnsi="Times New Roman" w:cs="Times New Roman"/>
          <w:lang w:val="pt-BR" w:eastAsia="pt-BR"/>
        </w:rPr>
        <w:t xml:space="preserve"> celeridade no atendimento das demandas administrativas;</w:t>
      </w: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facilidade</w:t>
      </w:r>
      <w:proofErr w:type="gramEnd"/>
      <w:r w:rsidRPr="0008065F">
        <w:rPr>
          <w:rFonts w:ascii="Times New Roman" w:eastAsia="Times New Roman" w:hAnsi="Times New Roman" w:cs="Times New Roman"/>
          <w:lang w:val="pt-BR" w:eastAsia="pt-BR"/>
        </w:rPr>
        <w:t xml:space="preserve"> de acesso a localidades de difícil deslocamento;</w:t>
      </w: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melhoria</w:t>
      </w:r>
      <w:proofErr w:type="gramEnd"/>
      <w:r w:rsidRPr="0008065F">
        <w:rPr>
          <w:rFonts w:ascii="Times New Roman" w:eastAsia="Times New Roman" w:hAnsi="Times New Roman" w:cs="Times New Roman"/>
          <w:lang w:val="pt-BR" w:eastAsia="pt-BR"/>
        </w:rPr>
        <w:t xml:space="preserve"> na eficiência dos serviços prestados pelo Gabinete do Prefeito.</w:t>
      </w: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Ademais, a eventual insuficiência ou inadequação da frota atual compromete diretamente a execução das atividades institucionais, podendo ocasionar atrasos, ineficiência administrativa e prejuízos ao interesse público.</w:t>
      </w: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 presente contratação encontra respaldo nos princípios da eficiência, economicidade e continuidade do serviço </w:t>
      </w:r>
      <w:r w:rsidRPr="0008065F">
        <w:rPr>
          <w:rFonts w:ascii="Times New Roman" w:eastAsia="Times New Roman" w:hAnsi="Times New Roman" w:cs="Times New Roman"/>
          <w:lang w:val="pt-BR" w:eastAsia="pt-BR"/>
        </w:rPr>
        <w:lastRenderedPageBreak/>
        <w:t>público, previstos no art. 37 da Constituição Federal, os quais impõem à Administração Pública o dever de adotar medidas que assegurem a adequada prestação dos serviços públicos.</w:t>
      </w: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Nos termos da Lei nº 14.133/2021, a contratação está devidamente justificada em razão da necessidade administrativa claramente caracterizada, sendo a solução escolhida compatível com o planejamento institucional e com o interesse público.</w:t>
      </w: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Dessa forma, a aquisição das motocicletas mostra-se medida necessária e adequada para garantir o pleno funcionamento das atividades do Gabinete do Prefeito, assegurando maior eficiência na gestão pública e melhor atendimento às demandas do Município.</w:t>
      </w: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Os bens a serem adquiridos enquadram-se como bens comuns, nos termos do art. 6º, inciso XIII, da Lei nº 14.133/2021, por possuírem padrões de desempenho e qualidade objetivamente definidos no mercado.</w:t>
      </w:r>
    </w:p>
    <w:p w:rsidR="0008065F" w:rsidRPr="0008065F" w:rsidRDefault="0008065F" w:rsidP="0008065F">
      <w:pPr>
        <w:tabs>
          <w:tab w:val="left" w:pos="0"/>
          <w:tab w:val="left" w:pos="284"/>
        </w:tabs>
        <w:autoSpaceDE/>
        <w:autoSpaceDN/>
        <w:ind w:left="574" w:right="-46"/>
        <w:contextualSpacing/>
        <w:jc w:val="both"/>
        <w:rPr>
          <w:rFonts w:ascii="Times New Roman" w:eastAsia="Times New Roman" w:hAnsi="Times New Roman" w:cs="Times New Roman"/>
          <w:lang w:val="pt-BR" w:eastAsia="pt-BR"/>
        </w:rPr>
      </w:pPr>
    </w:p>
    <w:p w:rsidR="0008065F" w:rsidRPr="0008065F" w:rsidRDefault="0008065F" w:rsidP="009B3B27">
      <w:pPr>
        <w:numPr>
          <w:ilvl w:val="0"/>
          <w:numId w:val="32"/>
        </w:numPr>
        <w:tabs>
          <w:tab w:val="left" w:pos="0"/>
          <w:tab w:val="left" w:pos="284"/>
        </w:tabs>
        <w:autoSpaceDE/>
        <w:autoSpaceDN/>
        <w:ind w:right="-46"/>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DA JUSTIFICATIVA DA CONTRATAÇÃO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b/>
          <w:color w:val="000000"/>
          <w:lang w:val="pt-BR" w:eastAsia="pt-BR"/>
        </w:rPr>
      </w:pP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r w:rsidRPr="0008065F">
        <w:rPr>
          <w:rFonts w:ascii="Times New Roman" w:eastAsia="Calibri" w:hAnsi="Times New Roman" w:cs="Times New Roman"/>
          <w:color w:val="000000"/>
          <w:lang w:val="pt-BR" w:eastAsia="pt-BR"/>
        </w:rPr>
        <w:t>A presente contratação tem por finalidade atender às necessidades administrativas do Gabinete do Prefeito do Município de Bernardo Sayão – TO, por meio da aquisição de motocicletas, visando garantir maior eficiência, agilidade e economicidade no desempenho das atividades institucionais.</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r w:rsidRPr="0008065F">
        <w:rPr>
          <w:rFonts w:ascii="Times New Roman" w:eastAsia="Calibri" w:hAnsi="Times New Roman" w:cs="Times New Roman"/>
          <w:color w:val="000000"/>
          <w:lang w:val="pt-BR" w:eastAsia="pt-BR"/>
        </w:rPr>
        <w:t>A demanda decorre da necessidade de aprimorar a mobilidade dos agentes públicos no exercício de suas funções, especialmente no deslocamento para atendimento de demandas administrativas, acompanhamento de ações governamentais e apoio às atividades institucionais, tanto na zona urbana quanto na zona rural do município.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r w:rsidRPr="0008065F">
        <w:rPr>
          <w:rFonts w:ascii="Times New Roman" w:eastAsia="Calibri" w:hAnsi="Times New Roman" w:cs="Times New Roman"/>
          <w:color w:val="000000"/>
          <w:lang w:val="pt-BR" w:eastAsia="pt-BR"/>
        </w:rPr>
        <w:t>A aquisição de motocicletas mostra-se solução mais vantajosa em comparação a veículos de maior porte, considerando: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roofErr w:type="gramStart"/>
      <w:r w:rsidRPr="0008065F">
        <w:rPr>
          <w:rFonts w:ascii="Times New Roman" w:eastAsia="Calibri" w:hAnsi="Times New Roman" w:cs="Times New Roman"/>
          <w:color w:val="000000"/>
          <w:lang w:val="pt-BR" w:eastAsia="pt-BR"/>
        </w:rPr>
        <w:t>menor</w:t>
      </w:r>
      <w:proofErr w:type="gramEnd"/>
      <w:r w:rsidRPr="0008065F">
        <w:rPr>
          <w:rFonts w:ascii="Times New Roman" w:eastAsia="Calibri" w:hAnsi="Times New Roman" w:cs="Times New Roman"/>
          <w:color w:val="000000"/>
          <w:lang w:val="pt-BR" w:eastAsia="pt-BR"/>
        </w:rPr>
        <w:t xml:space="preserve"> custo de aquisição;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roofErr w:type="gramStart"/>
      <w:r w:rsidRPr="0008065F">
        <w:rPr>
          <w:rFonts w:ascii="Times New Roman" w:eastAsia="Calibri" w:hAnsi="Times New Roman" w:cs="Times New Roman"/>
          <w:color w:val="000000"/>
          <w:lang w:val="pt-BR" w:eastAsia="pt-BR"/>
        </w:rPr>
        <w:t>redução</w:t>
      </w:r>
      <w:proofErr w:type="gramEnd"/>
      <w:r w:rsidRPr="0008065F">
        <w:rPr>
          <w:rFonts w:ascii="Times New Roman" w:eastAsia="Calibri" w:hAnsi="Times New Roman" w:cs="Times New Roman"/>
          <w:color w:val="000000"/>
          <w:lang w:val="pt-BR" w:eastAsia="pt-BR"/>
        </w:rPr>
        <w:t xml:space="preserve"> significativa de despesas com combustível e manutenção;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roofErr w:type="gramStart"/>
      <w:r w:rsidRPr="0008065F">
        <w:rPr>
          <w:rFonts w:ascii="Times New Roman" w:eastAsia="Calibri" w:hAnsi="Times New Roman" w:cs="Times New Roman"/>
          <w:color w:val="000000"/>
          <w:lang w:val="pt-BR" w:eastAsia="pt-BR"/>
        </w:rPr>
        <w:t>maior</w:t>
      </w:r>
      <w:proofErr w:type="gramEnd"/>
      <w:r w:rsidRPr="0008065F">
        <w:rPr>
          <w:rFonts w:ascii="Times New Roman" w:eastAsia="Calibri" w:hAnsi="Times New Roman" w:cs="Times New Roman"/>
          <w:color w:val="000000"/>
          <w:lang w:val="pt-BR" w:eastAsia="pt-BR"/>
        </w:rPr>
        <w:t xml:space="preserve"> facilidade de locomoção em vias de difícil acesso;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roofErr w:type="gramStart"/>
      <w:r w:rsidRPr="0008065F">
        <w:rPr>
          <w:rFonts w:ascii="Times New Roman" w:eastAsia="Calibri" w:hAnsi="Times New Roman" w:cs="Times New Roman"/>
          <w:color w:val="000000"/>
          <w:lang w:val="pt-BR" w:eastAsia="pt-BR"/>
        </w:rPr>
        <w:t>aumento</w:t>
      </w:r>
      <w:proofErr w:type="gramEnd"/>
      <w:r w:rsidRPr="0008065F">
        <w:rPr>
          <w:rFonts w:ascii="Times New Roman" w:eastAsia="Calibri" w:hAnsi="Times New Roman" w:cs="Times New Roman"/>
          <w:color w:val="000000"/>
          <w:lang w:val="pt-BR" w:eastAsia="pt-BR"/>
        </w:rPr>
        <w:t xml:space="preserve"> da eficiência no atendimento das demandas administrativas.</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r w:rsidRPr="0008065F">
        <w:rPr>
          <w:rFonts w:ascii="Times New Roman" w:eastAsia="Calibri" w:hAnsi="Times New Roman" w:cs="Times New Roman"/>
          <w:color w:val="000000"/>
          <w:lang w:val="pt-BR" w:eastAsia="pt-BR"/>
        </w:rPr>
        <w:t>Ressalta-se que a eventual limitação ou inadequação da frota atual pode comprometer a execução das atividades do Gabinete do Prefeito, ocasionando atrasos, prejuízos operacionais e impacto negativo na prestação dos serviços públicos.</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r w:rsidRPr="0008065F">
        <w:rPr>
          <w:rFonts w:ascii="Times New Roman" w:eastAsia="Calibri" w:hAnsi="Times New Roman" w:cs="Times New Roman"/>
          <w:color w:val="000000"/>
          <w:lang w:val="pt-BR" w:eastAsia="pt-BR"/>
        </w:rPr>
        <w:t>Nos termos do art. 6º, inciso XIII, da Lei nº 14.133/2021, os bens a serem adquiridos enquadram-se como bens comuns, uma vez que possuem padrões de desempenho e qualidade objetivamente definidos no mercado, possibilitando a realização do procedimento licitatório na modalidade Pregão, preferencialmente na forma eletrônica.</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r w:rsidRPr="0008065F">
        <w:rPr>
          <w:rFonts w:ascii="Times New Roman" w:eastAsia="Calibri" w:hAnsi="Times New Roman" w:cs="Times New Roman"/>
          <w:color w:val="000000"/>
          <w:lang w:val="pt-BR" w:eastAsia="pt-BR"/>
        </w:rPr>
        <w:t>A adoção do pregão eletrônico justifica-se por promover maior competitividade, transparência e economicidade, ampliando a participação de fornecedores e assegurando à Administração Pública a seleção da proposta mais vantajosa, em conformidade com os princípios da legalidade, eficiência, economicidade, isonomia e competitividade.</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r w:rsidRPr="0008065F">
        <w:rPr>
          <w:rFonts w:ascii="Times New Roman" w:eastAsia="Calibri" w:hAnsi="Times New Roman" w:cs="Times New Roman"/>
          <w:color w:val="000000"/>
          <w:lang w:val="pt-BR" w:eastAsia="pt-BR"/>
        </w:rPr>
        <w:t>Dessa forma, a presente contratação visa assegurar melhores condições operacionais ao Gabinete do Prefeito, contribuindo para a eficiência da gestão pública e para o adequado atendimento das demandas do Município.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DESCRIÇÃO DOS REQUISITOS DA CONTRATAÇÃO</w:t>
      </w:r>
    </w:p>
    <w:p w:rsidR="0008065F" w:rsidRPr="0008065F" w:rsidRDefault="0008065F" w:rsidP="0008065F">
      <w:pPr>
        <w:widowControl/>
        <w:tabs>
          <w:tab w:val="left" w:pos="993"/>
        </w:tabs>
        <w:autoSpaceDE/>
        <w:autoSpaceDN/>
        <w:spacing w:after="160" w:line="259" w:lineRule="auto"/>
        <w:ind w:right="-46"/>
        <w:contextualSpacing/>
        <w:jc w:val="both"/>
        <w:rPr>
          <w:rFonts w:ascii="Times New Roman" w:eastAsia="Times New Roman" w:hAnsi="Times New Roman" w:cs="Times New Roman"/>
          <w:b/>
          <w:bCs/>
          <w:lang w:val="pt-BR" w:eastAsia="pt-BR"/>
        </w:rPr>
      </w:pPr>
      <w:bookmarkStart w:id="8" w:name="_Hlk199171759"/>
      <w:r w:rsidRPr="0008065F">
        <w:rPr>
          <w:rFonts w:ascii="Times New Roman" w:eastAsia="Times New Roman" w:hAnsi="Times New Roman" w:cs="Times New Roman"/>
          <w:b/>
          <w:bCs/>
          <w:lang w:val="pt-BR" w:eastAsia="pt-BR"/>
        </w:rPr>
        <w:t xml:space="preserve">         Requisitos Gerais</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O objeto da contratação consiste na aquisição de 02 (duas) motocicletas zero quilômetro, ano/modelo 2026, devendo os veículos ser novos, sem uso anterior, em perfeito estado de funcionamento e devidamente licenciados, conforme as normas do Conselho Nacional de Trânsito (CONTRAN).</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As motocicletas deverão atender, no mínimo, às seguintes especificações técnicas:</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proofErr w:type="gramStart"/>
      <w:r w:rsidRPr="0008065F">
        <w:rPr>
          <w:rFonts w:ascii="Times New Roman" w:eastAsia="Times New Roman" w:hAnsi="Times New Roman" w:cs="Times New Roman"/>
          <w:bCs/>
          <w:lang w:val="pt-BR" w:eastAsia="pt-BR"/>
        </w:rPr>
        <w:t>tipo</w:t>
      </w:r>
      <w:proofErr w:type="gramEnd"/>
      <w:r w:rsidRPr="0008065F">
        <w:rPr>
          <w:rFonts w:ascii="Times New Roman" w:eastAsia="Times New Roman" w:hAnsi="Times New Roman" w:cs="Times New Roman"/>
          <w:bCs/>
          <w:lang w:val="pt-BR" w:eastAsia="pt-BR"/>
        </w:rPr>
        <w:t xml:space="preserve">: trail; motorização aproximada de 160 cilindradas;motor monocilíndrico, arrefecido a ar; </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proofErr w:type="gramStart"/>
      <w:r w:rsidRPr="0008065F">
        <w:rPr>
          <w:rFonts w:ascii="Times New Roman" w:eastAsia="Times New Roman" w:hAnsi="Times New Roman" w:cs="Times New Roman"/>
          <w:bCs/>
          <w:lang w:val="pt-BR" w:eastAsia="pt-BR"/>
        </w:rPr>
        <w:lastRenderedPageBreak/>
        <w:t>tecnologia</w:t>
      </w:r>
      <w:proofErr w:type="gramEnd"/>
      <w:r w:rsidRPr="0008065F">
        <w:rPr>
          <w:rFonts w:ascii="Times New Roman" w:eastAsia="Times New Roman" w:hAnsi="Times New Roman" w:cs="Times New Roman"/>
          <w:bCs/>
          <w:lang w:val="pt-BR" w:eastAsia="pt-BR"/>
        </w:rPr>
        <w:t xml:space="preserve"> bicombustível (flex); sistema de injeção eletrônica; partida elétrica; câmbio de 5 (cinco) velocidades; freio ABS na roda dianteira;  farol em LED; painel</w:t>
      </w:r>
      <w:r w:rsidR="0074277A">
        <w:rPr>
          <w:rFonts w:ascii="Times New Roman" w:eastAsia="Times New Roman" w:hAnsi="Times New Roman" w:cs="Times New Roman"/>
          <w:bCs/>
          <w:lang w:val="pt-BR" w:eastAsia="pt-BR"/>
        </w:rPr>
        <w:t xml:space="preserve"> digital; </w:t>
      </w:r>
      <w:r w:rsidRPr="0008065F">
        <w:rPr>
          <w:rFonts w:ascii="Times New Roman" w:eastAsia="Times New Roman" w:hAnsi="Times New Roman" w:cs="Times New Roman"/>
          <w:bCs/>
          <w:lang w:val="pt-BR" w:eastAsia="pt-BR"/>
        </w:rPr>
        <w:t xml:space="preserve"> modelo de referência: 160 ABS ou equivalente técnico. </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Será admitida a oferta de produto equivalente ou superior, desde que comprovadamente atenda a todas as especificações mínimas exigidas.</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 xml:space="preserve">30.1.4. As motocicletas deverão ser </w:t>
      </w:r>
      <w:proofErr w:type="gramStart"/>
      <w:r w:rsidRPr="0008065F">
        <w:rPr>
          <w:rFonts w:ascii="Times New Roman" w:eastAsia="Times New Roman" w:hAnsi="Times New Roman" w:cs="Times New Roman"/>
          <w:bCs/>
          <w:lang w:val="pt-BR" w:eastAsia="pt-BR"/>
        </w:rPr>
        <w:t>entregues com todos os itens obrigatórios exigidos pela legislação de trânsito, incluindo manual do proprietário, chave</w:t>
      </w:r>
      <w:proofErr w:type="gramEnd"/>
      <w:r w:rsidRPr="0008065F">
        <w:rPr>
          <w:rFonts w:ascii="Times New Roman" w:eastAsia="Times New Roman" w:hAnsi="Times New Roman" w:cs="Times New Roman"/>
          <w:bCs/>
          <w:lang w:val="pt-BR" w:eastAsia="pt-BR"/>
        </w:rPr>
        <w:t xml:space="preserve"> reserva e equipamentos de segurança.</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30.1.5. A contratada será responsável pela entrega dos veículos no Município de Bernardo Sayão – TO, em local indicado pela Administração, sem ônus adicional.</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30.1.6. Os veículos deverão possuir garantia mínima de fábrica de 12 (doze) meses, sem limite de quilometragem, ou superior, conforme política do fabricante.</w:t>
      </w:r>
    </w:p>
    <w:p w:rsidR="0008065F" w:rsidRPr="0008065F" w:rsidRDefault="0008065F" w:rsidP="0008065F">
      <w:pPr>
        <w:widowControl/>
        <w:tabs>
          <w:tab w:val="left" w:pos="993"/>
        </w:tabs>
        <w:autoSpaceDE/>
        <w:autoSpaceDN/>
        <w:spacing w:after="160" w:line="259" w:lineRule="auto"/>
        <w:ind w:left="567" w:right="-46"/>
        <w:contextualSpacing/>
        <w:jc w:val="both"/>
        <w:rPr>
          <w:rFonts w:ascii="Times New Roman" w:eastAsia="Times New Roman" w:hAnsi="Times New Roman" w:cs="Times New Roman"/>
          <w:b/>
          <w:bCs/>
          <w:lang w:val="pt-BR" w:eastAsia="pt-BR"/>
        </w:rPr>
      </w:pPr>
      <w:r w:rsidRPr="0008065F">
        <w:rPr>
          <w:rFonts w:ascii="Times New Roman" w:eastAsia="Times New Roman" w:hAnsi="Times New Roman" w:cs="Times New Roman"/>
          <w:bCs/>
          <w:lang w:val="pt-BR" w:eastAsia="pt-BR"/>
        </w:rPr>
        <w:t xml:space="preserve"> </w:t>
      </w:r>
      <w:r w:rsidRPr="0008065F">
        <w:rPr>
          <w:rFonts w:ascii="Times New Roman" w:eastAsia="Times New Roman" w:hAnsi="Times New Roman" w:cs="Times New Roman"/>
          <w:b/>
          <w:bCs/>
          <w:lang w:val="pt-BR" w:eastAsia="pt-BR"/>
        </w:rPr>
        <w:t>Requisitos Legais</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A CONTRATADA deverá comprovar regularidade fiscal, trabalhista e previdenciária, mediante apresentação das certidões exigidas pela legislação vigente.</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A CONTRATADA deverá estar devidamente constituída e autorizada a comercializar veículos, conforme objeto social compatível.</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Os veículos deverão atender integralmente às normas do CONTRAN e demais legislações aplicáveis, inclusive quanto ao registro, emplacamento e documentação.</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 xml:space="preserve"> Requisitos de Qualificação Econômico-Financeira</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Certidão negativa de falência ou recuperação judicial, expedida pelo distribuidor da sede da pessoa jurídica.</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 xml:space="preserve"> Balanço patrimonial e demonstrações contábeis dos </w:t>
      </w:r>
      <w:proofErr w:type="gramStart"/>
      <w:r w:rsidRPr="0008065F">
        <w:rPr>
          <w:rFonts w:ascii="Times New Roman" w:eastAsia="Times New Roman" w:hAnsi="Times New Roman" w:cs="Times New Roman"/>
          <w:bCs/>
          <w:lang w:val="pt-BR" w:eastAsia="pt-BR"/>
        </w:rPr>
        <w:t>2</w:t>
      </w:r>
      <w:proofErr w:type="gramEnd"/>
      <w:r w:rsidRPr="0008065F">
        <w:rPr>
          <w:rFonts w:ascii="Times New Roman" w:eastAsia="Times New Roman" w:hAnsi="Times New Roman" w:cs="Times New Roman"/>
          <w:bCs/>
          <w:lang w:val="pt-BR" w:eastAsia="pt-BR"/>
        </w:rPr>
        <w:t xml:space="preserve"> (dois) últimos exercícios sociais, na forma da lei, que comprovem a boa situação financeira da empresa.</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 xml:space="preserve"> Comprovação de índices de Liquidez Geral (LG), Liquidez Corrente (LC) e Solvência Geral (SG), iguais ou superiores a </w:t>
      </w:r>
      <w:proofErr w:type="gramStart"/>
      <w:r w:rsidRPr="0008065F">
        <w:rPr>
          <w:rFonts w:ascii="Times New Roman" w:eastAsia="Times New Roman" w:hAnsi="Times New Roman" w:cs="Times New Roman"/>
          <w:bCs/>
          <w:lang w:val="pt-BR" w:eastAsia="pt-BR"/>
        </w:rPr>
        <w:t>1</w:t>
      </w:r>
      <w:proofErr w:type="gramEnd"/>
      <w:r w:rsidRPr="0008065F">
        <w:rPr>
          <w:rFonts w:ascii="Times New Roman" w:eastAsia="Times New Roman" w:hAnsi="Times New Roman" w:cs="Times New Roman"/>
          <w:bCs/>
          <w:lang w:val="pt-BR" w:eastAsia="pt-BR"/>
        </w:rPr>
        <w:t xml:space="preserve"> (um), nos termos do art. 69 da Lei nº 14.133/2021.</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Caso a licitante apresente índices inferiores, deverá comprovar capital social mínimo de 10% do valor estimado da contratação.</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Requisitos de Qualificação Técnica</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Apresentação de atestado(s) de capacidade técnica, emitido(s) por pessoa jurídica de direito público ou privado, que comprove(m) o fornecimento anterior de veículos compatíveis com o objeto desta contratação.</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Os atestados deverão demonstrar aptidão para fornecimento de bens similares em características e quantidades.</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 xml:space="preserve"> Requisitos de Sustentabilidade</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 xml:space="preserve"> A contratação observará o disposto no art. 5º da Lei nº 14.133/2021, promovendo o desenvolvimento nacional sustentável.</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Os veículos deverão atender às normas de controle de emissão de poluentes vigentes (PROCONVE), contribuindo para a redução de impactos ambientais.</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proofErr w:type="gramStart"/>
      <w:r w:rsidRPr="0008065F">
        <w:rPr>
          <w:rFonts w:ascii="Times New Roman" w:eastAsia="Times New Roman" w:hAnsi="Times New Roman" w:cs="Times New Roman"/>
          <w:bCs/>
          <w:lang w:val="pt-BR" w:eastAsia="pt-BR"/>
        </w:rPr>
        <w:t>Preferência por tecnologias que promovam maior eficiência energética e menor consumo</w:t>
      </w:r>
      <w:proofErr w:type="gramEnd"/>
      <w:r w:rsidRPr="0008065F">
        <w:rPr>
          <w:rFonts w:ascii="Times New Roman" w:eastAsia="Times New Roman" w:hAnsi="Times New Roman" w:cs="Times New Roman"/>
          <w:bCs/>
          <w:lang w:val="pt-BR" w:eastAsia="pt-BR"/>
        </w:rPr>
        <w:t xml:space="preserve"> de combustível.</w:t>
      </w:r>
    </w:p>
    <w:p w:rsidR="0008065F" w:rsidRPr="0008065F" w:rsidRDefault="0008065F" w:rsidP="0008065F">
      <w:pPr>
        <w:widowControl/>
        <w:tabs>
          <w:tab w:val="left" w:pos="993"/>
        </w:tabs>
        <w:autoSpaceDE/>
        <w:autoSpaceDN/>
        <w:spacing w:after="160" w:line="259" w:lineRule="auto"/>
        <w:ind w:left="567" w:right="-46"/>
        <w:contextualSpacing/>
        <w:jc w:val="both"/>
        <w:rPr>
          <w:rFonts w:ascii="Times New Roman" w:eastAsia="Times New Roman" w:hAnsi="Times New Roman" w:cs="Times New Roman"/>
          <w:b/>
          <w:bCs/>
          <w:lang w:val="pt-BR" w:eastAsia="pt-BR"/>
        </w:rPr>
      </w:pPr>
      <w:r w:rsidRPr="0008065F">
        <w:rPr>
          <w:rFonts w:ascii="Times New Roman" w:eastAsia="Times New Roman" w:hAnsi="Times New Roman" w:cs="Times New Roman"/>
          <w:b/>
          <w:bCs/>
          <w:lang w:val="pt-BR" w:eastAsia="pt-BR"/>
        </w:rPr>
        <w:t>Requisitos Temporais</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O prazo de entrega dos veículos será de até 30 (trinta) dias, contados do recebimento da ordem de fornecimento.</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 xml:space="preserve">O prazo de vigência contratual será de </w:t>
      </w:r>
      <w:proofErr w:type="gramStart"/>
      <w:r w:rsidRPr="0008065F">
        <w:rPr>
          <w:rFonts w:ascii="Times New Roman" w:eastAsia="Times New Roman" w:hAnsi="Times New Roman" w:cs="Times New Roman"/>
          <w:bCs/>
          <w:lang w:val="pt-BR" w:eastAsia="pt-BR"/>
        </w:rPr>
        <w:t>12 (doze) meses, a partir da publicação do contrato, podendo ser prorrogado nos termos da Lei nº</w:t>
      </w:r>
      <w:proofErr w:type="gramEnd"/>
      <w:r w:rsidRPr="0008065F">
        <w:rPr>
          <w:rFonts w:ascii="Times New Roman" w:eastAsia="Times New Roman" w:hAnsi="Times New Roman" w:cs="Times New Roman"/>
          <w:bCs/>
          <w:lang w:val="pt-BR" w:eastAsia="pt-BR"/>
        </w:rPr>
        <w:t xml:space="preserve"> 14.133/2021.</w:t>
      </w:r>
    </w:p>
    <w:p w:rsidR="0008065F" w:rsidRPr="0008065F" w:rsidRDefault="0008065F" w:rsidP="009B3B27">
      <w:pPr>
        <w:widowControl/>
        <w:numPr>
          <w:ilvl w:val="3"/>
          <w:numId w:val="32"/>
        </w:numPr>
        <w:tabs>
          <w:tab w:val="left" w:pos="993"/>
        </w:tabs>
        <w:autoSpaceDE/>
        <w:autoSpaceDN/>
        <w:spacing w:after="160" w:line="259" w:lineRule="auto"/>
        <w:ind w:left="567" w:right="-46" w:firstLine="0"/>
        <w:contextualSpacing/>
        <w:jc w:val="both"/>
        <w:rPr>
          <w:rFonts w:ascii="Times New Roman" w:eastAsia="Times New Roman" w:hAnsi="Times New Roman" w:cs="Times New Roman"/>
          <w:bCs/>
          <w:lang w:val="pt-BR" w:eastAsia="pt-BR"/>
        </w:rPr>
      </w:pPr>
      <w:r w:rsidRPr="0008065F">
        <w:rPr>
          <w:rFonts w:ascii="Times New Roman" w:eastAsia="Times New Roman" w:hAnsi="Times New Roman" w:cs="Times New Roman"/>
          <w:bCs/>
          <w:lang w:val="pt-BR" w:eastAsia="pt-BR"/>
        </w:rPr>
        <w:t xml:space="preserve"> O recebimento dos veículos ocorrerá de forma provisória e definitiva, conforme verificação do atendimento às especificações contratuais.</w:t>
      </w:r>
    </w:p>
    <w:p w:rsidR="0008065F" w:rsidRPr="0008065F" w:rsidRDefault="0008065F" w:rsidP="0008065F">
      <w:pPr>
        <w:widowControl/>
        <w:tabs>
          <w:tab w:val="left" w:pos="993"/>
        </w:tabs>
        <w:autoSpaceDE/>
        <w:autoSpaceDN/>
        <w:spacing w:after="160" w:line="259" w:lineRule="auto"/>
        <w:ind w:left="567"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w:t>
      </w:r>
    </w:p>
    <w:bookmarkEnd w:id="8"/>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LEVANTAMENTO DE MERCADO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O presente Estudo Técnico Preliminar tem por finalidade analisar a melhor forma de atendimento da necessidade do Poder Executivo Municipal de Bernardo Sayão – TO, no que se refere à melhoria da mobilidade administrativa e operacional do Gabinete do Prefeito.</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Para tanto, foram avaliadas as principais soluções disponíveis no mercado, conforme segue:</w:t>
      </w:r>
    </w:p>
    <w:p w:rsidR="0008065F" w:rsidRPr="0008065F" w:rsidRDefault="0008065F" w:rsidP="0008065F">
      <w:pPr>
        <w:tabs>
          <w:tab w:val="left" w:pos="142"/>
          <w:tab w:val="left" w:pos="284"/>
        </w:tabs>
        <w:autoSpaceDE/>
        <w:autoSpaceDN/>
        <w:ind w:right="-46"/>
        <w:jc w:val="center"/>
        <w:rPr>
          <w:rFonts w:ascii="Times New Roman" w:eastAsia="Times New Roman" w:hAnsi="Times New Roman" w:cs="Times New Roman"/>
          <w:lang w:val="pt-BR" w:eastAsia="pt-BR"/>
        </w:rPr>
      </w:pPr>
    </w:p>
    <w:p w:rsidR="0008065F" w:rsidRPr="0008065F" w:rsidRDefault="0008065F" w:rsidP="0008065F">
      <w:pPr>
        <w:tabs>
          <w:tab w:val="left" w:pos="142"/>
          <w:tab w:val="left" w:pos="284"/>
        </w:tabs>
        <w:autoSpaceDE/>
        <w:autoSpaceDN/>
        <w:ind w:right="-46"/>
        <w:jc w:val="center"/>
        <w:rPr>
          <w:rFonts w:ascii="Times New Roman" w:eastAsia="Times New Roman" w:hAnsi="Times New Roman" w:cs="Times New Roman"/>
          <w:b/>
          <w:lang w:val="pt-BR" w:eastAsia="pt-BR"/>
        </w:rPr>
      </w:pPr>
      <w:r w:rsidRPr="0008065F">
        <w:rPr>
          <w:rFonts w:ascii="Times New Roman" w:eastAsia="Times New Roman" w:hAnsi="Times New Roman" w:cs="Times New Roman"/>
          <w:b/>
          <w:lang w:val="pt-BR" w:eastAsia="pt-BR"/>
        </w:rPr>
        <w:t>• Solução 1 – Aquisição de motocicletas (compra definitiva)</w:t>
      </w:r>
    </w:p>
    <w:p w:rsidR="0008065F" w:rsidRPr="0008065F" w:rsidRDefault="0008065F" w:rsidP="0008065F">
      <w:pPr>
        <w:tabs>
          <w:tab w:val="left" w:pos="142"/>
          <w:tab w:val="left" w:pos="284"/>
        </w:tabs>
        <w:autoSpaceDE/>
        <w:autoSpaceDN/>
        <w:ind w:right="-46"/>
        <w:jc w:val="center"/>
        <w:rPr>
          <w:rFonts w:ascii="Times New Roman" w:eastAsia="Times New Roman" w:hAnsi="Times New Roman" w:cs="Times New Roman"/>
          <w:b/>
          <w:lang w:val="pt-BR" w:eastAsia="pt-BR"/>
        </w:rPr>
      </w:pPr>
    </w:p>
    <w:p w:rsidR="0008065F" w:rsidRPr="0008065F" w:rsidRDefault="0008065F" w:rsidP="0008065F">
      <w:pPr>
        <w:tabs>
          <w:tab w:val="left" w:pos="142"/>
          <w:tab w:val="left" w:pos="284"/>
        </w:tabs>
        <w:autoSpaceDE/>
        <w:autoSpaceDN/>
        <w:ind w:right="-46"/>
        <w:jc w:val="center"/>
        <w:rPr>
          <w:rFonts w:ascii="Times New Roman" w:eastAsia="Times New Roman" w:hAnsi="Times New Roman" w:cs="Times New Roman"/>
          <w:b/>
          <w:lang w:val="pt-BR" w:eastAsia="pt-BR"/>
        </w:rPr>
      </w:pPr>
      <w:r w:rsidRPr="0008065F">
        <w:rPr>
          <w:rFonts w:ascii="Times New Roman" w:eastAsia="Times New Roman" w:hAnsi="Times New Roman" w:cs="Times New Roman"/>
          <w:b/>
          <w:lang w:val="pt-BR" w:eastAsia="pt-BR"/>
        </w:rPr>
        <w:t xml:space="preserve">                          • Solução 2 – Locação de motocicletas (contratação de serviços continuados)</w:t>
      </w:r>
    </w:p>
    <w:p w:rsidR="0008065F" w:rsidRPr="0008065F" w:rsidRDefault="0008065F" w:rsidP="0008065F">
      <w:pPr>
        <w:tabs>
          <w:tab w:val="left" w:pos="142"/>
          <w:tab w:val="left" w:pos="284"/>
        </w:tabs>
        <w:autoSpaceDE/>
        <w:autoSpaceDN/>
        <w:ind w:right="-46"/>
        <w:jc w:val="center"/>
        <w:rPr>
          <w:rFonts w:ascii="Times New Roman" w:eastAsia="Times New Roman" w:hAnsi="Times New Roman" w:cs="Times New Roman"/>
          <w:lang w:val="pt-BR" w:eastAsia="pt-BR"/>
        </w:rPr>
      </w:pP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Após análise técnica e administrativa das alternativas, esta Administração opta pela Solução 1 – Aquisição de motocicletas, por se revelar a alternativa mais vantajosa sob os aspectos da economicidade, eficiência e interesse público.</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 aquisição definitiva dos veículos permite à Administração a incorporação dos bens ao patrimônio público, garantindo sua utilização contínua, sem a necessidade de pagamentos recorrentes, como ocorre na locação.</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b/>
          <w:lang w:val="pt-BR" w:eastAsia="pt-BR"/>
        </w:rPr>
      </w:pPr>
      <w:r w:rsidRPr="0008065F">
        <w:rPr>
          <w:rFonts w:ascii="Times New Roman" w:eastAsia="Times New Roman" w:hAnsi="Times New Roman" w:cs="Times New Roman"/>
          <w:b/>
          <w:lang w:val="pt-BR" w:eastAsia="pt-BR"/>
        </w:rPr>
        <w:t>Justificativa da solução escolhida</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 opção pela aquisição apresenta as seguintes vantagens:</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Economicidade </w:t>
      </w:r>
      <w:proofErr w:type="gramStart"/>
      <w:r w:rsidRPr="0008065F">
        <w:rPr>
          <w:rFonts w:ascii="Times New Roman" w:eastAsia="Times New Roman" w:hAnsi="Times New Roman" w:cs="Times New Roman"/>
          <w:lang w:val="pt-BR" w:eastAsia="pt-BR"/>
        </w:rPr>
        <w:t>a longo prazo</w:t>
      </w:r>
      <w:proofErr w:type="gramEnd"/>
      <w:r w:rsidRPr="0008065F">
        <w:rPr>
          <w:rFonts w:ascii="Times New Roman" w:eastAsia="Times New Roman" w:hAnsi="Times New Roman" w:cs="Times New Roman"/>
          <w:lang w:val="pt-BR" w:eastAsia="pt-BR"/>
        </w:rPr>
        <w:t xml:space="preserve">, eliminando custos mensais com locação; </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Incorporação ao patrimônio público, permitindo uso contínuo e prolongado; </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Autonomia administrativa, sem dependência contratual contínua com terceiros; </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Redução de custos operacionais ao longo do tempo, considerando a vida útil dos veículos; </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Maior controle sobre a utilização e gestão da frota; </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Adequação à realidade orçamentária do município, com despesa concentrada e planejada. </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b/>
          <w:lang w:val="pt-BR" w:eastAsia="pt-BR"/>
        </w:rPr>
      </w:pPr>
      <w:r w:rsidRPr="0008065F">
        <w:rPr>
          <w:rFonts w:ascii="Times New Roman" w:eastAsia="Times New Roman" w:hAnsi="Times New Roman" w:cs="Times New Roman"/>
          <w:b/>
          <w:lang w:val="pt-BR" w:eastAsia="pt-BR"/>
        </w:rPr>
        <w:t>Análise da solução não adotada</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 Solução 2 – Locação de motocicletas mostrou-se menos vantajosa para a Administração, pelos seguintes motivos:</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Custo elevado no longo prazo, em razão de pagamentos mensais contínuos; </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Ausência de incorporação ao patrimônio público; </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Dependência contratual permanente; </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Possibilidade de reajustes contratuais periódicos, impactando o orçamento; </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Limitações quanto ao uso e personalização dos veículos conforme interesse da Administração. </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Além disso, a locação configura despesa continuada, exigindo previsibilidade orçamentária permanente, o que pode comprometer a gestão fiscal, especialmente à luz da Lei Complementar nº 101/2000 (Lei de Responsabilidade Fiscal).</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b/>
          <w:lang w:val="pt-BR" w:eastAsia="pt-BR"/>
        </w:rPr>
      </w:pPr>
      <w:r w:rsidRPr="0008065F">
        <w:rPr>
          <w:rFonts w:ascii="Times New Roman" w:eastAsia="Times New Roman" w:hAnsi="Times New Roman" w:cs="Times New Roman"/>
          <w:b/>
          <w:lang w:val="pt-BR" w:eastAsia="pt-BR"/>
        </w:rPr>
        <w:t>Conclusão</w:t>
      </w:r>
    </w:p>
    <w:p w:rsidR="0008065F" w:rsidRPr="0008065F" w:rsidRDefault="0008065F" w:rsidP="0008065F">
      <w:pPr>
        <w:tabs>
          <w:tab w:val="left" w:pos="142"/>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Diante do exposto, conclui-se que a aquisição de motocicletas é a solução que melhor atende ao interesse público, sendo tecnicamente </w:t>
      </w:r>
      <w:proofErr w:type="gramStart"/>
      <w:r w:rsidRPr="0008065F">
        <w:rPr>
          <w:rFonts w:ascii="Times New Roman" w:eastAsia="Times New Roman" w:hAnsi="Times New Roman" w:cs="Times New Roman"/>
          <w:lang w:val="pt-BR" w:eastAsia="pt-BR"/>
        </w:rPr>
        <w:t>adequada, economicamente viável e alinhada</w:t>
      </w:r>
      <w:proofErr w:type="gramEnd"/>
      <w:r w:rsidRPr="0008065F">
        <w:rPr>
          <w:rFonts w:ascii="Times New Roman" w:eastAsia="Times New Roman" w:hAnsi="Times New Roman" w:cs="Times New Roman"/>
          <w:lang w:val="pt-BR" w:eastAsia="pt-BR"/>
        </w:rPr>
        <w:t xml:space="preserve"> aos princípios da eficiência, economicidade e planejamento, previstos na Lei nº 14.133/2021.</w:t>
      </w:r>
    </w:p>
    <w:p w:rsidR="0008065F" w:rsidRPr="0008065F" w:rsidRDefault="0008065F" w:rsidP="0008065F">
      <w:pPr>
        <w:tabs>
          <w:tab w:val="left" w:pos="142"/>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ANÁLISE DAS SOLUÇÕES EXISTENTES NO MERCADO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 aquisição de motocicletas configura solução amplamente disponível no mercado, sendo ofertada por diversos fabricantes e fornecedores, com padrões de desempenho e qualidade bem definidos, o que caracteriza o objeto como bem </w:t>
      </w:r>
      <w:proofErr w:type="gramStart"/>
      <w:r w:rsidRPr="0008065F">
        <w:rPr>
          <w:rFonts w:ascii="Times New Roman" w:eastAsia="Times New Roman" w:hAnsi="Times New Roman" w:cs="Times New Roman"/>
          <w:lang w:val="pt-BR" w:eastAsia="pt-BR"/>
        </w:rPr>
        <w:t>comum, nos termos da Lei nº</w:t>
      </w:r>
      <w:proofErr w:type="gramEnd"/>
      <w:r w:rsidRPr="0008065F">
        <w:rPr>
          <w:rFonts w:ascii="Times New Roman" w:eastAsia="Times New Roman" w:hAnsi="Times New Roman" w:cs="Times New Roman"/>
          <w:lang w:val="pt-BR" w:eastAsia="pt-BR"/>
        </w:rPr>
        <w:t xml:space="preserve"> 14.133/2021.</w:t>
      </w: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No mercado, identificam-se como principais alternativas para atendimento da necessidade administrativa:</w:t>
      </w: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aquisição</w:t>
      </w:r>
      <w:proofErr w:type="gramEnd"/>
      <w:r w:rsidRPr="0008065F">
        <w:rPr>
          <w:rFonts w:ascii="Times New Roman" w:eastAsia="Times New Roman" w:hAnsi="Times New Roman" w:cs="Times New Roman"/>
          <w:lang w:val="pt-BR" w:eastAsia="pt-BR"/>
        </w:rPr>
        <w:t xml:space="preserve"> de motocicletas novas (compra definitiva);</w:t>
      </w: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locação</w:t>
      </w:r>
      <w:proofErr w:type="gramEnd"/>
      <w:r w:rsidRPr="0008065F">
        <w:rPr>
          <w:rFonts w:ascii="Times New Roman" w:eastAsia="Times New Roman" w:hAnsi="Times New Roman" w:cs="Times New Roman"/>
          <w:lang w:val="pt-BR" w:eastAsia="pt-BR"/>
        </w:rPr>
        <w:t xml:space="preserve"> de motocicletas (serviço continuado);</w:t>
      </w: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utilização</w:t>
      </w:r>
      <w:proofErr w:type="gramEnd"/>
      <w:r w:rsidRPr="0008065F">
        <w:rPr>
          <w:rFonts w:ascii="Times New Roman" w:eastAsia="Times New Roman" w:hAnsi="Times New Roman" w:cs="Times New Roman"/>
          <w:lang w:val="pt-BR" w:eastAsia="pt-BR"/>
        </w:rPr>
        <w:t xml:space="preserve"> de frota própria existente (quando disponível e adequada).</w:t>
      </w: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Após análise técnica, operacional e econômica das alternativas, verifica-se que a aquisição de motocicletas novas </w:t>
      </w:r>
      <w:r w:rsidRPr="0008065F">
        <w:rPr>
          <w:rFonts w:ascii="Times New Roman" w:eastAsia="Times New Roman" w:hAnsi="Times New Roman" w:cs="Times New Roman"/>
          <w:lang w:val="pt-BR" w:eastAsia="pt-BR"/>
        </w:rPr>
        <w:lastRenderedPageBreak/>
        <w:t>apresenta-se como a solução mais vantajosa para a Administração Pública.</w:t>
      </w: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Tal solução proporciona maior eficiência no atendimento das demandas institucionais, garantindo disponibilidade imediata dos veículos, autonomia administrativa na gestão da frota e redução de custos ao longo do tempo, em comparação com modelos de contratação continuada, como a locação.</w:t>
      </w: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Além disso, a aquisição possibilita a incorporação dos bens ao patrimônio público, permitindo sua utilização por toda a vida útil, com melhor aproveitamento dos recursos públicos investidos.</w:t>
      </w: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 alternativa de locação, embora viável, mostra-se menos vantajosa sob o aspecto econômico no longo prazo, em razão da necessidade de pagamentos contínuos e da ausência de incorporação dos bens ao patrimônio da Administração.</w:t>
      </w: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Já a utilização da frota existente não se mostra suficiente para suprir a demanda atual, seja por limitação quantitativa ou por condições operacionais dos veículos disponíveis.</w:t>
      </w: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Dessa forma, conclui-se que a aquisição de motocicletas é a solução que melhor atende ao interesse público, alinhando-se aos princípios da legalidade, economicidade, eficiência e planejamento, previstos na Lei nº 14.133/2021.</w:t>
      </w: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r w:rsidRPr="0008065F">
        <w:rPr>
          <w:rFonts w:ascii="Times New Roman" w:eastAsia="Times New Roman" w:hAnsi="Times New Roman" w:cs="Times New Roman"/>
          <w:lang w:val="pt-BR" w:eastAsia="pt-BR"/>
        </w:rPr>
        <w:t>Ressalta-se, ainda, que se trata de solução já adotada pela Administração em contratações anteriores, demonstrando compatibilidade com a realidade operacional do Município e contribuindo para maior eficiência na execução das atividades institucionais, bem como para o aprimoramento dos mecanismos de controle e fiscalização.</w:t>
      </w: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DESCRIÇÃO DA SOLUÇÃO COMO UM TODO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r w:rsidRPr="0008065F">
        <w:rPr>
          <w:rFonts w:ascii="Times New Roman" w:eastAsia="Times New Roman" w:hAnsi="Times New Roman" w:cs="Times New Roman"/>
          <w:sz w:val="24"/>
          <w:szCs w:val="24"/>
          <w:lang w:val="pt-BR" w:eastAsia="pt-BR"/>
        </w:rPr>
        <w:t>A solução proposta consiste na contratação de empresa especializada para o fornecimento de 02 (duas) motocicletas zero quilômetro, ano/modelo 2026, destinadas ao atendimento das demandas institucionais do Gabinete do Prefeito do Município de Bernardo Sayão – TO.</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r w:rsidRPr="0008065F">
        <w:rPr>
          <w:rFonts w:ascii="Times New Roman" w:eastAsia="Times New Roman" w:hAnsi="Times New Roman" w:cs="Times New Roman"/>
          <w:sz w:val="24"/>
          <w:szCs w:val="24"/>
          <w:lang w:val="pt-BR" w:eastAsia="pt-BR"/>
        </w:rPr>
        <w:t>A execução do objeto ocorrerá de forma direta, mediante aquisição de bens permanentes, com entrega única, sem vínculo continuado, cabendo à empresa contratada a responsabilidade pelo fornecimento dos veículos em conformidade com as especificações técnicas estabelecidas, bem como pelo cumprimento das obrigações legais, fiscais e contratuais decorrentes da contratação.</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r w:rsidRPr="0008065F">
        <w:rPr>
          <w:rFonts w:ascii="Times New Roman" w:eastAsia="Times New Roman" w:hAnsi="Times New Roman" w:cs="Times New Roman"/>
          <w:sz w:val="24"/>
          <w:szCs w:val="24"/>
          <w:lang w:val="pt-BR" w:eastAsia="pt-BR"/>
        </w:rPr>
        <w:t>A solução contempla, de forma integrada e estruturada, as seguintes etapas:</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r w:rsidRPr="0008065F">
        <w:rPr>
          <w:rFonts w:ascii="Times New Roman" w:eastAsia="Times New Roman" w:hAnsi="Times New Roman" w:cs="Times New Roman"/>
          <w:sz w:val="24"/>
          <w:szCs w:val="24"/>
          <w:lang w:val="pt-BR" w:eastAsia="pt-BR"/>
        </w:rPr>
        <w:t>Fornecimento dos Veículos</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r w:rsidRPr="0008065F">
        <w:rPr>
          <w:rFonts w:ascii="Times New Roman" w:eastAsia="Times New Roman" w:hAnsi="Times New Roman" w:cs="Times New Roman"/>
          <w:sz w:val="24"/>
          <w:szCs w:val="24"/>
          <w:lang w:val="pt-BR" w:eastAsia="pt-BR"/>
        </w:rPr>
        <w:t xml:space="preserve">A contratada deverá fornecer motocicletas novas, sem uso </w:t>
      </w:r>
      <w:proofErr w:type="gramStart"/>
      <w:r w:rsidRPr="0008065F">
        <w:rPr>
          <w:rFonts w:ascii="Times New Roman" w:eastAsia="Times New Roman" w:hAnsi="Times New Roman" w:cs="Times New Roman"/>
          <w:sz w:val="24"/>
          <w:szCs w:val="24"/>
          <w:lang w:val="pt-BR" w:eastAsia="pt-BR"/>
        </w:rPr>
        <w:t>anterior, devidamente equipadas</w:t>
      </w:r>
      <w:proofErr w:type="gramEnd"/>
      <w:r w:rsidRPr="0008065F">
        <w:rPr>
          <w:rFonts w:ascii="Times New Roman" w:eastAsia="Times New Roman" w:hAnsi="Times New Roman" w:cs="Times New Roman"/>
          <w:sz w:val="24"/>
          <w:szCs w:val="24"/>
          <w:lang w:val="pt-BR" w:eastAsia="pt-BR"/>
        </w:rPr>
        <w:t xml:space="preserve"> e em conformidade com as especificações técnicas mínimas definidas no Termo de Referência, incluindo todos os itens obrigatórios exigidos pela legislação de trânsito vigente.</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r w:rsidRPr="0008065F">
        <w:rPr>
          <w:rFonts w:ascii="Times New Roman" w:eastAsia="Times New Roman" w:hAnsi="Times New Roman" w:cs="Times New Roman"/>
          <w:sz w:val="24"/>
          <w:szCs w:val="24"/>
          <w:lang w:val="pt-BR" w:eastAsia="pt-BR"/>
        </w:rPr>
        <w:t>Os veículos deverão ser entregues:</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roofErr w:type="gramStart"/>
      <w:r w:rsidRPr="0008065F">
        <w:rPr>
          <w:rFonts w:ascii="Times New Roman" w:eastAsia="Times New Roman" w:hAnsi="Times New Roman" w:cs="Times New Roman"/>
          <w:sz w:val="24"/>
          <w:szCs w:val="24"/>
          <w:lang w:val="pt-BR" w:eastAsia="pt-BR"/>
        </w:rPr>
        <w:t>em</w:t>
      </w:r>
      <w:proofErr w:type="gramEnd"/>
      <w:r w:rsidRPr="0008065F">
        <w:rPr>
          <w:rFonts w:ascii="Times New Roman" w:eastAsia="Times New Roman" w:hAnsi="Times New Roman" w:cs="Times New Roman"/>
          <w:sz w:val="24"/>
          <w:szCs w:val="24"/>
          <w:lang w:val="pt-BR" w:eastAsia="pt-BR"/>
        </w:rPr>
        <w:t xml:space="preserve"> perfeito estado de conservação e funcionamento;</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roofErr w:type="gramStart"/>
      <w:r w:rsidRPr="0008065F">
        <w:rPr>
          <w:rFonts w:ascii="Times New Roman" w:eastAsia="Times New Roman" w:hAnsi="Times New Roman" w:cs="Times New Roman"/>
          <w:sz w:val="24"/>
          <w:szCs w:val="24"/>
          <w:lang w:val="pt-BR" w:eastAsia="pt-BR"/>
        </w:rPr>
        <w:t>com</w:t>
      </w:r>
      <w:proofErr w:type="gramEnd"/>
      <w:r w:rsidRPr="0008065F">
        <w:rPr>
          <w:rFonts w:ascii="Times New Roman" w:eastAsia="Times New Roman" w:hAnsi="Times New Roman" w:cs="Times New Roman"/>
          <w:sz w:val="24"/>
          <w:szCs w:val="24"/>
          <w:lang w:val="pt-BR" w:eastAsia="pt-BR"/>
        </w:rPr>
        <w:t xml:space="preserve"> manual do proprietário e chave reserva;</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roofErr w:type="gramStart"/>
      <w:r w:rsidRPr="0008065F">
        <w:rPr>
          <w:rFonts w:ascii="Times New Roman" w:eastAsia="Times New Roman" w:hAnsi="Times New Roman" w:cs="Times New Roman"/>
          <w:sz w:val="24"/>
          <w:szCs w:val="24"/>
          <w:lang w:val="pt-BR" w:eastAsia="pt-BR"/>
        </w:rPr>
        <w:t>devidamente</w:t>
      </w:r>
      <w:proofErr w:type="gramEnd"/>
      <w:r w:rsidRPr="0008065F">
        <w:rPr>
          <w:rFonts w:ascii="Times New Roman" w:eastAsia="Times New Roman" w:hAnsi="Times New Roman" w:cs="Times New Roman"/>
          <w:sz w:val="24"/>
          <w:szCs w:val="24"/>
          <w:lang w:val="pt-BR" w:eastAsia="pt-BR"/>
        </w:rPr>
        <w:t xml:space="preserve"> acompanhados de nota fiscal;</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roofErr w:type="gramStart"/>
      <w:r w:rsidRPr="0008065F">
        <w:rPr>
          <w:rFonts w:ascii="Times New Roman" w:eastAsia="Times New Roman" w:hAnsi="Times New Roman" w:cs="Times New Roman"/>
          <w:sz w:val="24"/>
          <w:szCs w:val="24"/>
          <w:lang w:val="pt-BR" w:eastAsia="pt-BR"/>
        </w:rPr>
        <w:t>com</w:t>
      </w:r>
      <w:proofErr w:type="gramEnd"/>
      <w:r w:rsidRPr="0008065F">
        <w:rPr>
          <w:rFonts w:ascii="Times New Roman" w:eastAsia="Times New Roman" w:hAnsi="Times New Roman" w:cs="Times New Roman"/>
          <w:sz w:val="24"/>
          <w:szCs w:val="24"/>
          <w:lang w:val="pt-BR" w:eastAsia="pt-BR"/>
        </w:rPr>
        <w:t xml:space="preserve"> garantia mínima de fábrica;</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roofErr w:type="gramStart"/>
      <w:r w:rsidRPr="0008065F">
        <w:rPr>
          <w:rFonts w:ascii="Times New Roman" w:eastAsia="Times New Roman" w:hAnsi="Times New Roman" w:cs="Times New Roman"/>
          <w:sz w:val="24"/>
          <w:szCs w:val="24"/>
          <w:lang w:val="pt-BR" w:eastAsia="pt-BR"/>
        </w:rPr>
        <w:t>em</w:t>
      </w:r>
      <w:proofErr w:type="gramEnd"/>
      <w:r w:rsidRPr="0008065F">
        <w:rPr>
          <w:rFonts w:ascii="Times New Roman" w:eastAsia="Times New Roman" w:hAnsi="Times New Roman" w:cs="Times New Roman"/>
          <w:sz w:val="24"/>
          <w:szCs w:val="24"/>
          <w:lang w:val="pt-BR" w:eastAsia="pt-BR"/>
        </w:rPr>
        <w:t xml:space="preserve"> local indicado pela Administração Municipal.</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r w:rsidRPr="0008065F">
        <w:rPr>
          <w:rFonts w:ascii="Times New Roman" w:eastAsia="Times New Roman" w:hAnsi="Times New Roman" w:cs="Times New Roman"/>
          <w:sz w:val="24"/>
          <w:szCs w:val="24"/>
          <w:lang w:val="pt-BR" w:eastAsia="pt-BR"/>
        </w:rPr>
        <w:t>Regularização e Conformidade</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r w:rsidRPr="0008065F">
        <w:rPr>
          <w:rFonts w:ascii="Times New Roman" w:eastAsia="Times New Roman" w:hAnsi="Times New Roman" w:cs="Times New Roman"/>
          <w:sz w:val="24"/>
          <w:szCs w:val="24"/>
          <w:lang w:val="pt-BR" w:eastAsia="pt-BR"/>
        </w:rPr>
        <w:t xml:space="preserve">As motocicletas deverão atender integralmente às normas do Conselho Nacional de Trânsito (CONTRAN) e </w:t>
      </w:r>
      <w:r w:rsidRPr="0008065F">
        <w:rPr>
          <w:rFonts w:ascii="Times New Roman" w:eastAsia="Times New Roman" w:hAnsi="Times New Roman" w:cs="Times New Roman"/>
          <w:sz w:val="24"/>
          <w:szCs w:val="24"/>
          <w:lang w:val="pt-BR" w:eastAsia="pt-BR"/>
        </w:rPr>
        <w:lastRenderedPageBreak/>
        <w:t>demais legislações aplicáveis, incluindo requisitos de segurança, emissão de poluentes e condições de circulação.</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r w:rsidRPr="0008065F">
        <w:rPr>
          <w:rFonts w:ascii="Times New Roman" w:eastAsia="Times New Roman" w:hAnsi="Times New Roman" w:cs="Times New Roman"/>
          <w:sz w:val="24"/>
          <w:szCs w:val="24"/>
          <w:lang w:val="pt-BR" w:eastAsia="pt-BR"/>
        </w:rPr>
        <w:t>Garantia e Assistência</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r w:rsidRPr="0008065F">
        <w:rPr>
          <w:rFonts w:ascii="Times New Roman" w:eastAsia="Times New Roman" w:hAnsi="Times New Roman" w:cs="Times New Roman"/>
          <w:sz w:val="24"/>
          <w:szCs w:val="24"/>
          <w:lang w:val="pt-BR" w:eastAsia="pt-BR"/>
        </w:rPr>
        <w:t>A contratada deverá assegurar garantia mínima de fábrica, comprometendo-se a prestar suporte necessário durante o período de cobertura, conforme as condições estabelecidas pelo fabricante.</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r w:rsidRPr="0008065F">
        <w:rPr>
          <w:rFonts w:ascii="Times New Roman" w:eastAsia="Times New Roman" w:hAnsi="Times New Roman" w:cs="Times New Roman"/>
          <w:sz w:val="24"/>
          <w:szCs w:val="24"/>
          <w:lang w:val="pt-BR" w:eastAsia="pt-BR"/>
        </w:rPr>
        <w:t>Finalidade da Solução</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r w:rsidRPr="0008065F">
        <w:rPr>
          <w:rFonts w:ascii="Times New Roman" w:eastAsia="Times New Roman" w:hAnsi="Times New Roman" w:cs="Times New Roman"/>
          <w:sz w:val="24"/>
          <w:szCs w:val="24"/>
          <w:lang w:val="pt-BR" w:eastAsia="pt-BR"/>
        </w:rPr>
        <w:t>A adoção da presente solução visa proporcionar maior eficiência e agilidade no deslocamento dos agentes públicos, contribuindo para a melhoria das atividades administrativas e institucionais do Gabinete do Prefeito, especialmente no atendimento de demandas que exigem mobilidade rápida e acesso a diferentes localidades do município.</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r w:rsidRPr="0008065F">
        <w:rPr>
          <w:rFonts w:ascii="Times New Roman" w:eastAsia="Times New Roman" w:hAnsi="Times New Roman" w:cs="Times New Roman"/>
          <w:sz w:val="24"/>
          <w:szCs w:val="24"/>
          <w:lang w:val="pt-BR" w:eastAsia="pt-BR"/>
        </w:rPr>
        <w:t>Dessa forma, a solução de aquisição das motocicletas mostra-se adequada, viável e alinhada ao interesse público, garantindo economicidade, eficiência administrativa e melhor aproveitamento dos recursos públicos, em conformidade com os princípios estabelecidos na Lei nº 14.133/2021.</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ESTIMATIVA DAS QUANTIDADES A SEREM CONTRATADAS</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widowControl/>
        <w:tabs>
          <w:tab w:val="left" w:pos="1701"/>
        </w:tabs>
        <w:autoSpaceDE/>
        <w:autoSpaceDN/>
        <w:ind w:right="-46"/>
        <w:jc w:val="both"/>
        <w:outlineLvl w:val="1"/>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O dimensionamento do quantitativo a ser contratado foi realizado com base na análise das demandas administrativas do Gabinete do Prefeito do Município de Bernardo Sayão – TO, considerando a necessidade de deslocamento dos agentes públicos para execução de atividades institucionais, bem como a avaliação da frota existente e suas limitações operacionais.</w:t>
      </w:r>
    </w:p>
    <w:p w:rsidR="0008065F" w:rsidRPr="0008065F" w:rsidRDefault="0008065F" w:rsidP="0008065F">
      <w:pPr>
        <w:widowControl/>
        <w:tabs>
          <w:tab w:val="left" w:pos="1701"/>
        </w:tabs>
        <w:autoSpaceDE/>
        <w:autoSpaceDN/>
        <w:ind w:right="-46"/>
        <w:jc w:val="both"/>
        <w:outlineLvl w:val="1"/>
        <w:rPr>
          <w:rFonts w:ascii="Times New Roman" w:eastAsia="Times New Roman" w:hAnsi="Times New Roman" w:cs="Times New Roman"/>
          <w:lang w:val="pt-BR" w:eastAsia="pt-BR"/>
        </w:rPr>
      </w:pPr>
    </w:p>
    <w:p w:rsidR="0008065F" w:rsidRPr="0008065F" w:rsidRDefault="0008065F" w:rsidP="0008065F">
      <w:pPr>
        <w:widowControl/>
        <w:tabs>
          <w:tab w:val="left" w:pos="1701"/>
        </w:tabs>
        <w:autoSpaceDE/>
        <w:autoSpaceDN/>
        <w:ind w:right="-46"/>
        <w:jc w:val="both"/>
        <w:outlineLvl w:val="1"/>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Para a definição do quantitativo, foram considerados critérios como a frequência de deslocamentos, a extensão territorial do município, a necessidade de atendimento ágil às demandas administrativas e a busca por maior eficiência no uso dos recursos públicos.</w:t>
      </w:r>
    </w:p>
    <w:p w:rsidR="0008065F" w:rsidRPr="0008065F" w:rsidRDefault="0008065F" w:rsidP="0008065F">
      <w:pPr>
        <w:widowControl/>
        <w:tabs>
          <w:tab w:val="left" w:pos="1701"/>
        </w:tabs>
        <w:autoSpaceDE/>
        <w:autoSpaceDN/>
        <w:ind w:right="-46"/>
        <w:jc w:val="both"/>
        <w:outlineLvl w:val="1"/>
        <w:rPr>
          <w:rFonts w:ascii="Times New Roman" w:eastAsia="Times New Roman" w:hAnsi="Times New Roman" w:cs="Times New Roman"/>
          <w:lang w:val="pt-BR" w:eastAsia="pt-BR"/>
        </w:rPr>
      </w:pPr>
    </w:p>
    <w:p w:rsidR="0008065F" w:rsidRPr="0008065F" w:rsidRDefault="0008065F" w:rsidP="0008065F">
      <w:pPr>
        <w:widowControl/>
        <w:tabs>
          <w:tab w:val="left" w:pos="1701"/>
        </w:tabs>
        <w:autoSpaceDE/>
        <w:autoSpaceDN/>
        <w:ind w:right="-46"/>
        <w:jc w:val="both"/>
        <w:outlineLvl w:val="1"/>
        <w:rPr>
          <w:rFonts w:ascii="Times New Roman" w:eastAsia="Times New Roman" w:hAnsi="Times New Roman" w:cs="Times New Roman"/>
          <w:bCs/>
          <w:color w:val="000000"/>
          <w:lang w:val="pt-BR" w:eastAsia="pt-BR"/>
        </w:rPr>
      </w:pPr>
      <w:r w:rsidRPr="0008065F">
        <w:rPr>
          <w:rFonts w:ascii="Times New Roman" w:eastAsia="Times New Roman" w:hAnsi="Times New Roman" w:cs="Times New Roman"/>
          <w:lang w:val="pt-BR" w:eastAsia="pt-BR"/>
        </w:rPr>
        <w:t>Assim, o quantitativo estimado foi definido de forma a atender adequadamente às necessidades atuais da Administração, sem excessos, garantindo economicidade e eficiência, conforme demonstrado no quadro abaixo.</w:t>
      </w:r>
    </w:p>
    <w:tbl>
      <w:tblPr>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817"/>
        <w:gridCol w:w="5387"/>
        <w:gridCol w:w="2800"/>
        <w:gridCol w:w="1310"/>
      </w:tblGrid>
      <w:tr w:rsidR="0008065F" w:rsidRPr="0008065F" w:rsidTr="00B42EA6">
        <w:tc>
          <w:tcPr>
            <w:tcW w:w="817" w:type="dxa"/>
            <w:tcBorders>
              <w:bottom w:val="single" w:sz="12" w:space="0" w:color="C9C9C9"/>
            </w:tcBorders>
            <w:vAlign w:val="center"/>
          </w:tcPr>
          <w:p w:rsidR="0008065F" w:rsidRPr="0008065F" w:rsidRDefault="0008065F" w:rsidP="0008065F">
            <w:pPr>
              <w:widowControl/>
              <w:autoSpaceDE/>
              <w:autoSpaceDN/>
              <w:jc w:val="center"/>
              <w:rPr>
                <w:rFonts w:ascii="Times New Roman" w:eastAsia="Calibri" w:hAnsi="Times New Roman" w:cs="Times New Roman"/>
                <w:b/>
                <w:bCs/>
                <w:color w:val="000000"/>
                <w:sz w:val="16"/>
                <w:szCs w:val="16"/>
                <w:lang w:val="pt-BR" w:eastAsia="pt-BR"/>
              </w:rPr>
            </w:pPr>
            <w:r w:rsidRPr="0008065F">
              <w:rPr>
                <w:rFonts w:ascii="Times New Roman" w:eastAsia="Calibri" w:hAnsi="Times New Roman" w:cs="Times New Roman"/>
                <w:b/>
                <w:bCs/>
                <w:color w:val="000000"/>
                <w:sz w:val="16"/>
                <w:szCs w:val="16"/>
                <w:lang w:val="pt-BR" w:eastAsia="pt-BR"/>
              </w:rPr>
              <w:t>ITEM</w:t>
            </w:r>
          </w:p>
        </w:tc>
        <w:tc>
          <w:tcPr>
            <w:tcW w:w="5387" w:type="dxa"/>
            <w:tcBorders>
              <w:bottom w:val="single" w:sz="12" w:space="0" w:color="C9C9C9"/>
            </w:tcBorders>
            <w:vAlign w:val="center"/>
          </w:tcPr>
          <w:p w:rsidR="0008065F" w:rsidRPr="0008065F" w:rsidRDefault="0008065F" w:rsidP="0008065F">
            <w:pPr>
              <w:widowControl/>
              <w:autoSpaceDE/>
              <w:autoSpaceDN/>
              <w:jc w:val="center"/>
              <w:rPr>
                <w:rFonts w:ascii="Times New Roman" w:eastAsia="Calibri" w:hAnsi="Times New Roman" w:cs="Times New Roman"/>
                <w:b/>
                <w:bCs/>
                <w:color w:val="000000"/>
                <w:sz w:val="16"/>
                <w:szCs w:val="16"/>
                <w:lang w:val="pt-BR" w:eastAsia="pt-BR"/>
              </w:rPr>
            </w:pPr>
            <w:r w:rsidRPr="0008065F">
              <w:rPr>
                <w:rFonts w:ascii="Times New Roman" w:eastAsia="Calibri" w:hAnsi="Times New Roman" w:cs="Times New Roman"/>
                <w:b/>
                <w:bCs/>
                <w:color w:val="000000"/>
                <w:sz w:val="16"/>
                <w:szCs w:val="16"/>
                <w:lang w:val="pt-BR" w:eastAsia="pt-BR"/>
              </w:rPr>
              <w:t>DESCRIÇÃO</w:t>
            </w:r>
          </w:p>
        </w:tc>
        <w:tc>
          <w:tcPr>
            <w:tcW w:w="2800" w:type="dxa"/>
            <w:tcBorders>
              <w:bottom w:val="single" w:sz="12" w:space="0" w:color="C9C9C9"/>
            </w:tcBorders>
            <w:vAlign w:val="center"/>
          </w:tcPr>
          <w:p w:rsidR="0008065F" w:rsidRPr="0008065F" w:rsidRDefault="0008065F" w:rsidP="0008065F">
            <w:pPr>
              <w:widowControl/>
              <w:autoSpaceDE/>
              <w:autoSpaceDN/>
              <w:jc w:val="center"/>
              <w:rPr>
                <w:rFonts w:ascii="Times New Roman" w:eastAsia="Calibri" w:hAnsi="Times New Roman" w:cs="Times New Roman"/>
                <w:b/>
                <w:bCs/>
                <w:color w:val="000000"/>
                <w:sz w:val="16"/>
                <w:szCs w:val="16"/>
                <w:lang w:val="pt-BR" w:eastAsia="pt-BR"/>
              </w:rPr>
            </w:pPr>
            <w:r w:rsidRPr="0008065F">
              <w:rPr>
                <w:rFonts w:ascii="Times New Roman" w:eastAsia="Calibri" w:hAnsi="Times New Roman" w:cs="Times New Roman"/>
                <w:b/>
                <w:bCs/>
                <w:color w:val="000000"/>
                <w:sz w:val="16"/>
                <w:szCs w:val="16"/>
                <w:lang w:val="pt-BR" w:eastAsia="pt-BR"/>
              </w:rPr>
              <w:t>QUANTIDADE A CONTRATAR</w:t>
            </w:r>
          </w:p>
        </w:tc>
        <w:tc>
          <w:tcPr>
            <w:tcW w:w="1310" w:type="dxa"/>
            <w:tcBorders>
              <w:bottom w:val="single" w:sz="12" w:space="0" w:color="C9C9C9"/>
            </w:tcBorders>
            <w:vAlign w:val="center"/>
          </w:tcPr>
          <w:p w:rsidR="0008065F" w:rsidRPr="0008065F" w:rsidRDefault="0008065F" w:rsidP="0008065F">
            <w:pPr>
              <w:widowControl/>
              <w:autoSpaceDE/>
              <w:autoSpaceDN/>
              <w:jc w:val="center"/>
              <w:rPr>
                <w:rFonts w:ascii="Times New Roman" w:eastAsia="Calibri" w:hAnsi="Times New Roman" w:cs="Times New Roman"/>
                <w:b/>
                <w:bCs/>
                <w:color w:val="000000"/>
                <w:sz w:val="16"/>
                <w:szCs w:val="16"/>
                <w:lang w:val="pt-BR" w:eastAsia="pt-BR"/>
              </w:rPr>
            </w:pPr>
            <w:r w:rsidRPr="0008065F">
              <w:rPr>
                <w:rFonts w:ascii="Times New Roman" w:eastAsia="Calibri" w:hAnsi="Times New Roman" w:cs="Times New Roman"/>
                <w:b/>
                <w:bCs/>
                <w:color w:val="000000"/>
                <w:sz w:val="16"/>
                <w:szCs w:val="16"/>
                <w:lang w:val="pt-BR" w:eastAsia="pt-BR"/>
              </w:rPr>
              <w:t xml:space="preserve">QUANTIDADE </w:t>
            </w:r>
          </w:p>
        </w:tc>
      </w:tr>
      <w:tr w:rsidR="0008065F" w:rsidRPr="0008065F" w:rsidTr="00B42EA6">
        <w:trPr>
          <w:trHeight w:val="342"/>
        </w:trPr>
        <w:tc>
          <w:tcPr>
            <w:tcW w:w="817" w:type="dxa"/>
            <w:vAlign w:val="center"/>
          </w:tcPr>
          <w:p w:rsidR="0008065F" w:rsidRPr="0008065F" w:rsidRDefault="0008065F" w:rsidP="0008065F">
            <w:pPr>
              <w:widowControl/>
              <w:autoSpaceDE/>
              <w:autoSpaceDN/>
              <w:jc w:val="center"/>
              <w:rPr>
                <w:rFonts w:ascii="Times New Roman" w:eastAsia="Calibri" w:hAnsi="Times New Roman" w:cs="Times New Roman"/>
                <w:sz w:val="16"/>
                <w:szCs w:val="16"/>
                <w:lang w:val="pt-BR" w:eastAsia="pt-BR"/>
              </w:rPr>
            </w:pPr>
            <w:r w:rsidRPr="0008065F">
              <w:rPr>
                <w:rFonts w:ascii="Times New Roman" w:eastAsia="Calibri" w:hAnsi="Times New Roman" w:cs="Times New Roman"/>
                <w:sz w:val="16"/>
                <w:szCs w:val="16"/>
                <w:lang w:val="pt-BR" w:eastAsia="pt-BR"/>
              </w:rPr>
              <w:t>01</w:t>
            </w:r>
          </w:p>
        </w:tc>
        <w:tc>
          <w:tcPr>
            <w:tcW w:w="5387" w:type="dxa"/>
            <w:vAlign w:val="center"/>
          </w:tcPr>
          <w:p w:rsidR="0008065F" w:rsidRPr="0008065F" w:rsidRDefault="0008065F" w:rsidP="00AF7A24">
            <w:pPr>
              <w:widowControl/>
              <w:autoSpaceDE/>
              <w:autoSpaceDN/>
              <w:jc w:val="both"/>
              <w:rPr>
                <w:rFonts w:ascii="Times New Roman" w:eastAsia="Calibri" w:hAnsi="Times New Roman" w:cs="Times New Roman"/>
                <w:color w:val="EE0000"/>
                <w:sz w:val="16"/>
                <w:szCs w:val="16"/>
                <w:lang w:val="pt-BR" w:eastAsia="pt-BR"/>
              </w:rPr>
            </w:pPr>
            <w:r>
              <w:t xml:space="preserve">Contratação de empresa para aquisição de 02 (duas) motocicletas zero km, ano/modelo 2026, modelo 160 ABS ou equivalente técnico superior, tipo trail, com motor monocilíndrico de 162,7 cm³, arrefecido a ar, tecnologia FLEX ONE, freios ABS na roda dianteira, injeção eletrônica, partida elétrica, câmbio de </w:t>
            </w:r>
            <w:proofErr w:type="gramStart"/>
            <w:r>
              <w:t>5</w:t>
            </w:r>
            <w:proofErr w:type="gramEnd"/>
            <w:r>
              <w:t xml:space="preserve"> velocidades, farol em LED e painel digital, para atender as necessidades do Gabinete do Prefeito do Município de Bernardo Sayão – TO.</w:t>
            </w:r>
          </w:p>
        </w:tc>
        <w:tc>
          <w:tcPr>
            <w:tcW w:w="2800" w:type="dxa"/>
            <w:vAlign w:val="center"/>
          </w:tcPr>
          <w:p w:rsidR="0008065F" w:rsidRPr="0008065F" w:rsidRDefault="0008065F" w:rsidP="0008065F">
            <w:pPr>
              <w:widowControl/>
              <w:autoSpaceDE/>
              <w:autoSpaceDN/>
              <w:jc w:val="center"/>
              <w:rPr>
                <w:rFonts w:ascii="Times New Roman" w:eastAsia="Calibri" w:hAnsi="Times New Roman" w:cs="Times New Roman"/>
                <w:color w:val="EE0000"/>
                <w:sz w:val="16"/>
                <w:szCs w:val="16"/>
                <w:lang w:val="pt-BR" w:eastAsia="pt-BR"/>
              </w:rPr>
            </w:pPr>
            <w:r w:rsidRPr="0008065F">
              <w:rPr>
                <w:rFonts w:ascii="Times New Roman" w:eastAsia="Calibri" w:hAnsi="Times New Roman" w:cs="Times New Roman"/>
                <w:color w:val="EE0000"/>
                <w:sz w:val="16"/>
                <w:szCs w:val="16"/>
                <w:lang w:val="pt-BR" w:eastAsia="pt-BR"/>
              </w:rPr>
              <w:t>02</w:t>
            </w:r>
          </w:p>
        </w:tc>
        <w:tc>
          <w:tcPr>
            <w:tcW w:w="1310" w:type="dxa"/>
            <w:vAlign w:val="center"/>
          </w:tcPr>
          <w:p w:rsidR="0008065F" w:rsidRPr="0008065F" w:rsidRDefault="0008065F" w:rsidP="0008065F">
            <w:pPr>
              <w:widowControl/>
              <w:autoSpaceDE/>
              <w:autoSpaceDN/>
              <w:jc w:val="center"/>
              <w:rPr>
                <w:rFonts w:ascii="Times New Roman" w:eastAsia="Calibri" w:hAnsi="Times New Roman" w:cs="Times New Roman"/>
                <w:color w:val="EE0000"/>
                <w:sz w:val="16"/>
                <w:szCs w:val="16"/>
                <w:lang w:val="pt-BR" w:eastAsia="pt-BR"/>
              </w:rPr>
            </w:pPr>
            <w:r w:rsidRPr="0008065F">
              <w:rPr>
                <w:rFonts w:ascii="Times New Roman" w:eastAsia="Calibri" w:hAnsi="Times New Roman" w:cs="Times New Roman"/>
                <w:color w:val="EE0000"/>
                <w:sz w:val="16"/>
                <w:szCs w:val="16"/>
                <w:lang w:val="pt-BR" w:eastAsia="pt-BR"/>
              </w:rPr>
              <w:t>Unid.</w:t>
            </w:r>
          </w:p>
        </w:tc>
      </w:tr>
    </w:tbl>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sz w:val="24"/>
          <w:szCs w:val="24"/>
          <w:lang w:val="pt-BR" w:eastAsia="pt-BR"/>
        </w:rPr>
      </w:pPr>
      <w:r w:rsidRPr="0008065F">
        <w:rPr>
          <w:rFonts w:ascii="Times New Roman" w:eastAsia="Times New Roman" w:hAnsi="Times New Roman" w:cs="Times New Roman"/>
          <w:sz w:val="24"/>
          <w:szCs w:val="24"/>
          <w:lang w:val="pt-BR" w:eastAsia="pt-BR"/>
        </w:rPr>
        <w:t xml:space="preserve"> </w:t>
      </w: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PROJEÇÃO APROXIMADA DO VALOR DA CONTRATAÇÃO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 estimativa de preços será realizada pela Superintendência de Compras do Município, conforme consulta em bancos de preços e/ou pesquisa de mercado realizada junto a empresas especializadas no ramo e/ou contratações </w:t>
      </w:r>
      <w:proofErr w:type="gramStart"/>
      <w:r w:rsidRPr="0008065F">
        <w:rPr>
          <w:rFonts w:ascii="Times New Roman" w:eastAsia="Times New Roman" w:hAnsi="Times New Roman" w:cs="Times New Roman"/>
          <w:lang w:val="pt-BR" w:eastAsia="pt-BR"/>
        </w:rPr>
        <w:t>similares feita</w:t>
      </w:r>
      <w:proofErr w:type="gramEnd"/>
      <w:r w:rsidRPr="0008065F">
        <w:rPr>
          <w:rFonts w:ascii="Times New Roman" w:eastAsia="Times New Roman" w:hAnsi="Times New Roman" w:cs="Times New Roman"/>
          <w:lang w:val="pt-BR" w:eastAsia="pt-BR"/>
        </w:rPr>
        <w:t xml:space="preserve"> pela administração pública e/ou pesquisa na base nacional de notas fiscais eletrônicas, tendo por fim, posteriormente enquadramento dos valores.</w:t>
      </w:r>
    </w:p>
    <w:p w:rsidR="0008065F" w:rsidRPr="0008065F" w:rsidRDefault="0008065F" w:rsidP="0008065F">
      <w:pPr>
        <w:tabs>
          <w:tab w:val="left" w:pos="142"/>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lastRenderedPageBreak/>
        <w:t>DA JUSTIFICATIVA PARA O PARCELAMENTO OU NÃO DA SOLUÇÃO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Nos termos do princípio do parcelamento previsto no art. 47 da Lei nº 14.133/2021, as contratações públicas devem ser, sempre que </w:t>
      </w:r>
      <w:proofErr w:type="gramStart"/>
      <w:r w:rsidRPr="0008065F">
        <w:rPr>
          <w:rFonts w:ascii="Times New Roman" w:eastAsia="Times New Roman" w:hAnsi="Times New Roman" w:cs="Times New Roman"/>
          <w:lang w:val="pt-BR" w:eastAsia="pt-BR"/>
        </w:rPr>
        <w:t>possível, divididas</w:t>
      </w:r>
      <w:proofErr w:type="gramEnd"/>
      <w:r w:rsidRPr="0008065F">
        <w:rPr>
          <w:rFonts w:ascii="Times New Roman" w:eastAsia="Times New Roman" w:hAnsi="Times New Roman" w:cs="Times New Roman"/>
          <w:lang w:val="pt-BR" w:eastAsia="pt-BR"/>
        </w:rPr>
        <w:t xml:space="preserve"> em parcelas, desde que tal medida seja técnica e economicamente viável, com o objetivo de ampliar a competitividade e possibilitar maior participação de licitantes.</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Após análise do objeto, que consiste na aquisição de motocicletas, verificou-se que, embora o fornecimento possa ser</w:t>
      </w:r>
      <w:r w:rsidR="00BA526C">
        <w:rPr>
          <w:rFonts w:ascii="Times New Roman" w:eastAsia="Times New Roman" w:hAnsi="Times New Roman" w:cs="Times New Roman"/>
          <w:lang w:val="pt-BR" w:eastAsia="pt-BR"/>
        </w:rPr>
        <w:t>a</w:t>
      </w:r>
      <w:r w:rsidRPr="0008065F">
        <w:rPr>
          <w:rFonts w:ascii="Times New Roman" w:eastAsia="Times New Roman" w:hAnsi="Times New Roman" w:cs="Times New Roman"/>
          <w:lang w:val="pt-BR" w:eastAsia="pt-BR"/>
        </w:rPr>
        <w:t xml:space="preserve"> dividido em </w:t>
      </w:r>
      <w:r w:rsidR="00BA526C">
        <w:rPr>
          <w:rFonts w:ascii="Times New Roman" w:eastAsia="Times New Roman" w:hAnsi="Times New Roman" w:cs="Times New Roman"/>
          <w:lang w:val="pt-BR" w:eastAsia="pt-BR"/>
        </w:rPr>
        <w:t>único iten</w:t>
      </w:r>
      <w:r w:rsidRPr="0008065F">
        <w:rPr>
          <w:rFonts w:ascii="Times New Roman" w:eastAsia="Times New Roman" w:hAnsi="Times New Roman" w:cs="Times New Roman"/>
          <w:lang w:val="pt-BR" w:eastAsia="pt-BR"/>
        </w:rPr>
        <w:t>, o parcelamento não se mostra a alternativa mais adequada no presente caso, em razão das características do objeto e da necessidade de padronização dos bens a serem adquiridos.</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 contratação em item único (ou grupo único) justifica-se pelos seguintes aspectos:</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Padronização da frota, garantindo uniformidade nas características técnicas dos veículos, o que facilita a manutenção, reposição de peças e operação;</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Economicidade, considerando a possibilidade de obtenção de melhores condições comerciais mediante aquisição conjunta;</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Eficiência na gestão contratual, com redução da necessidade de múltiplos contratos e fornecedores;</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Facilidade na logística de entrega e assistência técnica, evitando fragmentação na execução do objeto.</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Ressalta-se que a divisão do objeto em múltiplos itens ou fornecedores poderia acarretar dificuldades operacionais, como diversidade de modelos, variação de especificações técnicas e aumento da complexidade na gestão da frota, o que não atende ao interesse público no presente caso.</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Ademais, o quantitativo reduzido do objeto não justifica o parcelamento, uma vez que não </w:t>
      </w:r>
      <w:proofErr w:type="gramStart"/>
      <w:r w:rsidRPr="0008065F">
        <w:rPr>
          <w:rFonts w:ascii="Times New Roman" w:eastAsia="Times New Roman" w:hAnsi="Times New Roman" w:cs="Times New Roman"/>
          <w:lang w:val="pt-BR" w:eastAsia="pt-BR"/>
        </w:rPr>
        <w:t>há ganho</w:t>
      </w:r>
      <w:proofErr w:type="gramEnd"/>
      <w:r w:rsidRPr="0008065F">
        <w:rPr>
          <w:rFonts w:ascii="Times New Roman" w:eastAsia="Times New Roman" w:hAnsi="Times New Roman" w:cs="Times New Roman"/>
          <w:lang w:val="pt-BR" w:eastAsia="pt-BR"/>
        </w:rPr>
        <w:t xml:space="preserve"> efetivo de competitividade que supere os benefícios da contratação unificada.</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Dessa forma, conclui-se que a contratação sem parcelamento mostra-se técnica e economicamente mais vantajosa para a Administração Pública, assegurando maior eficiência, padronização e economicidade, em conformidade com os princípios previstos na Lei nº 14.133/2021.</w:t>
      </w:r>
    </w:p>
    <w:p w:rsidR="0008065F" w:rsidRPr="0008065F" w:rsidRDefault="0008065F" w:rsidP="0008065F">
      <w:pPr>
        <w:tabs>
          <w:tab w:val="left" w:pos="567"/>
        </w:tabs>
        <w:autoSpaceDE/>
        <w:autoSpaceDN/>
        <w:ind w:left="567" w:right="-46"/>
        <w:contextualSpacing/>
        <w:jc w:val="both"/>
        <w:rPr>
          <w:rFonts w:ascii="Times New Roman" w:eastAsia="Times New Roman" w:hAnsi="Times New Roman" w:cs="Times New Roman"/>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CONTRATAÇÕES CORRELATAS E/OU INTERDEPENDENTES</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Após análise do planejamento das contratações no âmbito do Município de Bernardo Sayão – TO</w:t>
      </w:r>
      <w:proofErr w:type="gramStart"/>
      <w:r w:rsidRPr="0008065F">
        <w:rPr>
          <w:rFonts w:ascii="Times New Roman" w:eastAsia="Times New Roman" w:hAnsi="Times New Roman" w:cs="Times New Roman"/>
          <w:lang w:val="pt-BR" w:eastAsia="pt-BR"/>
        </w:rPr>
        <w:t>, verificou-se</w:t>
      </w:r>
      <w:proofErr w:type="gramEnd"/>
      <w:r w:rsidRPr="0008065F">
        <w:rPr>
          <w:rFonts w:ascii="Times New Roman" w:eastAsia="Times New Roman" w:hAnsi="Times New Roman" w:cs="Times New Roman"/>
          <w:lang w:val="pt-BR" w:eastAsia="pt-BR"/>
        </w:rPr>
        <w:t xml:space="preserve"> a existência de contratações correlatas que podem guardar relação indireta com o objeto em questão, especialmente aquelas relacionadas à gestão e manutenção da frota municipal, tais como aquisição de combustíveis, serviços de manutenção veicular e fornecimento de peças.</w:t>
      </w: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Entretanto, constatou-se que a presente contratação, destinada à aquisição de motocicletas, não possui interdependência direta com outros processos licitatórios em andamento, podendo ser executada de forma autônoma, sem prejuízo à execução de outros contratos administrativos.</w:t>
      </w: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Ressalta-se que eventuais contratações correlatas, como abastecimento e manutenção, são de natureza complementar e já fazem parte do planejamento administrativo do Município, não interferindo na viabilidade ou na execução da presente aquisição.</w:t>
      </w: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r w:rsidRPr="0008065F">
        <w:rPr>
          <w:rFonts w:ascii="Times New Roman" w:eastAsia="Times New Roman" w:hAnsi="Times New Roman" w:cs="Times New Roman"/>
          <w:lang w:val="pt-BR" w:eastAsia="pt-BR"/>
        </w:rPr>
        <w:t>Dessa forma, conclui-se que não há impedimentos ou riscos relevantes decorrentes de contratações correlatas, estando o presente processo apto a prosseguir de forma independente, assegurando eficiência e regularidade na gestão pública.</w:t>
      </w: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SOLUÇÃO ALINHAMENTO ENTRE A CONTRATAÇÃO E O PLANEJAMENTO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 presente contratação encontra-se devidamente alinhada ao planejamento estratégico da Administração Pública Municipal, estando prevista no Plano de Contratações Anual (PCA) para o exercício de 2026, bem como compatível com </w:t>
      </w:r>
      <w:r w:rsidRPr="0008065F">
        <w:rPr>
          <w:rFonts w:ascii="Times New Roman" w:eastAsia="Times New Roman" w:hAnsi="Times New Roman" w:cs="Times New Roman"/>
          <w:lang w:val="pt-BR" w:eastAsia="pt-BR"/>
        </w:rPr>
        <w:lastRenderedPageBreak/>
        <w:t>a Lei Orçamentária Anual (LOA) vigente.</w:t>
      </w: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A aquisição das motocicletas está em consonância com as diretrizes de modernização administrativa, melhoria da eficiência operacional e </w:t>
      </w:r>
      <w:proofErr w:type="gramStart"/>
      <w:r w:rsidRPr="0008065F">
        <w:rPr>
          <w:rFonts w:ascii="Times New Roman" w:eastAsia="Times New Roman" w:hAnsi="Times New Roman" w:cs="Times New Roman"/>
          <w:lang w:val="pt-BR" w:eastAsia="pt-BR"/>
        </w:rPr>
        <w:t>otimização</w:t>
      </w:r>
      <w:proofErr w:type="gramEnd"/>
      <w:r w:rsidRPr="0008065F">
        <w:rPr>
          <w:rFonts w:ascii="Times New Roman" w:eastAsia="Times New Roman" w:hAnsi="Times New Roman" w:cs="Times New Roman"/>
          <w:lang w:val="pt-BR" w:eastAsia="pt-BR"/>
        </w:rPr>
        <w:t xml:space="preserve"> dos recursos públicos, contribuindo diretamente para o aprimoramento das atividades institucionais do Gabinete do Prefeito.</w:t>
      </w: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p>
    <w:p w:rsidR="0008065F" w:rsidRPr="0008065F" w:rsidRDefault="0008065F" w:rsidP="0008065F">
      <w:pPr>
        <w:tabs>
          <w:tab w:val="left" w:pos="0"/>
          <w:tab w:val="left" w:pos="284"/>
        </w:tabs>
        <w:autoSpaceDE/>
        <w:autoSpaceDN/>
        <w:ind w:right="-46"/>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Ademais, há previsão de dotação orçamentária suficiente para suportar a despesa decorrente da contratação, observando-se as normas de responsabilidade fiscal e garantindo a sustentabilidade financeira da medida.</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DEMONSTRATIVO DOS RESULTADOS PRETENDIDOS</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 presente contratação tem como finalidade aprimorar a eficiência administrativa do Gabinete do Prefeito do Município de Bernardo Sayão – TO, por meio da aquisição de motocicletas destinadas ao apoio das atividades institucionais.</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Dessa forma, os resultados pretendidos com a </w:t>
      </w:r>
      <w:proofErr w:type="gramStart"/>
      <w:r w:rsidRPr="0008065F">
        <w:rPr>
          <w:rFonts w:ascii="Times New Roman" w:eastAsia="Times New Roman" w:hAnsi="Times New Roman" w:cs="Times New Roman"/>
          <w:lang w:val="pt-BR" w:eastAsia="pt-BR"/>
        </w:rPr>
        <w:t>implementação</w:t>
      </w:r>
      <w:proofErr w:type="gramEnd"/>
      <w:r w:rsidRPr="0008065F">
        <w:rPr>
          <w:rFonts w:ascii="Times New Roman" w:eastAsia="Times New Roman" w:hAnsi="Times New Roman" w:cs="Times New Roman"/>
          <w:lang w:val="pt-BR" w:eastAsia="pt-BR"/>
        </w:rPr>
        <w:t xml:space="preserve"> da solução proposta são os seguintes:</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a.</w:t>
      </w:r>
      <w:proofErr w:type="gramEnd"/>
      <w:r w:rsidRPr="0008065F">
        <w:rPr>
          <w:rFonts w:ascii="Times New Roman" w:eastAsia="Times New Roman" w:hAnsi="Times New Roman" w:cs="Times New Roman"/>
          <w:lang w:val="pt-BR" w:eastAsia="pt-BR"/>
        </w:rPr>
        <w:t xml:space="preserve"> Melhoria na mobilidade administrativa</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Proporcionar maior agilidade no deslocamento dos agentes públicos, especialmente em atividades que demandam rapidez e acesso a diferentes localidades do município.</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b.</w:t>
      </w:r>
      <w:proofErr w:type="gramEnd"/>
      <w:r w:rsidRPr="0008065F">
        <w:rPr>
          <w:rFonts w:ascii="Times New Roman" w:eastAsia="Times New Roman" w:hAnsi="Times New Roman" w:cs="Times New Roman"/>
          <w:lang w:val="pt-BR" w:eastAsia="pt-BR"/>
        </w:rPr>
        <w:t xml:space="preserve"> Aumento da eficiência operacional</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Otimizar</w:t>
      </w:r>
      <w:proofErr w:type="gramEnd"/>
      <w:r w:rsidRPr="0008065F">
        <w:rPr>
          <w:rFonts w:ascii="Times New Roman" w:eastAsia="Times New Roman" w:hAnsi="Times New Roman" w:cs="Times New Roman"/>
          <w:lang w:val="pt-BR" w:eastAsia="pt-BR"/>
        </w:rPr>
        <w:t xml:space="preserve"> a execução das atividades institucionais, reduzindo o tempo de resposta no atendimento das demandas administrativas.</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c.</w:t>
      </w:r>
      <w:proofErr w:type="gramEnd"/>
      <w:r w:rsidRPr="0008065F">
        <w:rPr>
          <w:rFonts w:ascii="Times New Roman" w:eastAsia="Times New Roman" w:hAnsi="Times New Roman" w:cs="Times New Roman"/>
          <w:lang w:val="pt-BR" w:eastAsia="pt-BR"/>
        </w:rPr>
        <w:t xml:space="preserve"> Redução de custos operacionais</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Diminuir despesas com combustível e manutenção, em comparação com a utilização de veículos de maior porte, promovendo maior economicidade.</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d.</w:t>
      </w:r>
      <w:proofErr w:type="gramEnd"/>
      <w:r w:rsidRPr="0008065F">
        <w:rPr>
          <w:rFonts w:ascii="Times New Roman" w:eastAsia="Times New Roman" w:hAnsi="Times New Roman" w:cs="Times New Roman"/>
          <w:lang w:val="pt-BR" w:eastAsia="pt-BR"/>
        </w:rPr>
        <w:t xml:space="preserve"> Adequação da frota municipal</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Suprir eventuais limitações da frota existente, garantindo disponibilidade de meios de transporte compatíveis com as necessidades do Gabinete do Prefeito.</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e</w:t>
      </w:r>
      <w:proofErr w:type="gramEnd"/>
      <w:r w:rsidRPr="0008065F">
        <w:rPr>
          <w:rFonts w:ascii="Times New Roman" w:eastAsia="Times New Roman" w:hAnsi="Times New Roman" w:cs="Times New Roman"/>
          <w:lang w:val="pt-BR" w:eastAsia="pt-BR"/>
        </w:rPr>
        <w:t>. Melhoria na prestação dos serviços públicos</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Contribuir para maior eficiência na atuação da Administração Pública, refletindo diretamente na qualidade dos serviços prestados à população.</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f.</w:t>
      </w:r>
      <w:proofErr w:type="gramEnd"/>
      <w:r w:rsidRPr="0008065F">
        <w:rPr>
          <w:rFonts w:ascii="Times New Roman" w:eastAsia="Times New Roman" w:hAnsi="Times New Roman" w:cs="Times New Roman"/>
          <w:lang w:val="pt-BR" w:eastAsia="pt-BR"/>
        </w:rPr>
        <w:t xml:space="preserve"> Atendimento aos princípios da Administração Pública</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Assegurar o cumprimento dos princípios da legalidade, eficiência, economicidade e planejamento, conforme previsto na Lei nº 14.133/2021.</w:t>
      </w: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567"/>
        </w:tabs>
        <w:autoSpaceDE/>
        <w:autoSpaceDN/>
        <w:ind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Dessa forma, espera-se que a contratação proporcione melhor desempenho das atividades institucionais, com uso racional dos recursos públicos e maior efetividade na gestão administrativa.</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lang w:val="pt-BR" w:eastAsia="pt-BR"/>
        </w:rPr>
        <w:t>ADOÇÃO DE CRITÉRI</w:t>
      </w:r>
      <w:r w:rsidRPr="0008065F">
        <w:rPr>
          <w:rFonts w:ascii="Times New Roman" w:eastAsia="Calibri" w:hAnsi="Times New Roman" w:cs="Times New Roman"/>
          <w:b/>
          <w:color w:val="000000"/>
          <w:lang w:val="pt-BR" w:eastAsia="pt-BR"/>
        </w:rPr>
        <w:t>OS DE SUSTENTABILIDADE AMBIENTAL</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Em observância às diretrizes de desenvolvimento </w:t>
      </w:r>
      <w:proofErr w:type="gramStart"/>
      <w:r w:rsidRPr="0008065F">
        <w:rPr>
          <w:rFonts w:ascii="Times New Roman" w:eastAsia="Times New Roman" w:hAnsi="Times New Roman" w:cs="Times New Roman"/>
          <w:lang w:val="pt-BR" w:eastAsia="pt-BR"/>
        </w:rPr>
        <w:t>nacional sustentável previstas</w:t>
      </w:r>
      <w:proofErr w:type="gramEnd"/>
      <w:r w:rsidRPr="0008065F">
        <w:rPr>
          <w:rFonts w:ascii="Times New Roman" w:eastAsia="Times New Roman" w:hAnsi="Times New Roman" w:cs="Times New Roman"/>
          <w:lang w:val="pt-BR" w:eastAsia="pt-BR"/>
        </w:rPr>
        <w:t xml:space="preserve"> na Lei nº 14.133/2021, a presente contratação considerará a adoção de critérios de sustentabilidade ambiental compatíveis com a natureza do objeto.</w:t>
      </w: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Considerando tratar-se da aquisição de motocicletas, serão observados, sempre que aplicável, os seguintes critérios:</w:t>
      </w: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a.</w:t>
      </w:r>
      <w:proofErr w:type="gramEnd"/>
      <w:r w:rsidRPr="0008065F">
        <w:rPr>
          <w:rFonts w:ascii="Times New Roman" w:eastAsia="Times New Roman" w:hAnsi="Times New Roman" w:cs="Times New Roman"/>
          <w:lang w:val="pt-BR" w:eastAsia="pt-BR"/>
        </w:rPr>
        <w:t xml:space="preserve"> Eficiência energética e consumo de combustível</w:t>
      </w: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lastRenderedPageBreak/>
        <w:t>Preferência por veículos que apresentem menor consumo de combustível e maior eficiência energética.</w:t>
      </w: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b.</w:t>
      </w:r>
      <w:proofErr w:type="gramEnd"/>
      <w:r w:rsidRPr="0008065F">
        <w:rPr>
          <w:rFonts w:ascii="Times New Roman" w:eastAsia="Times New Roman" w:hAnsi="Times New Roman" w:cs="Times New Roman"/>
          <w:lang w:val="pt-BR" w:eastAsia="pt-BR"/>
        </w:rPr>
        <w:t xml:space="preserve"> Controle de emissão de poluentes</w:t>
      </w: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Os veículos deverão atender às normas ambientais vigentes, especialmente às exigências do Programa de Controle da Poluição do Ar por Veículos Automotores (PROCONVE).</w:t>
      </w: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c.</w:t>
      </w:r>
      <w:proofErr w:type="gramEnd"/>
      <w:r w:rsidRPr="0008065F">
        <w:rPr>
          <w:rFonts w:ascii="Times New Roman" w:eastAsia="Times New Roman" w:hAnsi="Times New Roman" w:cs="Times New Roman"/>
          <w:lang w:val="pt-BR" w:eastAsia="pt-BR"/>
        </w:rPr>
        <w:t xml:space="preserve"> Durabilidade e vida útil do bem</w:t>
      </w: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Aquisição de veículos com comprovada qualidade e durabilidade, reduzindo a necessidade de substituições frequentes e o impacto ambiental associado.</w:t>
      </w: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proofErr w:type="gramStart"/>
      <w:r w:rsidRPr="0008065F">
        <w:rPr>
          <w:rFonts w:ascii="Times New Roman" w:eastAsia="Times New Roman" w:hAnsi="Times New Roman" w:cs="Times New Roman"/>
          <w:lang w:val="pt-BR" w:eastAsia="pt-BR"/>
        </w:rPr>
        <w:t>d.</w:t>
      </w:r>
      <w:proofErr w:type="gramEnd"/>
      <w:r w:rsidRPr="0008065F">
        <w:rPr>
          <w:rFonts w:ascii="Times New Roman" w:eastAsia="Times New Roman" w:hAnsi="Times New Roman" w:cs="Times New Roman"/>
          <w:lang w:val="pt-BR" w:eastAsia="pt-BR"/>
        </w:rPr>
        <w:t xml:space="preserve"> Manutenção adequada</w:t>
      </w: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Incentivo à manutenção preventiva dos veículos, contribuindo para maior eficiência operacional e menor emissão de poluentes ao longo do tempo.</w:t>
      </w: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Ressalta-se que tais critérios não restringem a competitividade do certame, mas visam assegurar a adoção de práticas sustentáveis alinhadas à responsabilidade socioambiental da Administração Pública.</w:t>
      </w:r>
    </w:p>
    <w:p w:rsidR="0008065F" w:rsidRPr="0008065F" w:rsidRDefault="0008065F" w:rsidP="0008065F">
      <w:pPr>
        <w:tabs>
          <w:tab w:val="left" w:pos="709"/>
        </w:tabs>
        <w:autoSpaceDE/>
        <w:autoSpaceDN/>
        <w:ind w:left="646" w:right="-46"/>
        <w:contextualSpacing/>
        <w:jc w:val="both"/>
        <w:rPr>
          <w:rFonts w:ascii="Times New Roman" w:eastAsia="Times New Roman" w:hAnsi="Times New Roman" w:cs="Times New Roman"/>
          <w:lang w:val="pt-BR" w:eastAsia="pt-BR"/>
        </w:rPr>
      </w:pPr>
    </w:p>
    <w:p w:rsidR="0008065F" w:rsidRPr="0008065F" w:rsidRDefault="0008065F" w:rsidP="009B3B27">
      <w:pPr>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DECLARAÇÃO DE VIABILIDADE</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9B3B27">
      <w:pPr>
        <w:widowControl/>
        <w:numPr>
          <w:ilvl w:val="1"/>
          <w:numId w:val="32"/>
        </w:numPr>
        <w:tabs>
          <w:tab w:val="left" w:pos="567"/>
        </w:tabs>
        <w:autoSpaceDE/>
        <w:autoSpaceDN/>
        <w:spacing w:after="160" w:line="259" w:lineRule="auto"/>
        <w:ind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Os estudos técnicos preliminares demonstraram que a contratação pretendida é tecnicamente viável, economicamente adequada e necessária para atender às demandas do Gabinete do Prefeito do Município de Bernardo Sayão – TO.</w:t>
      </w:r>
    </w:p>
    <w:p w:rsidR="0008065F" w:rsidRPr="0008065F" w:rsidRDefault="0008065F" w:rsidP="009B3B27">
      <w:pPr>
        <w:widowControl/>
        <w:numPr>
          <w:ilvl w:val="1"/>
          <w:numId w:val="32"/>
        </w:numPr>
        <w:tabs>
          <w:tab w:val="left" w:pos="567"/>
        </w:tabs>
        <w:autoSpaceDE/>
        <w:autoSpaceDN/>
        <w:spacing w:after="160" w:line="259" w:lineRule="auto"/>
        <w:ind w:right="-46"/>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Diante do exposto, declara-se viável a contratação da solução proposta, considerando sua compatibilidade com o planejamento institucional, disponibilidade orçamentária e atendimento ao interesse público.</w:t>
      </w:r>
    </w:p>
    <w:p w:rsidR="0008065F" w:rsidRPr="0008065F" w:rsidRDefault="0008065F" w:rsidP="0008065F">
      <w:pPr>
        <w:widowControl/>
        <w:tabs>
          <w:tab w:val="left" w:pos="567"/>
        </w:tabs>
        <w:autoSpaceDE/>
        <w:autoSpaceDN/>
        <w:spacing w:after="160" w:line="259" w:lineRule="auto"/>
        <w:ind w:left="432" w:right="-46"/>
        <w:contextualSpacing/>
        <w:jc w:val="both"/>
        <w:rPr>
          <w:rFonts w:ascii="Times New Roman" w:eastAsia="Times New Roman" w:hAnsi="Times New Roman" w:cs="Times New Roman"/>
          <w:lang w:val="pt-BR" w:eastAsia="pt-BR"/>
        </w:rPr>
      </w:pPr>
    </w:p>
    <w:p w:rsidR="0008065F" w:rsidRPr="0008065F" w:rsidRDefault="0008065F" w:rsidP="0008065F">
      <w:pPr>
        <w:widowControl/>
        <w:tabs>
          <w:tab w:val="left" w:pos="567"/>
        </w:tabs>
        <w:autoSpaceDE/>
        <w:autoSpaceDN/>
        <w:spacing w:after="160" w:line="259" w:lineRule="auto"/>
        <w:ind w:left="432" w:right="-46"/>
        <w:contextualSpacing/>
        <w:jc w:val="both"/>
        <w:rPr>
          <w:rFonts w:ascii="Times New Roman" w:eastAsia="Times New Roman" w:hAnsi="Times New Roman" w:cs="Times New Roman"/>
          <w:lang w:val="pt-BR" w:eastAsia="pt-BR"/>
        </w:rPr>
      </w:pPr>
    </w:p>
    <w:p w:rsidR="0008065F" w:rsidRPr="0008065F" w:rsidRDefault="0008065F" w:rsidP="0008065F">
      <w:pPr>
        <w:autoSpaceDE/>
        <w:autoSpaceDN/>
        <w:ind w:right="-46"/>
        <w:contextualSpacing/>
        <w:jc w:val="right"/>
        <w:rPr>
          <w:rFonts w:ascii="Times New Roman" w:eastAsia="Times New Roman" w:hAnsi="Times New Roman" w:cs="Times New Roman"/>
          <w:lang w:val="pt-BR" w:eastAsia="pt-BR"/>
        </w:rPr>
      </w:pPr>
    </w:p>
    <w:p w:rsidR="0008065F" w:rsidRPr="0008065F" w:rsidRDefault="0008065F" w:rsidP="0008065F">
      <w:pPr>
        <w:autoSpaceDE/>
        <w:autoSpaceDN/>
        <w:ind w:right="-46"/>
        <w:contextualSpacing/>
        <w:jc w:val="right"/>
        <w:rPr>
          <w:rFonts w:ascii="Times New Roman" w:eastAsia="Times New Roman"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widowControl/>
        <w:pBdr>
          <w:top w:val="single" w:sz="4" w:space="1" w:color="000000"/>
          <w:bottom w:val="single" w:sz="4" w:space="1" w:color="000000"/>
        </w:pBdr>
        <w:shd w:val="clear" w:color="auto" w:fill="8EAADB"/>
        <w:autoSpaceDE/>
        <w:autoSpaceDN/>
        <w:spacing w:line="259" w:lineRule="auto"/>
        <w:ind w:right="-46"/>
        <w:jc w:val="center"/>
        <w:rPr>
          <w:rFonts w:ascii="Times New Roman" w:eastAsia="Calibri" w:hAnsi="Times New Roman" w:cs="Times New Roman"/>
          <w:b/>
          <w:color w:val="000000"/>
          <w:sz w:val="24"/>
          <w:szCs w:val="24"/>
          <w:lang w:val="pt-BR" w:eastAsia="pt-BR"/>
        </w:rPr>
      </w:pPr>
      <w:r w:rsidRPr="0008065F">
        <w:rPr>
          <w:rFonts w:ascii="Times New Roman" w:eastAsia="Calibri" w:hAnsi="Times New Roman" w:cs="Times New Roman"/>
          <w:b/>
          <w:color w:val="000000"/>
          <w:sz w:val="24"/>
          <w:szCs w:val="24"/>
          <w:lang w:val="pt-BR" w:eastAsia="pt-BR"/>
        </w:rPr>
        <w:lastRenderedPageBreak/>
        <w:t>ANÁLISES DE RISCOS</w:t>
      </w:r>
    </w:p>
    <w:p w:rsidR="0008065F" w:rsidRPr="0008065F" w:rsidRDefault="0008065F" w:rsidP="0008065F">
      <w:pPr>
        <w:widowControl/>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b/>
          <w:bCs/>
          <w:lang w:val="pt-BR" w:eastAsia="pt-BR"/>
        </w:rPr>
      </w:pPr>
      <w:r w:rsidRPr="0008065F">
        <w:rPr>
          <w:rFonts w:ascii="Times New Roman" w:eastAsia="Calibri" w:hAnsi="Times New Roman" w:cs="Times New Roman"/>
          <w:b/>
          <w:bCs/>
          <w:lang w:val="pt-BR" w:eastAsia="pt-BR"/>
        </w:rPr>
        <w:t>PODER EXECUTIVO MUNICIPAL DE BERNARDO SAYÃO-TO</w:t>
      </w: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b/>
          <w:bCs/>
          <w:lang w:val="pt-BR" w:eastAsia="pt-BR"/>
        </w:rPr>
      </w:pPr>
    </w:p>
    <w:p w:rsidR="0008065F" w:rsidRPr="0008065F" w:rsidRDefault="0008065F" w:rsidP="0008065F">
      <w:pPr>
        <w:tabs>
          <w:tab w:val="left" w:pos="0"/>
          <w:tab w:val="left" w:pos="284"/>
        </w:tabs>
        <w:autoSpaceDE/>
        <w:autoSpaceDN/>
        <w:ind w:right="-46"/>
        <w:jc w:val="both"/>
        <w:rPr>
          <w:rFonts w:ascii="Times New Roman" w:eastAsia="Calibri" w:hAnsi="Times New Roman" w:cs="Times New Roman"/>
          <w:color w:val="000000"/>
          <w:lang w:val="pt-BR" w:eastAsia="pt-BR"/>
        </w:rPr>
      </w:pPr>
      <w:r>
        <w:t xml:space="preserve">Objeto: Este pregão tem por objeto a escolha da proposta mais vantajosa Contratação de empresa para aquisição de 02 (duas) motocicletas zero quilômetro, ano/modelo 2026, tipo trail, modelo 160 ABS ou equivalente técnico superior ou equivalente, equipadas com motor monocilíndrico de aproximadamente 162,7 cm³, arrefecido a ar, tecnologia bicombustível (flex), sistema de freio ABS na roda dianteira, injeção eletrônica, partida elétrica, câmbio de </w:t>
      </w:r>
      <w:proofErr w:type="gramStart"/>
      <w:r>
        <w:t>5</w:t>
      </w:r>
      <w:proofErr w:type="gramEnd"/>
      <w:r>
        <w:t xml:space="preserve"> (cinco) velocidades, farol em LED e painel digital, destinadas ao atendimento das demandas institucionais do Gabinete do Prefeito do Município de Bernardo Sayão – TO.</w:t>
      </w:r>
    </w:p>
    <w:p w:rsidR="0008065F" w:rsidRPr="0008065F" w:rsidRDefault="0008065F" w:rsidP="0008065F">
      <w:pPr>
        <w:widowControl/>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9B3B27">
      <w:pPr>
        <w:keepNext/>
        <w:keepLines/>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MAPA DE GERENCIAMENTO DE RISCOS</w:t>
      </w:r>
    </w:p>
    <w:p w:rsidR="0008065F" w:rsidRPr="0008065F" w:rsidRDefault="0008065F" w:rsidP="0008065F">
      <w:pPr>
        <w:widowControl/>
        <w:tabs>
          <w:tab w:val="left" w:pos="567"/>
        </w:tabs>
        <w:autoSpaceDE/>
        <w:autoSpaceDN/>
        <w:ind w:left="567" w:right="-46"/>
        <w:contextualSpacing/>
        <w:jc w:val="both"/>
        <w:rPr>
          <w:rFonts w:ascii="Times New Roman" w:eastAsia="Times New Roman" w:hAnsi="Times New Roman" w:cs="Times New Roman"/>
          <w:lang w:val="pt-BR" w:eastAsia="pt-BR"/>
        </w:rPr>
      </w:pP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O presente gerenciamento de riscos permite ações contínuas de planejamento, organização e controle dos recursos relacionados aos riscos que possam comprometer o sucesso do planejamento da contratação, da seleção do fornecedor e da gestão contratual.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O Mapa de Gerenciamento de Riscos contém a identificação e a análise dos principais riscos, consistindo na compreensão da natureza e determinação do nível de risco, que corresponde à combinação do impacto e de suas probabilidades que possam comprometer a efetividade da contratação, bem como o alcance dos resultados pretendidos com a solução a ser contratada.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 xml:space="preserve">Para cada risco identificado, definiu-se: a probabilidade de ocorrência dos eventos, os possíveis danos e impacto caso o risco ocorra, possíveis ações preventivas e de contingência (respostas aos riscos), bem como o registro e o acompanhamento das ações de tratamento dos riscos. </w:t>
      </w: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Para estimar o nível dos riscos, utilizou-se a matriz abaixo recomendada no Referencial Básico de Gestão de Riscos do TCU.</w:t>
      </w:r>
    </w:p>
    <w:p w:rsidR="0008065F" w:rsidRPr="0008065F" w:rsidRDefault="0008065F" w:rsidP="0008065F">
      <w:pPr>
        <w:widowControl/>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keepNext/>
        <w:keepLines/>
        <w:widowControl/>
        <w:pBdr>
          <w:top w:val="nil"/>
          <w:left w:val="nil"/>
          <w:bottom w:val="nil"/>
          <w:right w:val="nil"/>
          <w:between w:val="nil"/>
        </w:pBdr>
        <w:shd w:val="clear" w:color="auto" w:fill="B4C6E7"/>
        <w:tabs>
          <w:tab w:val="left" w:pos="142"/>
          <w:tab w:val="left" w:pos="426"/>
        </w:tabs>
        <w:autoSpaceDE/>
        <w:autoSpaceDN/>
        <w:ind w:right="-46"/>
        <w:jc w:val="center"/>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ESCALA DE PROBABILIDADES</w:t>
      </w:r>
    </w:p>
    <w:p w:rsidR="0008065F" w:rsidRPr="0008065F" w:rsidRDefault="0008065F" w:rsidP="0008065F">
      <w:pPr>
        <w:widowControl/>
        <w:tabs>
          <w:tab w:val="left" w:pos="0"/>
          <w:tab w:val="left" w:pos="284"/>
        </w:tabs>
        <w:autoSpaceDE/>
        <w:autoSpaceDN/>
        <w:ind w:right="-46"/>
        <w:jc w:val="both"/>
        <w:rPr>
          <w:rFonts w:ascii="Times New Roman" w:eastAsia="Calibri" w:hAnsi="Times New Roman" w:cs="Times New Roman"/>
          <w:color w:val="000000"/>
          <w:sz w:val="10"/>
          <w:szCs w:val="10"/>
          <w:lang w:val="pt-BR" w:eastAsia="pt-BR"/>
        </w:rPr>
      </w:pPr>
    </w:p>
    <w:tbl>
      <w:tblPr>
        <w:tblStyle w:val="GridTable1LightAccent1"/>
        <w:tblW w:w="9412" w:type="dxa"/>
        <w:tblInd w:w="-5" w:type="dxa"/>
        <w:tblLook w:val="04A0" w:firstRow="1" w:lastRow="0" w:firstColumn="1" w:lastColumn="0" w:noHBand="0" w:noVBand="1"/>
      </w:tblPr>
      <w:tblGrid>
        <w:gridCol w:w="1884"/>
        <w:gridCol w:w="6763"/>
        <w:gridCol w:w="765"/>
      </w:tblGrid>
      <w:tr w:rsidR="0008065F" w:rsidRPr="0008065F" w:rsidTr="00B42E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vAlign w:val="center"/>
          </w:tcPr>
          <w:p w:rsidR="0008065F" w:rsidRPr="0008065F" w:rsidRDefault="0008065F" w:rsidP="0008065F">
            <w:pPr>
              <w:tabs>
                <w:tab w:val="left" w:pos="0"/>
                <w:tab w:val="left" w:pos="284"/>
              </w:tabs>
              <w:ind w:right="-46"/>
              <w:jc w:val="center"/>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PROBABILIDADE</w:t>
            </w:r>
          </w:p>
        </w:tc>
        <w:tc>
          <w:tcPr>
            <w:tcW w:w="6763" w:type="dxa"/>
            <w:vAlign w:val="center"/>
          </w:tcPr>
          <w:p w:rsidR="0008065F" w:rsidRPr="0008065F" w:rsidRDefault="0008065F" w:rsidP="0008065F">
            <w:pPr>
              <w:tabs>
                <w:tab w:val="left" w:pos="0"/>
                <w:tab w:val="left" w:pos="284"/>
              </w:tabs>
              <w:ind w:right="-46"/>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 xml:space="preserve">DESCRIÇÃO DA PROBABILIDADE, DESCONSIDERANDO OS </w:t>
            </w:r>
            <w:proofErr w:type="gramStart"/>
            <w:r w:rsidRPr="0008065F">
              <w:rPr>
                <w:rFonts w:ascii="Times New Roman" w:eastAsia="Calibri" w:hAnsi="Times New Roman" w:cs="Times New Roman"/>
                <w:color w:val="000000"/>
                <w:sz w:val="20"/>
                <w:szCs w:val="20"/>
                <w:lang w:val="pt-BR"/>
              </w:rPr>
              <w:t>CONTROLES</w:t>
            </w:r>
            <w:proofErr w:type="gramEnd"/>
          </w:p>
        </w:tc>
        <w:tc>
          <w:tcPr>
            <w:tcW w:w="765" w:type="dxa"/>
            <w:vAlign w:val="center"/>
          </w:tcPr>
          <w:p w:rsidR="0008065F" w:rsidRPr="0008065F" w:rsidRDefault="0008065F" w:rsidP="0008065F">
            <w:pPr>
              <w:tabs>
                <w:tab w:val="left" w:pos="0"/>
                <w:tab w:val="left" w:pos="284"/>
              </w:tabs>
              <w:ind w:right="-46"/>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PESO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4" w:type="dxa"/>
            <w:vAlign w:val="center"/>
          </w:tcPr>
          <w:p w:rsidR="0008065F" w:rsidRPr="0008065F" w:rsidRDefault="0008065F" w:rsidP="0008065F">
            <w:pPr>
              <w:tabs>
                <w:tab w:val="left" w:pos="0"/>
                <w:tab w:val="left" w:pos="284"/>
              </w:tabs>
              <w:ind w:right="-46"/>
              <w:jc w:val="center"/>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MUITO BAIXA</w:t>
            </w:r>
          </w:p>
        </w:tc>
        <w:tc>
          <w:tcPr>
            <w:tcW w:w="6763" w:type="dxa"/>
            <w:vAlign w:val="center"/>
          </w:tcPr>
          <w:p w:rsidR="0008065F" w:rsidRPr="0008065F" w:rsidRDefault="0008065F" w:rsidP="0008065F">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r w:rsidRPr="0008065F">
              <w:rPr>
                <w:rFonts w:ascii="Times New Roman" w:eastAsia="Calibri" w:hAnsi="Times New Roman" w:cs="Times New Roman"/>
                <w:b/>
                <w:bCs/>
                <w:color w:val="000000"/>
                <w:sz w:val="20"/>
                <w:szCs w:val="20"/>
                <w:lang w:val="pt-BR"/>
              </w:rPr>
              <w:t>Improvável.</w:t>
            </w:r>
            <w:r w:rsidRPr="0008065F">
              <w:rPr>
                <w:rFonts w:ascii="Times New Roman" w:eastAsia="Calibri" w:hAnsi="Times New Roman" w:cs="Times New Roman"/>
                <w:color w:val="000000"/>
                <w:sz w:val="20"/>
                <w:szCs w:val="20"/>
                <w:lang w:val="pt-BR"/>
              </w:rPr>
              <w:t xml:space="preserve"> Em situações excepcionais, o evento poderá até ocorrer, mas nada nas circunstâncias indica essa possibilidade.</w:t>
            </w:r>
          </w:p>
        </w:tc>
        <w:tc>
          <w:tcPr>
            <w:tcW w:w="765" w:type="dxa"/>
            <w:vAlign w:val="center"/>
          </w:tcPr>
          <w:p w:rsidR="0008065F" w:rsidRPr="0008065F" w:rsidRDefault="0008065F" w:rsidP="0008065F">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proofErr w:type="gramStart"/>
            <w:r w:rsidRPr="0008065F">
              <w:rPr>
                <w:rFonts w:ascii="Times New Roman" w:eastAsia="Calibri" w:hAnsi="Times New Roman" w:cs="Times New Roman"/>
                <w:color w:val="000000"/>
                <w:sz w:val="20"/>
                <w:szCs w:val="20"/>
                <w:lang w:val="pt-BR"/>
              </w:rPr>
              <w:t>1</w:t>
            </w:r>
            <w:proofErr w:type="gramEnd"/>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4" w:type="dxa"/>
            <w:vAlign w:val="center"/>
          </w:tcPr>
          <w:p w:rsidR="0008065F" w:rsidRPr="0008065F" w:rsidRDefault="0008065F" w:rsidP="0008065F">
            <w:pPr>
              <w:tabs>
                <w:tab w:val="left" w:pos="0"/>
                <w:tab w:val="left" w:pos="284"/>
              </w:tabs>
              <w:ind w:right="-46"/>
              <w:jc w:val="center"/>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BAIXA</w:t>
            </w:r>
          </w:p>
        </w:tc>
        <w:tc>
          <w:tcPr>
            <w:tcW w:w="6763" w:type="dxa"/>
            <w:vAlign w:val="center"/>
          </w:tcPr>
          <w:p w:rsidR="0008065F" w:rsidRPr="0008065F" w:rsidRDefault="0008065F" w:rsidP="0008065F">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r w:rsidRPr="0008065F">
              <w:rPr>
                <w:rFonts w:ascii="Times New Roman" w:eastAsia="Calibri" w:hAnsi="Times New Roman" w:cs="Times New Roman"/>
                <w:b/>
                <w:bCs/>
                <w:color w:val="000000"/>
                <w:sz w:val="20"/>
                <w:szCs w:val="20"/>
                <w:lang w:val="pt-BR"/>
              </w:rPr>
              <w:t>Rara.</w:t>
            </w:r>
            <w:r w:rsidRPr="0008065F">
              <w:rPr>
                <w:rFonts w:ascii="Times New Roman" w:eastAsia="Calibri" w:hAnsi="Times New Roman" w:cs="Times New Roman"/>
                <w:color w:val="000000"/>
                <w:sz w:val="20"/>
                <w:szCs w:val="20"/>
                <w:lang w:val="pt-BR"/>
              </w:rPr>
              <w:t xml:space="preserve"> De forma inesperada ou casual, o evento poderá ocorrer, pois as circunstâncias pouco indicam essa possibilidade.</w:t>
            </w:r>
          </w:p>
        </w:tc>
        <w:tc>
          <w:tcPr>
            <w:tcW w:w="765" w:type="dxa"/>
            <w:vAlign w:val="center"/>
          </w:tcPr>
          <w:p w:rsidR="0008065F" w:rsidRPr="0008065F" w:rsidRDefault="0008065F" w:rsidP="0008065F">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proofErr w:type="gramStart"/>
            <w:r w:rsidRPr="0008065F">
              <w:rPr>
                <w:rFonts w:ascii="Times New Roman" w:eastAsia="Calibri" w:hAnsi="Times New Roman" w:cs="Times New Roman"/>
                <w:color w:val="000000"/>
                <w:sz w:val="20"/>
                <w:szCs w:val="20"/>
                <w:lang w:val="pt-BR"/>
              </w:rPr>
              <w:t>2</w:t>
            </w:r>
            <w:proofErr w:type="gramEnd"/>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4" w:type="dxa"/>
            <w:vAlign w:val="center"/>
          </w:tcPr>
          <w:p w:rsidR="0008065F" w:rsidRPr="0008065F" w:rsidRDefault="0008065F" w:rsidP="0008065F">
            <w:pPr>
              <w:tabs>
                <w:tab w:val="left" w:pos="0"/>
                <w:tab w:val="left" w:pos="284"/>
              </w:tabs>
              <w:ind w:right="-46"/>
              <w:jc w:val="center"/>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MÉDIA</w:t>
            </w:r>
          </w:p>
        </w:tc>
        <w:tc>
          <w:tcPr>
            <w:tcW w:w="6763" w:type="dxa"/>
            <w:vAlign w:val="center"/>
          </w:tcPr>
          <w:p w:rsidR="0008065F" w:rsidRPr="0008065F" w:rsidRDefault="0008065F" w:rsidP="0008065F">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r w:rsidRPr="0008065F">
              <w:rPr>
                <w:rFonts w:ascii="Times New Roman" w:eastAsia="Calibri" w:hAnsi="Times New Roman" w:cs="Times New Roman"/>
                <w:b/>
                <w:bCs/>
                <w:color w:val="000000"/>
                <w:sz w:val="20"/>
                <w:szCs w:val="20"/>
                <w:lang w:val="pt-BR"/>
              </w:rPr>
              <w:t>Possível.</w:t>
            </w:r>
            <w:r w:rsidRPr="0008065F">
              <w:rPr>
                <w:rFonts w:ascii="Times New Roman" w:eastAsia="Calibri" w:hAnsi="Times New Roman" w:cs="Times New Roman"/>
                <w:color w:val="000000"/>
                <w:sz w:val="20"/>
                <w:szCs w:val="20"/>
                <w:lang w:val="pt-BR"/>
              </w:rPr>
              <w:t xml:space="preserve"> De alguma forma, o evento poderá ocorrer, pois as circunstâncias indicam fortemente essa possibilidade.</w:t>
            </w:r>
          </w:p>
        </w:tc>
        <w:tc>
          <w:tcPr>
            <w:tcW w:w="765" w:type="dxa"/>
            <w:vAlign w:val="center"/>
          </w:tcPr>
          <w:p w:rsidR="0008065F" w:rsidRPr="0008065F" w:rsidRDefault="0008065F" w:rsidP="0008065F">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proofErr w:type="gramStart"/>
            <w:r w:rsidRPr="0008065F">
              <w:rPr>
                <w:rFonts w:ascii="Times New Roman" w:eastAsia="Calibri" w:hAnsi="Times New Roman" w:cs="Times New Roman"/>
                <w:color w:val="000000"/>
                <w:sz w:val="20"/>
                <w:szCs w:val="20"/>
                <w:lang w:val="pt-BR"/>
              </w:rPr>
              <w:t>5</w:t>
            </w:r>
            <w:proofErr w:type="gramEnd"/>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4" w:type="dxa"/>
            <w:vAlign w:val="center"/>
          </w:tcPr>
          <w:p w:rsidR="0008065F" w:rsidRPr="0008065F" w:rsidRDefault="0008065F" w:rsidP="0008065F">
            <w:pPr>
              <w:tabs>
                <w:tab w:val="left" w:pos="0"/>
                <w:tab w:val="left" w:pos="284"/>
              </w:tabs>
              <w:ind w:right="-46"/>
              <w:jc w:val="center"/>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ALTA</w:t>
            </w:r>
          </w:p>
        </w:tc>
        <w:tc>
          <w:tcPr>
            <w:tcW w:w="6763" w:type="dxa"/>
            <w:vAlign w:val="center"/>
          </w:tcPr>
          <w:p w:rsidR="0008065F" w:rsidRPr="0008065F" w:rsidRDefault="0008065F" w:rsidP="0008065F">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r w:rsidRPr="0008065F">
              <w:rPr>
                <w:rFonts w:ascii="Times New Roman" w:eastAsia="Calibri" w:hAnsi="Times New Roman" w:cs="Times New Roman"/>
                <w:b/>
                <w:bCs/>
                <w:color w:val="000000"/>
                <w:sz w:val="20"/>
                <w:szCs w:val="20"/>
                <w:lang w:val="pt-BR"/>
              </w:rPr>
              <w:t>Provável.</w:t>
            </w:r>
            <w:r w:rsidRPr="0008065F">
              <w:rPr>
                <w:rFonts w:ascii="Times New Roman" w:eastAsia="Calibri" w:hAnsi="Times New Roman" w:cs="Times New Roman"/>
                <w:color w:val="000000"/>
                <w:sz w:val="20"/>
                <w:szCs w:val="20"/>
                <w:lang w:val="pt-BR"/>
              </w:rPr>
              <w:t xml:space="preserve"> De forma até esperada, o evento poderá ocorrer, pois as circunstâncias indicam fortemente essa possibilidade.</w:t>
            </w:r>
          </w:p>
        </w:tc>
        <w:tc>
          <w:tcPr>
            <w:tcW w:w="765" w:type="dxa"/>
            <w:vAlign w:val="center"/>
          </w:tcPr>
          <w:p w:rsidR="0008065F" w:rsidRPr="0008065F" w:rsidRDefault="0008065F" w:rsidP="0008065F">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proofErr w:type="gramStart"/>
            <w:r w:rsidRPr="0008065F">
              <w:rPr>
                <w:rFonts w:ascii="Times New Roman" w:eastAsia="Calibri" w:hAnsi="Times New Roman" w:cs="Times New Roman"/>
                <w:color w:val="000000"/>
                <w:sz w:val="20"/>
                <w:szCs w:val="20"/>
                <w:lang w:val="pt-BR"/>
              </w:rPr>
              <w:t>8</w:t>
            </w:r>
            <w:proofErr w:type="gramEnd"/>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4" w:type="dxa"/>
            <w:vAlign w:val="center"/>
          </w:tcPr>
          <w:p w:rsidR="0008065F" w:rsidRPr="0008065F" w:rsidRDefault="0008065F" w:rsidP="0008065F">
            <w:pPr>
              <w:tabs>
                <w:tab w:val="left" w:pos="0"/>
                <w:tab w:val="left" w:pos="284"/>
              </w:tabs>
              <w:ind w:right="-46"/>
              <w:jc w:val="center"/>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MUITO ALTA</w:t>
            </w:r>
          </w:p>
        </w:tc>
        <w:tc>
          <w:tcPr>
            <w:tcW w:w="6763" w:type="dxa"/>
            <w:vAlign w:val="center"/>
          </w:tcPr>
          <w:p w:rsidR="0008065F" w:rsidRPr="0008065F" w:rsidRDefault="0008065F" w:rsidP="0008065F">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r w:rsidRPr="0008065F">
              <w:rPr>
                <w:rFonts w:ascii="Times New Roman" w:eastAsia="Calibri" w:hAnsi="Times New Roman" w:cs="Times New Roman"/>
                <w:b/>
                <w:bCs/>
                <w:color w:val="000000"/>
                <w:sz w:val="20"/>
                <w:szCs w:val="20"/>
                <w:lang w:val="pt-BR"/>
              </w:rPr>
              <w:t>Praticamente certa.</w:t>
            </w:r>
            <w:r w:rsidRPr="0008065F">
              <w:rPr>
                <w:rFonts w:ascii="Times New Roman" w:eastAsia="Calibri" w:hAnsi="Times New Roman" w:cs="Times New Roman"/>
                <w:color w:val="000000"/>
                <w:sz w:val="20"/>
                <w:szCs w:val="20"/>
                <w:lang w:val="pt-BR"/>
              </w:rPr>
              <w:t xml:space="preserve"> De forma inequívoca, o evento ocorrerá, às circunstâncias indicam claramente essa possibilidade.</w:t>
            </w:r>
          </w:p>
        </w:tc>
        <w:tc>
          <w:tcPr>
            <w:tcW w:w="765" w:type="dxa"/>
            <w:vAlign w:val="center"/>
          </w:tcPr>
          <w:p w:rsidR="0008065F" w:rsidRPr="0008065F" w:rsidRDefault="0008065F" w:rsidP="0008065F">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10</w:t>
            </w:r>
          </w:p>
        </w:tc>
      </w:tr>
    </w:tbl>
    <w:p w:rsidR="0008065F" w:rsidRPr="0008065F" w:rsidRDefault="0008065F" w:rsidP="0008065F">
      <w:pPr>
        <w:widowControl/>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keepNext/>
        <w:keepLines/>
        <w:widowControl/>
        <w:pBdr>
          <w:top w:val="nil"/>
          <w:left w:val="nil"/>
          <w:bottom w:val="nil"/>
          <w:right w:val="nil"/>
          <w:between w:val="nil"/>
        </w:pBdr>
        <w:shd w:val="clear" w:color="auto" w:fill="B4C6E7"/>
        <w:tabs>
          <w:tab w:val="left" w:pos="142"/>
          <w:tab w:val="left" w:pos="426"/>
        </w:tabs>
        <w:autoSpaceDE/>
        <w:autoSpaceDN/>
        <w:ind w:right="-46"/>
        <w:jc w:val="center"/>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ESCALA DE CONSEQUÊNCIAS</w:t>
      </w:r>
    </w:p>
    <w:p w:rsidR="0008065F" w:rsidRPr="0008065F" w:rsidRDefault="0008065F" w:rsidP="0008065F">
      <w:pPr>
        <w:widowControl/>
        <w:tabs>
          <w:tab w:val="left" w:pos="567"/>
        </w:tabs>
        <w:autoSpaceDE/>
        <w:autoSpaceDN/>
        <w:ind w:left="567" w:right="-46"/>
        <w:contextualSpacing/>
        <w:jc w:val="both"/>
        <w:rPr>
          <w:rFonts w:ascii="Times New Roman" w:eastAsia="Times New Roman" w:hAnsi="Times New Roman" w:cs="Times New Roman"/>
          <w:sz w:val="10"/>
          <w:szCs w:val="10"/>
          <w:lang w:val="pt-BR" w:eastAsia="pt-BR"/>
        </w:rPr>
      </w:pPr>
    </w:p>
    <w:tbl>
      <w:tblPr>
        <w:tblStyle w:val="GridTable1LightAccent1"/>
        <w:tblW w:w="9412" w:type="dxa"/>
        <w:tblInd w:w="-5" w:type="dxa"/>
        <w:tblLook w:val="04A0" w:firstRow="1" w:lastRow="0" w:firstColumn="1" w:lastColumn="0" w:noHBand="0" w:noVBand="1"/>
      </w:tblPr>
      <w:tblGrid>
        <w:gridCol w:w="1843"/>
        <w:gridCol w:w="6804"/>
        <w:gridCol w:w="765"/>
      </w:tblGrid>
      <w:tr w:rsidR="0008065F" w:rsidRPr="0008065F" w:rsidTr="00B42E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Align w:val="center"/>
          </w:tcPr>
          <w:p w:rsidR="0008065F" w:rsidRPr="0008065F" w:rsidRDefault="0008065F" w:rsidP="0008065F">
            <w:pPr>
              <w:tabs>
                <w:tab w:val="left" w:pos="0"/>
                <w:tab w:val="left" w:pos="284"/>
              </w:tabs>
              <w:ind w:right="-46"/>
              <w:jc w:val="center"/>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IMPACTO</w:t>
            </w:r>
          </w:p>
        </w:tc>
        <w:tc>
          <w:tcPr>
            <w:tcW w:w="6804" w:type="dxa"/>
            <w:vAlign w:val="center"/>
          </w:tcPr>
          <w:p w:rsidR="0008065F" w:rsidRPr="0008065F" w:rsidRDefault="0008065F" w:rsidP="0008065F">
            <w:pPr>
              <w:tabs>
                <w:tab w:val="left" w:pos="0"/>
                <w:tab w:val="left" w:pos="284"/>
              </w:tabs>
              <w:ind w:right="-46"/>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 xml:space="preserve">DESCRIÇÃO DA PROBABILIDADE, DESCONSIDERANDO OS </w:t>
            </w:r>
            <w:proofErr w:type="gramStart"/>
            <w:r w:rsidRPr="0008065F">
              <w:rPr>
                <w:rFonts w:ascii="Times New Roman" w:eastAsia="Calibri" w:hAnsi="Times New Roman" w:cs="Times New Roman"/>
                <w:color w:val="000000"/>
                <w:sz w:val="20"/>
                <w:szCs w:val="20"/>
                <w:lang w:val="pt-BR"/>
              </w:rPr>
              <w:t>CONTROLES</w:t>
            </w:r>
            <w:proofErr w:type="gramEnd"/>
          </w:p>
        </w:tc>
        <w:tc>
          <w:tcPr>
            <w:tcW w:w="765" w:type="dxa"/>
            <w:vAlign w:val="center"/>
          </w:tcPr>
          <w:p w:rsidR="0008065F" w:rsidRPr="0008065F" w:rsidRDefault="0008065F" w:rsidP="0008065F">
            <w:pPr>
              <w:tabs>
                <w:tab w:val="left" w:pos="0"/>
                <w:tab w:val="left" w:pos="284"/>
              </w:tabs>
              <w:ind w:right="-46"/>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PESO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43" w:type="dxa"/>
            <w:vAlign w:val="center"/>
          </w:tcPr>
          <w:p w:rsidR="0008065F" w:rsidRPr="0008065F" w:rsidRDefault="0008065F" w:rsidP="0008065F">
            <w:pPr>
              <w:tabs>
                <w:tab w:val="left" w:pos="0"/>
                <w:tab w:val="left" w:pos="284"/>
              </w:tabs>
              <w:ind w:right="-46"/>
              <w:jc w:val="center"/>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MUITO BAIXA</w:t>
            </w:r>
          </w:p>
        </w:tc>
        <w:tc>
          <w:tcPr>
            <w:tcW w:w="6804" w:type="dxa"/>
            <w:vAlign w:val="center"/>
          </w:tcPr>
          <w:p w:rsidR="0008065F" w:rsidRPr="0008065F" w:rsidRDefault="0008065F" w:rsidP="0008065F">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r w:rsidRPr="0008065F">
              <w:rPr>
                <w:rFonts w:ascii="Times New Roman" w:eastAsia="Calibri" w:hAnsi="Times New Roman" w:cs="Times New Roman"/>
                <w:b/>
                <w:bCs/>
                <w:color w:val="000000"/>
                <w:sz w:val="20"/>
                <w:szCs w:val="20"/>
                <w:lang w:val="pt-BR"/>
              </w:rPr>
              <w:t>Mínimo</w:t>
            </w:r>
            <w:r w:rsidRPr="0008065F">
              <w:rPr>
                <w:rFonts w:ascii="Times New Roman" w:eastAsia="Calibri" w:hAnsi="Times New Roman" w:cs="Times New Roman"/>
                <w:color w:val="000000"/>
                <w:sz w:val="20"/>
                <w:szCs w:val="20"/>
                <w:lang w:val="pt-BR"/>
              </w:rPr>
              <w:t xml:space="preserve"> impacto nos objetivos (estratégicos, operacionais, de informação/ comunicação/ divulgação ou de conformidade).</w:t>
            </w:r>
          </w:p>
        </w:tc>
        <w:tc>
          <w:tcPr>
            <w:tcW w:w="765" w:type="dxa"/>
            <w:vAlign w:val="center"/>
          </w:tcPr>
          <w:p w:rsidR="0008065F" w:rsidRPr="0008065F" w:rsidRDefault="0008065F" w:rsidP="0008065F">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proofErr w:type="gramStart"/>
            <w:r w:rsidRPr="0008065F">
              <w:rPr>
                <w:rFonts w:ascii="Times New Roman" w:eastAsia="Calibri" w:hAnsi="Times New Roman" w:cs="Times New Roman"/>
                <w:color w:val="000000"/>
                <w:sz w:val="20"/>
                <w:szCs w:val="20"/>
                <w:lang w:val="pt-BR"/>
              </w:rPr>
              <w:t>1</w:t>
            </w:r>
            <w:proofErr w:type="gramEnd"/>
          </w:p>
        </w:tc>
      </w:tr>
      <w:tr w:rsidR="0008065F" w:rsidRPr="0008065F" w:rsidTr="00B42EA6">
        <w:trPr>
          <w:trHeight w:val="391"/>
        </w:trPr>
        <w:tc>
          <w:tcPr>
            <w:cnfStyle w:val="001000000000" w:firstRow="0" w:lastRow="0" w:firstColumn="1" w:lastColumn="0" w:oddVBand="0" w:evenVBand="0" w:oddHBand="0" w:evenHBand="0" w:firstRowFirstColumn="0" w:firstRowLastColumn="0" w:lastRowFirstColumn="0" w:lastRowLastColumn="0"/>
            <w:tcW w:w="1843" w:type="dxa"/>
            <w:vAlign w:val="center"/>
          </w:tcPr>
          <w:p w:rsidR="0008065F" w:rsidRPr="0008065F" w:rsidRDefault="0008065F" w:rsidP="0008065F">
            <w:pPr>
              <w:tabs>
                <w:tab w:val="left" w:pos="0"/>
                <w:tab w:val="left" w:pos="284"/>
              </w:tabs>
              <w:ind w:right="-46"/>
              <w:jc w:val="center"/>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BAIXA</w:t>
            </w:r>
          </w:p>
        </w:tc>
        <w:tc>
          <w:tcPr>
            <w:tcW w:w="6804" w:type="dxa"/>
            <w:vAlign w:val="center"/>
          </w:tcPr>
          <w:p w:rsidR="0008065F" w:rsidRPr="0008065F" w:rsidRDefault="0008065F" w:rsidP="0008065F">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r w:rsidRPr="0008065F">
              <w:rPr>
                <w:rFonts w:ascii="Times New Roman" w:eastAsia="Calibri" w:hAnsi="Times New Roman" w:cs="Times New Roman"/>
                <w:b/>
                <w:bCs/>
                <w:color w:val="000000"/>
                <w:sz w:val="20"/>
                <w:szCs w:val="20"/>
                <w:lang w:val="pt-BR"/>
              </w:rPr>
              <w:t>Pequeno</w:t>
            </w:r>
            <w:r w:rsidRPr="0008065F">
              <w:rPr>
                <w:rFonts w:ascii="Times New Roman" w:eastAsia="Calibri" w:hAnsi="Times New Roman" w:cs="Times New Roman"/>
                <w:color w:val="000000"/>
                <w:sz w:val="20"/>
                <w:szCs w:val="20"/>
                <w:lang w:val="pt-BR"/>
              </w:rPr>
              <w:t xml:space="preserve"> impacto nos objetivos (idem).</w:t>
            </w:r>
          </w:p>
        </w:tc>
        <w:tc>
          <w:tcPr>
            <w:tcW w:w="765" w:type="dxa"/>
            <w:vAlign w:val="center"/>
          </w:tcPr>
          <w:p w:rsidR="0008065F" w:rsidRPr="0008065F" w:rsidRDefault="0008065F" w:rsidP="0008065F">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proofErr w:type="gramStart"/>
            <w:r w:rsidRPr="0008065F">
              <w:rPr>
                <w:rFonts w:ascii="Times New Roman" w:eastAsia="Calibri" w:hAnsi="Times New Roman" w:cs="Times New Roman"/>
                <w:color w:val="000000"/>
                <w:sz w:val="20"/>
                <w:szCs w:val="20"/>
                <w:lang w:val="pt-BR"/>
              </w:rPr>
              <w:t>2</w:t>
            </w:r>
            <w:proofErr w:type="gramEnd"/>
          </w:p>
        </w:tc>
      </w:tr>
      <w:tr w:rsidR="0008065F" w:rsidRPr="0008065F" w:rsidTr="00B42EA6">
        <w:trPr>
          <w:trHeight w:val="391"/>
        </w:trPr>
        <w:tc>
          <w:tcPr>
            <w:cnfStyle w:val="001000000000" w:firstRow="0" w:lastRow="0" w:firstColumn="1" w:lastColumn="0" w:oddVBand="0" w:evenVBand="0" w:oddHBand="0" w:evenHBand="0" w:firstRowFirstColumn="0" w:firstRowLastColumn="0" w:lastRowFirstColumn="0" w:lastRowLastColumn="0"/>
            <w:tcW w:w="1843" w:type="dxa"/>
            <w:vAlign w:val="center"/>
          </w:tcPr>
          <w:p w:rsidR="0008065F" w:rsidRPr="0008065F" w:rsidRDefault="0008065F" w:rsidP="0008065F">
            <w:pPr>
              <w:tabs>
                <w:tab w:val="left" w:pos="0"/>
                <w:tab w:val="left" w:pos="284"/>
              </w:tabs>
              <w:ind w:right="-46"/>
              <w:jc w:val="center"/>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MÉDIA</w:t>
            </w:r>
          </w:p>
        </w:tc>
        <w:tc>
          <w:tcPr>
            <w:tcW w:w="6804" w:type="dxa"/>
            <w:vAlign w:val="center"/>
          </w:tcPr>
          <w:p w:rsidR="0008065F" w:rsidRPr="0008065F" w:rsidRDefault="0008065F" w:rsidP="0008065F">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r w:rsidRPr="0008065F">
              <w:rPr>
                <w:rFonts w:ascii="Times New Roman" w:eastAsia="Calibri" w:hAnsi="Times New Roman" w:cs="Times New Roman"/>
                <w:b/>
                <w:bCs/>
                <w:color w:val="000000"/>
                <w:sz w:val="20"/>
                <w:szCs w:val="20"/>
                <w:lang w:val="pt-BR"/>
              </w:rPr>
              <w:t>Moderado</w:t>
            </w:r>
            <w:r w:rsidRPr="0008065F">
              <w:rPr>
                <w:rFonts w:ascii="Times New Roman" w:eastAsia="Calibri" w:hAnsi="Times New Roman" w:cs="Times New Roman"/>
                <w:color w:val="000000"/>
                <w:sz w:val="20"/>
                <w:szCs w:val="20"/>
                <w:lang w:val="pt-BR"/>
              </w:rPr>
              <w:t xml:space="preserve"> impacto nos objetivos (idem), porém recuperável.</w:t>
            </w:r>
          </w:p>
        </w:tc>
        <w:tc>
          <w:tcPr>
            <w:tcW w:w="765" w:type="dxa"/>
            <w:vAlign w:val="center"/>
          </w:tcPr>
          <w:p w:rsidR="0008065F" w:rsidRPr="0008065F" w:rsidRDefault="0008065F" w:rsidP="0008065F">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proofErr w:type="gramStart"/>
            <w:r w:rsidRPr="0008065F">
              <w:rPr>
                <w:rFonts w:ascii="Times New Roman" w:eastAsia="Calibri" w:hAnsi="Times New Roman" w:cs="Times New Roman"/>
                <w:color w:val="000000"/>
                <w:sz w:val="20"/>
                <w:szCs w:val="20"/>
                <w:lang w:val="pt-BR"/>
              </w:rPr>
              <w:t>5</w:t>
            </w:r>
            <w:proofErr w:type="gramEnd"/>
          </w:p>
        </w:tc>
      </w:tr>
      <w:tr w:rsidR="0008065F" w:rsidRPr="0008065F" w:rsidTr="00B42EA6">
        <w:trPr>
          <w:trHeight w:val="391"/>
        </w:trPr>
        <w:tc>
          <w:tcPr>
            <w:cnfStyle w:val="001000000000" w:firstRow="0" w:lastRow="0" w:firstColumn="1" w:lastColumn="0" w:oddVBand="0" w:evenVBand="0" w:oddHBand="0" w:evenHBand="0" w:firstRowFirstColumn="0" w:firstRowLastColumn="0" w:lastRowFirstColumn="0" w:lastRowLastColumn="0"/>
            <w:tcW w:w="1843" w:type="dxa"/>
            <w:vAlign w:val="center"/>
          </w:tcPr>
          <w:p w:rsidR="0008065F" w:rsidRPr="0008065F" w:rsidRDefault="0008065F" w:rsidP="0008065F">
            <w:pPr>
              <w:tabs>
                <w:tab w:val="left" w:pos="0"/>
                <w:tab w:val="left" w:pos="284"/>
              </w:tabs>
              <w:ind w:right="-46"/>
              <w:jc w:val="center"/>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ALTA</w:t>
            </w:r>
          </w:p>
        </w:tc>
        <w:tc>
          <w:tcPr>
            <w:tcW w:w="6804" w:type="dxa"/>
            <w:vAlign w:val="center"/>
          </w:tcPr>
          <w:p w:rsidR="0008065F" w:rsidRPr="0008065F" w:rsidRDefault="0008065F" w:rsidP="0008065F">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r w:rsidRPr="0008065F">
              <w:rPr>
                <w:rFonts w:ascii="Times New Roman" w:eastAsia="Calibri" w:hAnsi="Times New Roman" w:cs="Times New Roman"/>
                <w:b/>
                <w:bCs/>
                <w:color w:val="000000"/>
                <w:sz w:val="20"/>
                <w:szCs w:val="20"/>
                <w:lang w:val="pt-BR"/>
              </w:rPr>
              <w:t>Significativo</w:t>
            </w:r>
            <w:r w:rsidRPr="0008065F">
              <w:rPr>
                <w:rFonts w:ascii="Times New Roman" w:eastAsia="Calibri" w:hAnsi="Times New Roman" w:cs="Times New Roman"/>
                <w:color w:val="000000"/>
                <w:sz w:val="20"/>
                <w:szCs w:val="20"/>
                <w:lang w:val="pt-BR"/>
              </w:rPr>
              <w:t xml:space="preserve"> impacto nos objetivos (idem), de difícil reversão.</w:t>
            </w:r>
          </w:p>
        </w:tc>
        <w:tc>
          <w:tcPr>
            <w:tcW w:w="765" w:type="dxa"/>
            <w:vAlign w:val="center"/>
          </w:tcPr>
          <w:p w:rsidR="0008065F" w:rsidRPr="0008065F" w:rsidRDefault="0008065F" w:rsidP="0008065F">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proofErr w:type="gramStart"/>
            <w:r w:rsidRPr="0008065F">
              <w:rPr>
                <w:rFonts w:ascii="Times New Roman" w:eastAsia="Calibri" w:hAnsi="Times New Roman" w:cs="Times New Roman"/>
                <w:color w:val="000000"/>
                <w:sz w:val="20"/>
                <w:szCs w:val="20"/>
                <w:lang w:val="pt-BR"/>
              </w:rPr>
              <w:t>8</w:t>
            </w:r>
            <w:proofErr w:type="gramEnd"/>
          </w:p>
        </w:tc>
      </w:tr>
      <w:tr w:rsidR="0008065F" w:rsidRPr="0008065F" w:rsidTr="00B42EA6">
        <w:trPr>
          <w:trHeight w:val="391"/>
        </w:trPr>
        <w:tc>
          <w:tcPr>
            <w:cnfStyle w:val="001000000000" w:firstRow="0" w:lastRow="0" w:firstColumn="1" w:lastColumn="0" w:oddVBand="0" w:evenVBand="0" w:oddHBand="0" w:evenHBand="0" w:firstRowFirstColumn="0" w:firstRowLastColumn="0" w:lastRowFirstColumn="0" w:lastRowLastColumn="0"/>
            <w:tcW w:w="1843" w:type="dxa"/>
            <w:vAlign w:val="center"/>
          </w:tcPr>
          <w:p w:rsidR="0008065F" w:rsidRPr="0008065F" w:rsidRDefault="0008065F" w:rsidP="0008065F">
            <w:pPr>
              <w:tabs>
                <w:tab w:val="left" w:pos="0"/>
                <w:tab w:val="left" w:pos="284"/>
              </w:tabs>
              <w:ind w:right="-46"/>
              <w:jc w:val="center"/>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MUITO ALTA</w:t>
            </w:r>
          </w:p>
        </w:tc>
        <w:tc>
          <w:tcPr>
            <w:tcW w:w="6804" w:type="dxa"/>
            <w:vAlign w:val="center"/>
          </w:tcPr>
          <w:p w:rsidR="0008065F" w:rsidRPr="0008065F" w:rsidRDefault="0008065F" w:rsidP="0008065F">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r w:rsidRPr="0008065F">
              <w:rPr>
                <w:rFonts w:ascii="Times New Roman" w:eastAsia="Calibri" w:hAnsi="Times New Roman" w:cs="Times New Roman"/>
                <w:b/>
                <w:bCs/>
                <w:color w:val="000000"/>
                <w:sz w:val="20"/>
                <w:szCs w:val="20"/>
                <w:lang w:val="pt-BR"/>
              </w:rPr>
              <w:t>Catastrófico</w:t>
            </w:r>
            <w:r w:rsidRPr="0008065F">
              <w:rPr>
                <w:rFonts w:ascii="Times New Roman" w:eastAsia="Calibri" w:hAnsi="Times New Roman" w:cs="Times New Roman"/>
                <w:color w:val="000000"/>
                <w:sz w:val="20"/>
                <w:szCs w:val="20"/>
                <w:lang w:val="pt-BR"/>
              </w:rPr>
              <w:t xml:space="preserve"> impacto nos objetivos (idem), de forma irreversível.</w:t>
            </w:r>
          </w:p>
        </w:tc>
        <w:tc>
          <w:tcPr>
            <w:tcW w:w="765" w:type="dxa"/>
            <w:vAlign w:val="center"/>
          </w:tcPr>
          <w:p w:rsidR="0008065F" w:rsidRPr="0008065F" w:rsidRDefault="0008065F" w:rsidP="0008065F">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lang w:val="pt-BR"/>
              </w:rPr>
            </w:pPr>
            <w:r w:rsidRPr="0008065F">
              <w:rPr>
                <w:rFonts w:ascii="Times New Roman" w:eastAsia="Calibri" w:hAnsi="Times New Roman" w:cs="Times New Roman"/>
                <w:color w:val="000000"/>
                <w:sz w:val="20"/>
                <w:szCs w:val="20"/>
                <w:lang w:val="pt-BR"/>
              </w:rPr>
              <w:t>10</w:t>
            </w:r>
          </w:p>
        </w:tc>
      </w:tr>
    </w:tbl>
    <w:p w:rsidR="0008065F" w:rsidRPr="0008065F" w:rsidRDefault="0008065F" w:rsidP="0008065F">
      <w:pPr>
        <w:widowControl/>
        <w:tabs>
          <w:tab w:val="left" w:pos="0"/>
          <w:tab w:val="left" w:pos="284"/>
        </w:tabs>
        <w:autoSpaceDE/>
        <w:autoSpaceDN/>
        <w:ind w:right="-46"/>
        <w:jc w:val="both"/>
        <w:rPr>
          <w:rFonts w:ascii="Times New Roman" w:eastAsia="Calibri" w:hAnsi="Times New Roman" w:cs="Times New Roman"/>
          <w:color w:val="000000"/>
          <w:lang w:val="pt-BR" w:eastAsia="pt-BR"/>
        </w:rPr>
      </w:pPr>
    </w:p>
    <w:p w:rsidR="0008065F" w:rsidRPr="0008065F" w:rsidRDefault="0008065F" w:rsidP="0008065F">
      <w:pPr>
        <w:keepNext/>
        <w:keepLines/>
        <w:widowControl/>
        <w:pBdr>
          <w:top w:val="nil"/>
          <w:left w:val="nil"/>
          <w:bottom w:val="nil"/>
          <w:right w:val="nil"/>
          <w:between w:val="nil"/>
        </w:pBdr>
        <w:shd w:val="clear" w:color="auto" w:fill="B4C6E7"/>
        <w:tabs>
          <w:tab w:val="left" w:pos="142"/>
          <w:tab w:val="left" w:pos="426"/>
        </w:tabs>
        <w:autoSpaceDE/>
        <w:autoSpaceDN/>
        <w:ind w:right="-46"/>
        <w:jc w:val="center"/>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MATRIZ DE RISCO</w:t>
      </w:r>
    </w:p>
    <w:p w:rsidR="0008065F" w:rsidRPr="0008065F" w:rsidRDefault="0008065F" w:rsidP="0008065F">
      <w:pPr>
        <w:widowControl/>
        <w:tabs>
          <w:tab w:val="left" w:pos="0"/>
          <w:tab w:val="left" w:pos="284"/>
        </w:tabs>
        <w:autoSpaceDE/>
        <w:autoSpaceDN/>
        <w:ind w:right="-46"/>
        <w:jc w:val="both"/>
        <w:rPr>
          <w:rFonts w:ascii="Times New Roman" w:eastAsia="Calibri" w:hAnsi="Times New Roman" w:cs="Times New Roman"/>
          <w:color w:val="000000"/>
          <w:sz w:val="10"/>
          <w:szCs w:val="10"/>
          <w:lang w:val="pt-BR" w:eastAsia="pt-BR"/>
        </w:rPr>
      </w:pPr>
    </w:p>
    <w:tbl>
      <w:tblPr>
        <w:tblStyle w:val="Tabelacomgrade1"/>
        <w:tblW w:w="94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
        <w:gridCol w:w="1564"/>
        <w:gridCol w:w="1418"/>
        <w:gridCol w:w="1503"/>
        <w:gridCol w:w="1447"/>
        <w:gridCol w:w="1532"/>
        <w:gridCol w:w="1608"/>
      </w:tblGrid>
      <w:tr w:rsidR="0008065F" w:rsidRPr="0008065F" w:rsidTr="00B42EA6">
        <w:trPr>
          <w:cantSplit/>
          <w:trHeight w:val="340"/>
        </w:trPr>
        <w:tc>
          <w:tcPr>
            <w:tcW w:w="33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textDirection w:val="btLr"/>
            <w:vAlign w:val="center"/>
          </w:tcPr>
          <w:p w:rsidR="0008065F" w:rsidRPr="0008065F" w:rsidRDefault="0008065F" w:rsidP="0008065F">
            <w:pPr>
              <w:tabs>
                <w:tab w:val="left" w:pos="567"/>
              </w:tabs>
              <w:spacing w:before="100" w:beforeAutospacing="1" w:after="100" w:afterAutospacing="1"/>
              <w:ind w:left="113" w:right="-46"/>
              <w:jc w:val="center"/>
              <w:rPr>
                <w:rFonts w:ascii="Times New Roman" w:eastAsia="Calibri" w:hAnsi="Times New Roman" w:cs="Times New Roman"/>
                <w:b/>
                <w:bCs/>
                <w:color w:val="000000"/>
                <w:sz w:val="18"/>
                <w:szCs w:val="18"/>
                <w:lang w:val="pt-BR" w:eastAsia="es-PY"/>
              </w:rPr>
            </w:pPr>
            <w:r w:rsidRPr="0008065F">
              <w:rPr>
                <w:rFonts w:ascii="Times New Roman" w:eastAsia="Calibri" w:hAnsi="Times New Roman" w:cs="Times New Roman"/>
                <w:b/>
                <w:bCs/>
                <w:color w:val="FFFFFF"/>
                <w:sz w:val="18"/>
                <w:szCs w:val="18"/>
                <w:lang w:val="pt-BR" w:eastAsia="es-PY"/>
              </w:rPr>
              <w:t>IMPACTO</w:t>
            </w:r>
          </w:p>
        </w:tc>
        <w:tc>
          <w:tcPr>
            <w:tcW w:w="1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b/>
                <w:bCs/>
                <w:sz w:val="18"/>
                <w:szCs w:val="18"/>
                <w:lang w:val="pt-BR" w:eastAsia="es-PY"/>
              </w:rPr>
            </w:pPr>
            <w:r w:rsidRPr="0008065F">
              <w:rPr>
                <w:rFonts w:ascii="Times New Roman" w:eastAsia="Calibri" w:hAnsi="Times New Roman" w:cs="Times New Roman"/>
                <w:b/>
                <w:bCs/>
                <w:sz w:val="18"/>
                <w:szCs w:val="18"/>
                <w:lang w:val="pt-BR" w:eastAsia="es-PY"/>
              </w:rPr>
              <w:t>MUITO ALTO</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MÉDIO</w:t>
            </w:r>
          </w:p>
        </w:tc>
        <w:tc>
          <w:tcPr>
            <w:tcW w:w="15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MÉDIO</w:t>
            </w:r>
          </w:p>
        </w:tc>
        <w:tc>
          <w:tcPr>
            <w:tcW w:w="14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C0D9" w:themeFill="accent4"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ALTO</w:t>
            </w:r>
          </w:p>
        </w:tc>
        <w:tc>
          <w:tcPr>
            <w:tcW w:w="1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B8B7" w:themeFill="accent2"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EXTREMO</w:t>
            </w:r>
          </w:p>
        </w:tc>
        <w:tc>
          <w:tcPr>
            <w:tcW w:w="1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B8B7" w:themeFill="accent2"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EXTREMO</w:t>
            </w:r>
          </w:p>
        </w:tc>
      </w:tr>
      <w:tr w:rsidR="0008065F" w:rsidRPr="0008065F" w:rsidTr="00B42EA6">
        <w:trPr>
          <w:cantSplit/>
          <w:trHeight w:val="340"/>
        </w:trPr>
        <w:tc>
          <w:tcPr>
            <w:tcW w:w="3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08065F" w:rsidRPr="0008065F" w:rsidRDefault="0008065F" w:rsidP="0008065F">
            <w:pPr>
              <w:tabs>
                <w:tab w:val="left" w:pos="567"/>
              </w:tabs>
              <w:spacing w:before="100" w:beforeAutospacing="1" w:after="100" w:afterAutospacing="1"/>
              <w:ind w:right="-46"/>
              <w:jc w:val="both"/>
              <w:rPr>
                <w:rFonts w:ascii="Times New Roman" w:eastAsia="Calibri" w:hAnsi="Times New Roman" w:cs="Times New Roman"/>
                <w:color w:val="000000"/>
                <w:sz w:val="18"/>
                <w:szCs w:val="18"/>
                <w:lang w:val="pt-BR" w:eastAsia="es-PY"/>
              </w:rPr>
            </w:pPr>
          </w:p>
        </w:tc>
        <w:tc>
          <w:tcPr>
            <w:tcW w:w="1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b/>
                <w:bCs/>
                <w:sz w:val="18"/>
                <w:szCs w:val="18"/>
                <w:lang w:val="pt-BR" w:eastAsia="es-PY"/>
              </w:rPr>
            </w:pPr>
            <w:r w:rsidRPr="0008065F">
              <w:rPr>
                <w:rFonts w:ascii="Times New Roman" w:eastAsia="Calibri" w:hAnsi="Times New Roman" w:cs="Times New Roman"/>
                <w:b/>
                <w:bCs/>
                <w:sz w:val="18"/>
                <w:szCs w:val="18"/>
                <w:lang w:val="pt-BR" w:eastAsia="es-PY"/>
              </w:rPr>
              <w:t>ALTO</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BAIXO</w:t>
            </w:r>
          </w:p>
        </w:tc>
        <w:tc>
          <w:tcPr>
            <w:tcW w:w="15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MÉDIO</w:t>
            </w:r>
          </w:p>
        </w:tc>
        <w:tc>
          <w:tcPr>
            <w:tcW w:w="14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C0D9" w:themeFill="accent4"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ALTO</w:t>
            </w:r>
          </w:p>
        </w:tc>
        <w:tc>
          <w:tcPr>
            <w:tcW w:w="1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C0D9" w:themeFill="accent4"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ALTO</w:t>
            </w:r>
          </w:p>
        </w:tc>
        <w:tc>
          <w:tcPr>
            <w:tcW w:w="1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B8B7" w:themeFill="accent2"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EXTREMO</w:t>
            </w:r>
          </w:p>
        </w:tc>
      </w:tr>
      <w:tr w:rsidR="0008065F" w:rsidRPr="0008065F" w:rsidTr="00B42EA6">
        <w:trPr>
          <w:cantSplit/>
          <w:trHeight w:val="340"/>
        </w:trPr>
        <w:tc>
          <w:tcPr>
            <w:tcW w:w="3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08065F" w:rsidRPr="0008065F" w:rsidRDefault="0008065F" w:rsidP="0008065F">
            <w:pPr>
              <w:tabs>
                <w:tab w:val="left" w:pos="567"/>
              </w:tabs>
              <w:spacing w:before="100" w:beforeAutospacing="1" w:after="100" w:afterAutospacing="1"/>
              <w:ind w:right="-46"/>
              <w:jc w:val="both"/>
              <w:rPr>
                <w:rFonts w:ascii="Times New Roman" w:eastAsia="Calibri" w:hAnsi="Times New Roman" w:cs="Times New Roman"/>
                <w:color w:val="000000"/>
                <w:sz w:val="18"/>
                <w:szCs w:val="18"/>
                <w:lang w:val="pt-BR" w:eastAsia="es-PY"/>
              </w:rPr>
            </w:pPr>
          </w:p>
        </w:tc>
        <w:tc>
          <w:tcPr>
            <w:tcW w:w="1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b/>
                <w:bCs/>
                <w:color w:val="000000"/>
                <w:sz w:val="18"/>
                <w:szCs w:val="18"/>
                <w:lang w:val="pt-BR" w:eastAsia="es-PY"/>
              </w:rPr>
            </w:pPr>
            <w:r w:rsidRPr="0008065F">
              <w:rPr>
                <w:rFonts w:ascii="Times New Roman" w:eastAsia="Calibri" w:hAnsi="Times New Roman" w:cs="Times New Roman"/>
                <w:b/>
                <w:bCs/>
                <w:color w:val="000000"/>
                <w:sz w:val="18"/>
                <w:szCs w:val="18"/>
                <w:lang w:val="pt-BR" w:eastAsia="es-PY"/>
              </w:rPr>
              <w:t>MÉDIO</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BAIXO</w:t>
            </w:r>
          </w:p>
        </w:tc>
        <w:tc>
          <w:tcPr>
            <w:tcW w:w="15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MÉDIO</w:t>
            </w:r>
          </w:p>
        </w:tc>
        <w:tc>
          <w:tcPr>
            <w:tcW w:w="14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MÉDIO</w:t>
            </w:r>
          </w:p>
        </w:tc>
        <w:tc>
          <w:tcPr>
            <w:tcW w:w="1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C0D9" w:themeFill="accent4"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ALTO</w:t>
            </w:r>
          </w:p>
        </w:tc>
        <w:tc>
          <w:tcPr>
            <w:tcW w:w="1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C0D9" w:themeFill="accent4"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ALTO</w:t>
            </w:r>
          </w:p>
        </w:tc>
      </w:tr>
      <w:tr w:rsidR="0008065F" w:rsidRPr="0008065F" w:rsidTr="00B42EA6">
        <w:trPr>
          <w:cantSplit/>
          <w:trHeight w:val="340"/>
        </w:trPr>
        <w:tc>
          <w:tcPr>
            <w:tcW w:w="3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08065F" w:rsidRPr="0008065F" w:rsidRDefault="0008065F" w:rsidP="0008065F">
            <w:pPr>
              <w:tabs>
                <w:tab w:val="left" w:pos="567"/>
              </w:tabs>
              <w:spacing w:before="100" w:beforeAutospacing="1" w:after="100" w:afterAutospacing="1"/>
              <w:ind w:right="-46"/>
              <w:jc w:val="both"/>
              <w:rPr>
                <w:rFonts w:ascii="Times New Roman" w:eastAsia="Calibri" w:hAnsi="Times New Roman" w:cs="Times New Roman"/>
                <w:color w:val="000000"/>
                <w:sz w:val="18"/>
                <w:szCs w:val="18"/>
                <w:lang w:val="pt-BR" w:eastAsia="es-PY"/>
              </w:rPr>
            </w:pPr>
          </w:p>
        </w:tc>
        <w:tc>
          <w:tcPr>
            <w:tcW w:w="1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b/>
                <w:bCs/>
                <w:color w:val="000000"/>
                <w:sz w:val="18"/>
                <w:szCs w:val="18"/>
                <w:lang w:val="pt-BR" w:eastAsia="es-PY"/>
              </w:rPr>
            </w:pPr>
            <w:r w:rsidRPr="0008065F">
              <w:rPr>
                <w:rFonts w:ascii="Times New Roman" w:eastAsia="Calibri" w:hAnsi="Times New Roman" w:cs="Times New Roman"/>
                <w:b/>
                <w:bCs/>
                <w:color w:val="000000"/>
                <w:sz w:val="18"/>
                <w:szCs w:val="18"/>
                <w:lang w:val="pt-BR" w:eastAsia="es-PY"/>
              </w:rPr>
              <w:t>BAIXO</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BAIXO</w:t>
            </w:r>
          </w:p>
        </w:tc>
        <w:tc>
          <w:tcPr>
            <w:tcW w:w="15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BAIXO</w:t>
            </w:r>
          </w:p>
        </w:tc>
        <w:tc>
          <w:tcPr>
            <w:tcW w:w="14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MÉDIO</w:t>
            </w:r>
          </w:p>
        </w:tc>
        <w:tc>
          <w:tcPr>
            <w:tcW w:w="1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MÉDIO</w:t>
            </w:r>
          </w:p>
        </w:tc>
        <w:tc>
          <w:tcPr>
            <w:tcW w:w="1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MÉDIO</w:t>
            </w:r>
          </w:p>
        </w:tc>
      </w:tr>
      <w:tr w:rsidR="0008065F" w:rsidRPr="0008065F" w:rsidTr="00B42EA6">
        <w:trPr>
          <w:cantSplit/>
          <w:trHeight w:val="340"/>
        </w:trPr>
        <w:tc>
          <w:tcPr>
            <w:tcW w:w="3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08065F" w:rsidRPr="0008065F" w:rsidRDefault="0008065F" w:rsidP="0008065F">
            <w:pPr>
              <w:tabs>
                <w:tab w:val="left" w:pos="567"/>
              </w:tabs>
              <w:spacing w:before="100" w:beforeAutospacing="1" w:after="100" w:afterAutospacing="1"/>
              <w:ind w:right="-46"/>
              <w:jc w:val="both"/>
              <w:rPr>
                <w:rFonts w:ascii="Times New Roman" w:eastAsia="Calibri" w:hAnsi="Times New Roman" w:cs="Times New Roman"/>
                <w:color w:val="000000"/>
                <w:sz w:val="18"/>
                <w:szCs w:val="18"/>
                <w:lang w:val="pt-BR" w:eastAsia="es-PY"/>
              </w:rPr>
            </w:pPr>
          </w:p>
        </w:tc>
        <w:tc>
          <w:tcPr>
            <w:tcW w:w="1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b/>
                <w:bCs/>
                <w:color w:val="000000"/>
                <w:sz w:val="18"/>
                <w:szCs w:val="18"/>
                <w:lang w:val="pt-BR" w:eastAsia="es-PY"/>
              </w:rPr>
            </w:pPr>
            <w:r w:rsidRPr="0008065F">
              <w:rPr>
                <w:rFonts w:ascii="Times New Roman" w:eastAsia="Calibri" w:hAnsi="Times New Roman" w:cs="Times New Roman"/>
                <w:b/>
                <w:bCs/>
                <w:color w:val="000000"/>
                <w:sz w:val="18"/>
                <w:szCs w:val="18"/>
                <w:lang w:val="pt-BR" w:eastAsia="es-PY"/>
              </w:rPr>
              <w:t>MUITO BAIXO</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BAIXO</w:t>
            </w:r>
          </w:p>
        </w:tc>
        <w:tc>
          <w:tcPr>
            <w:tcW w:w="15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BAIXO</w:t>
            </w:r>
          </w:p>
        </w:tc>
        <w:tc>
          <w:tcPr>
            <w:tcW w:w="14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BAIXO</w:t>
            </w:r>
          </w:p>
        </w:tc>
        <w:tc>
          <w:tcPr>
            <w:tcW w:w="1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BAIXO</w:t>
            </w:r>
          </w:p>
        </w:tc>
        <w:tc>
          <w:tcPr>
            <w:tcW w:w="1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color w:val="000000"/>
                <w:sz w:val="18"/>
                <w:szCs w:val="18"/>
                <w:lang w:val="pt-BR" w:eastAsia="es-PY"/>
              </w:rPr>
            </w:pPr>
            <w:r w:rsidRPr="0008065F">
              <w:rPr>
                <w:rFonts w:ascii="Times New Roman" w:eastAsia="Calibri" w:hAnsi="Times New Roman" w:cs="Times New Roman"/>
                <w:color w:val="000000"/>
                <w:sz w:val="18"/>
                <w:szCs w:val="18"/>
                <w:lang w:val="pt-BR" w:eastAsia="es-PY"/>
              </w:rPr>
              <w:t>RISCO MÉDIO</w:t>
            </w:r>
          </w:p>
        </w:tc>
      </w:tr>
      <w:tr w:rsidR="0008065F" w:rsidRPr="0008065F" w:rsidTr="00B42EA6">
        <w:trPr>
          <w:cantSplit/>
          <w:trHeight w:val="340"/>
        </w:trPr>
        <w:tc>
          <w:tcPr>
            <w:tcW w:w="3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08065F" w:rsidRPr="0008065F" w:rsidRDefault="0008065F" w:rsidP="0008065F">
            <w:pPr>
              <w:tabs>
                <w:tab w:val="left" w:pos="567"/>
              </w:tabs>
              <w:spacing w:before="100" w:beforeAutospacing="1" w:after="100" w:afterAutospacing="1"/>
              <w:ind w:right="-46"/>
              <w:jc w:val="both"/>
              <w:rPr>
                <w:rFonts w:ascii="Times New Roman" w:eastAsia="Calibri" w:hAnsi="Times New Roman" w:cs="Times New Roman"/>
                <w:color w:val="000000"/>
                <w:sz w:val="18"/>
                <w:szCs w:val="18"/>
                <w:lang w:val="pt-BR" w:eastAsia="es-PY"/>
              </w:rPr>
            </w:pPr>
          </w:p>
        </w:tc>
        <w:tc>
          <w:tcPr>
            <w:tcW w:w="1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08065F" w:rsidRPr="0008065F" w:rsidRDefault="0008065F" w:rsidP="0008065F">
            <w:pPr>
              <w:tabs>
                <w:tab w:val="left" w:pos="567"/>
              </w:tabs>
              <w:spacing w:before="100" w:beforeAutospacing="1" w:after="100" w:afterAutospacing="1"/>
              <w:ind w:right="-46"/>
              <w:jc w:val="both"/>
              <w:rPr>
                <w:rFonts w:ascii="Times New Roman" w:eastAsia="Calibri" w:hAnsi="Times New Roman" w:cs="Times New Roman"/>
                <w:color w:val="000000"/>
                <w:sz w:val="18"/>
                <w:szCs w:val="18"/>
                <w:lang w:val="pt-BR" w:eastAsia="es-PY"/>
              </w:rPr>
            </w:pP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b/>
                <w:bCs/>
                <w:color w:val="000000"/>
                <w:sz w:val="18"/>
                <w:szCs w:val="18"/>
                <w:lang w:val="pt-BR" w:eastAsia="es-PY"/>
              </w:rPr>
            </w:pPr>
            <w:r w:rsidRPr="0008065F">
              <w:rPr>
                <w:rFonts w:ascii="Times New Roman" w:eastAsia="Calibri" w:hAnsi="Times New Roman" w:cs="Times New Roman"/>
                <w:b/>
                <w:bCs/>
                <w:color w:val="000000"/>
                <w:sz w:val="18"/>
                <w:szCs w:val="18"/>
                <w:lang w:val="pt-BR" w:eastAsia="es-PY"/>
              </w:rPr>
              <w:t>MUITO BAIXA</w:t>
            </w:r>
          </w:p>
        </w:tc>
        <w:tc>
          <w:tcPr>
            <w:tcW w:w="15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b/>
                <w:bCs/>
                <w:color w:val="000000"/>
                <w:sz w:val="18"/>
                <w:szCs w:val="18"/>
                <w:lang w:val="pt-BR" w:eastAsia="es-PY"/>
              </w:rPr>
            </w:pPr>
            <w:r w:rsidRPr="0008065F">
              <w:rPr>
                <w:rFonts w:ascii="Times New Roman" w:eastAsia="Calibri" w:hAnsi="Times New Roman" w:cs="Times New Roman"/>
                <w:b/>
                <w:bCs/>
                <w:color w:val="000000"/>
                <w:sz w:val="18"/>
                <w:szCs w:val="18"/>
                <w:lang w:val="pt-BR" w:eastAsia="es-PY"/>
              </w:rPr>
              <w:t>BAIXA</w:t>
            </w:r>
          </w:p>
        </w:tc>
        <w:tc>
          <w:tcPr>
            <w:tcW w:w="14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b/>
                <w:bCs/>
                <w:color w:val="000000"/>
                <w:sz w:val="18"/>
                <w:szCs w:val="18"/>
                <w:lang w:val="pt-BR" w:eastAsia="es-PY"/>
              </w:rPr>
            </w:pPr>
            <w:r w:rsidRPr="0008065F">
              <w:rPr>
                <w:rFonts w:ascii="Times New Roman" w:eastAsia="Calibri" w:hAnsi="Times New Roman" w:cs="Times New Roman"/>
                <w:b/>
                <w:bCs/>
                <w:color w:val="000000"/>
                <w:sz w:val="18"/>
                <w:szCs w:val="18"/>
                <w:lang w:val="pt-BR" w:eastAsia="es-PY"/>
              </w:rPr>
              <w:t>MÉDIA</w:t>
            </w:r>
          </w:p>
        </w:tc>
        <w:tc>
          <w:tcPr>
            <w:tcW w:w="1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b/>
                <w:bCs/>
                <w:color w:val="000000"/>
                <w:sz w:val="18"/>
                <w:szCs w:val="18"/>
                <w:lang w:val="pt-BR" w:eastAsia="es-PY"/>
              </w:rPr>
            </w:pPr>
            <w:r w:rsidRPr="0008065F">
              <w:rPr>
                <w:rFonts w:ascii="Times New Roman" w:eastAsia="Calibri" w:hAnsi="Times New Roman" w:cs="Times New Roman"/>
                <w:b/>
                <w:bCs/>
                <w:color w:val="000000"/>
                <w:sz w:val="18"/>
                <w:szCs w:val="18"/>
                <w:lang w:val="pt-BR" w:eastAsia="es-PY"/>
              </w:rPr>
              <w:t>ALTA</w:t>
            </w:r>
          </w:p>
        </w:tc>
        <w:tc>
          <w:tcPr>
            <w:tcW w:w="1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b/>
                <w:bCs/>
                <w:color w:val="000000"/>
                <w:sz w:val="18"/>
                <w:szCs w:val="18"/>
                <w:lang w:val="pt-BR" w:eastAsia="es-PY"/>
              </w:rPr>
            </w:pPr>
            <w:r w:rsidRPr="0008065F">
              <w:rPr>
                <w:rFonts w:ascii="Times New Roman" w:eastAsia="Calibri" w:hAnsi="Times New Roman" w:cs="Times New Roman"/>
                <w:b/>
                <w:bCs/>
                <w:color w:val="000000"/>
                <w:sz w:val="18"/>
                <w:szCs w:val="18"/>
                <w:lang w:val="pt-BR" w:eastAsia="es-PY"/>
              </w:rPr>
              <w:t>MUITO ALTA</w:t>
            </w:r>
          </w:p>
        </w:tc>
      </w:tr>
      <w:tr w:rsidR="0008065F" w:rsidRPr="0008065F" w:rsidTr="00B42EA6">
        <w:trPr>
          <w:cantSplit/>
          <w:trHeight w:val="340"/>
        </w:trPr>
        <w:tc>
          <w:tcPr>
            <w:tcW w:w="3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08065F" w:rsidRPr="0008065F" w:rsidRDefault="0008065F" w:rsidP="0008065F">
            <w:pPr>
              <w:tabs>
                <w:tab w:val="left" w:pos="567"/>
              </w:tabs>
              <w:spacing w:before="100" w:beforeAutospacing="1" w:after="100" w:afterAutospacing="1"/>
              <w:ind w:right="-46"/>
              <w:jc w:val="both"/>
              <w:rPr>
                <w:rFonts w:ascii="Times New Roman" w:eastAsia="Calibri" w:hAnsi="Times New Roman" w:cs="Times New Roman"/>
                <w:color w:val="000000"/>
                <w:sz w:val="18"/>
                <w:szCs w:val="18"/>
                <w:lang w:val="pt-BR" w:eastAsia="es-PY"/>
              </w:rPr>
            </w:pPr>
          </w:p>
        </w:tc>
        <w:tc>
          <w:tcPr>
            <w:tcW w:w="907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08065F" w:rsidRPr="0008065F" w:rsidRDefault="0008065F" w:rsidP="0008065F">
            <w:pPr>
              <w:tabs>
                <w:tab w:val="left" w:pos="567"/>
              </w:tabs>
              <w:spacing w:before="100" w:beforeAutospacing="1" w:after="100" w:afterAutospacing="1"/>
              <w:ind w:right="-46"/>
              <w:jc w:val="center"/>
              <w:rPr>
                <w:rFonts w:ascii="Times New Roman" w:eastAsia="Calibri" w:hAnsi="Times New Roman" w:cs="Times New Roman"/>
                <w:b/>
                <w:bCs/>
                <w:color w:val="FFFFFF"/>
                <w:sz w:val="18"/>
                <w:szCs w:val="18"/>
                <w:lang w:val="pt-BR" w:eastAsia="es-PY"/>
              </w:rPr>
            </w:pPr>
            <w:r w:rsidRPr="0008065F">
              <w:rPr>
                <w:rFonts w:ascii="Times New Roman" w:eastAsia="Calibri" w:hAnsi="Times New Roman" w:cs="Times New Roman"/>
                <w:b/>
                <w:bCs/>
                <w:color w:val="FFFFFF"/>
                <w:sz w:val="18"/>
                <w:szCs w:val="18"/>
                <w:lang w:val="pt-BR" w:eastAsia="es-PY"/>
              </w:rPr>
              <w:t>PROBABILIDADE</w:t>
            </w:r>
          </w:p>
        </w:tc>
      </w:tr>
    </w:tbl>
    <w:p w:rsidR="0008065F" w:rsidRPr="0008065F" w:rsidRDefault="0008065F" w:rsidP="0008065F">
      <w:pPr>
        <w:widowControl/>
        <w:tabs>
          <w:tab w:val="left" w:pos="567"/>
        </w:tabs>
        <w:autoSpaceDE/>
        <w:autoSpaceDN/>
        <w:ind w:left="567" w:right="-46"/>
        <w:contextualSpacing/>
        <w:jc w:val="both"/>
        <w:rPr>
          <w:rFonts w:ascii="Times New Roman" w:eastAsia="Times New Roman" w:hAnsi="Times New Roman" w:cs="Times New Roman"/>
          <w:lang w:val="pt-BR" w:eastAsia="pt-BR"/>
        </w:rPr>
      </w:pPr>
    </w:p>
    <w:p w:rsidR="0008065F" w:rsidRPr="0008065F" w:rsidRDefault="0008065F" w:rsidP="009B3B27">
      <w:pPr>
        <w:widowControl/>
        <w:numPr>
          <w:ilvl w:val="1"/>
          <w:numId w:val="32"/>
        </w:numPr>
        <w:tabs>
          <w:tab w:val="left" w:pos="567"/>
        </w:tabs>
        <w:autoSpaceDE/>
        <w:autoSpaceDN/>
        <w:spacing w:after="160" w:line="259" w:lineRule="auto"/>
        <w:ind w:left="567" w:right="-46" w:hanging="567"/>
        <w:contextualSpacing/>
        <w:jc w:val="both"/>
        <w:rPr>
          <w:rFonts w:ascii="Times New Roman" w:eastAsia="Times New Roman" w:hAnsi="Times New Roman" w:cs="Times New Roman"/>
          <w:lang w:val="pt-BR" w:eastAsia="pt-BR"/>
        </w:rPr>
      </w:pPr>
      <w:r w:rsidRPr="0008065F">
        <w:rPr>
          <w:rFonts w:ascii="Times New Roman" w:eastAsia="Times New Roman" w:hAnsi="Times New Roman" w:cs="Times New Roman"/>
          <w:lang w:val="pt-BR" w:eastAsia="pt-BR"/>
        </w:rPr>
        <w:t>Em atendimento ao inciso X do art. 18 da Lei 14.133/2021, o presente instrumento visa analisar os riscos que possam comprometer o sucesso da licitação e a boa execução contratual.</w:t>
      </w:r>
    </w:p>
    <w:p w:rsidR="0008065F" w:rsidRPr="0008065F" w:rsidRDefault="0008065F" w:rsidP="0008065F">
      <w:pPr>
        <w:widowControl/>
        <w:tabs>
          <w:tab w:val="left" w:pos="567"/>
        </w:tabs>
        <w:autoSpaceDE/>
        <w:autoSpaceDN/>
        <w:ind w:left="567" w:right="-46"/>
        <w:contextualSpacing/>
        <w:jc w:val="both"/>
        <w:rPr>
          <w:rFonts w:ascii="Times New Roman" w:eastAsia="Times New Roman" w:hAnsi="Times New Roman" w:cs="Times New Roman"/>
          <w:b/>
          <w:bCs/>
          <w:lang w:val="pt-BR" w:eastAsia="pt-BR"/>
        </w:rPr>
      </w:pPr>
    </w:p>
    <w:p w:rsidR="0008065F" w:rsidRPr="0008065F" w:rsidRDefault="0008065F" w:rsidP="009B3B27">
      <w:pPr>
        <w:keepNext/>
        <w:keepLines/>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 xml:space="preserve">TABELA DOS RISCOS DE PLANEJAMENTO, SELEÇÃO DO FORNECEDOR, GESTÃO DOS SERVIÇOS, CONTRATAÇÃO E DA </w:t>
      </w:r>
      <w:proofErr w:type="gramStart"/>
      <w:r w:rsidRPr="0008065F">
        <w:rPr>
          <w:rFonts w:ascii="Times New Roman" w:eastAsia="Calibri" w:hAnsi="Times New Roman" w:cs="Times New Roman"/>
          <w:b/>
          <w:color w:val="000000"/>
          <w:lang w:val="pt-BR" w:eastAsia="pt-BR"/>
        </w:rPr>
        <w:t>EXECUÇÃO</w:t>
      </w:r>
      <w:proofErr w:type="gramEnd"/>
    </w:p>
    <w:p w:rsidR="0008065F" w:rsidRPr="0008065F" w:rsidRDefault="0008065F" w:rsidP="0008065F">
      <w:pPr>
        <w:widowControl/>
        <w:autoSpaceDE/>
        <w:autoSpaceDN/>
        <w:contextualSpacing/>
        <w:jc w:val="both"/>
        <w:rPr>
          <w:rFonts w:ascii="Times New Roman" w:eastAsia="Times New Roman" w:hAnsi="Times New Roman" w:cs="Times New Roman"/>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08065F" w:rsidRPr="0008065F" w:rsidTr="00B42E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vAlign w:val="center"/>
          </w:tcPr>
          <w:p w:rsidR="0008065F" w:rsidRPr="0008065F" w:rsidRDefault="0008065F" w:rsidP="0008065F">
            <w:pPr>
              <w:adjustRightInd w:val="0"/>
              <w:snapToGrid w:val="0"/>
              <w:jc w:val="center"/>
              <w:rPr>
                <w:rFonts w:ascii="Times New Roman" w:eastAsia="Calibri" w:hAnsi="Times New Roman" w:cs="Times New Roman"/>
                <w:lang w:val="pt-BR"/>
              </w:rPr>
            </w:pPr>
            <w:r w:rsidRPr="0008065F">
              <w:rPr>
                <w:rFonts w:ascii="Times New Roman" w:eastAsia="Calibri" w:hAnsi="Times New Roman" w:cs="Times New Roman"/>
                <w:lang w:val="pt-BR"/>
              </w:rPr>
              <w:t xml:space="preserve">RISCO </w:t>
            </w:r>
            <w:proofErr w:type="gramStart"/>
            <w:r w:rsidRPr="0008065F">
              <w:rPr>
                <w:rFonts w:ascii="Times New Roman" w:eastAsia="Calibri" w:hAnsi="Times New Roman" w:cs="Times New Roman"/>
                <w:lang w:val="pt-BR"/>
              </w:rPr>
              <w:t>1</w:t>
            </w:r>
            <w:proofErr w:type="gramEnd"/>
          </w:p>
        </w:tc>
        <w:tc>
          <w:tcPr>
            <w:tcW w:w="7751" w:type="dxa"/>
            <w:gridSpan w:val="2"/>
            <w:vAlign w:val="center"/>
          </w:tcPr>
          <w:p w:rsidR="0008065F" w:rsidRPr="0008065F" w:rsidRDefault="0008065F" w:rsidP="0008065F">
            <w:pPr>
              <w:adjustRightInd w:val="0"/>
              <w:snapToGrid w:val="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pt-BR"/>
              </w:rPr>
            </w:pPr>
            <w:r w:rsidRPr="0008065F">
              <w:rPr>
                <w:rFonts w:ascii="Times New Roman" w:eastAsia="Calibri" w:hAnsi="Times New Roman" w:cs="Times New Roman"/>
                <w:lang w:val="pt-BR"/>
              </w:rPr>
              <w:t>Questionamentos excessivos no pregão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vAlign w:val="center"/>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Probabilidade:</w:t>
            </w:r>
          </w:p>
        </w:tc>
        <w:tc>
          <w:tcPr>
            <w:tcW w:w="5625" w:type="dxa"/>
            <w:tcBorders>
              <w:right w:val="single" w:sz="4" w:space="0" w:color="95B3D7" w:themeColor="accent1" w:themeTint="99"/>
            </w:tcBorders>
            <w:vAlign w:val="center"/>
          </w:tcPr>
          <w:p w:rsidR="0008065F" w:rsidRPr="0008065F" w:rsidRDefault="0008065F" w:rsidP="0008065F">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Baixa</w:t>
            </w:r>
          </w:p>
        </w:tc>
        <w:tc>
          <w:tcPr>
            <w:tcW w:w="2126" w:type="dxa"/>
            <w:tcBorders>
              <w:left w:val="single" w:sz="4" w:space="0" w:color="95B3D7" w:themeColor="accent1" w:themeTint="99"/>
            </w:tcBorders>
            <w:vAlign w:val="center"/>
          </w:tcPr>
          <w:p w:rsidR="0008065F" w:rsidRPr="0008065F" w:rsidRDefault="0008065F" w:rsidP="0008065F">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MATRIZ</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vAlign w:val="center"/>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Impacto:</w:t>
            </w:r>
          </w:p>
        </w:tc>
        <w:tc>
          <w:tcPr>
            <w:tcW w:w="5625" w:type="dxa"/>
            <w:tcBorders>
              <w:right w:val="single" w:sz="4" w:space="0" w:color="95B3D7" w:themeColor="accent1" w:themeTint="99"/>
            </w:tcBorders>
            <w:vAlign w:val="center"/>
          </w:tcPr>
          <w:p w:rsidR="0008065F" w:rsidRPr="0008065F" w:rsidRDefault="0008065F" w:rsidP="0008065F">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Baixo</w:t>
            </w:r>
          </w:p>
        </w:tc>
        <w:tc>
          <w:tcPr>
            <w:tcW w:w="2126" w:type="dxa"/>
            <w:tcBorders>
              <w:left w:val="single" w:sz="4" w:space="0" w:color="95B3D7" w:themeColor="accent1" w:themeTint="99"/>
            </w:tcBorders>
            <w:shd w:val="clear" w:color="auto" w:fill="FBD4B4" w:themeFill="accent6" w:themeFillTint="66"/>
            <w:vAlign w:val="center"/>
          </w:tcPr>
          <w:p w:rsidR="0008065F" w:rsidRPr="0008065F" w:rsidRDefault="0008065F" w:rsidP="0008065F">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RISCO BAIXO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vAlign w:val="center"/>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Dano:</w:t>
            </w:r>
          </w:p>
        </w:tc>
        <w:tc>
          <w:tcPr>
            <w:tcW w:w="7751" w:type="dxa"/>
            <w:gridSpan w:val="2"/>
            <w:vAlign w:val="center"/>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Legitimidade de pregão colocada em questão.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vAlign w:val="center"/>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Ação Preventiva:</w:t>
            </w:r>
          </w:p>
        </w:tc>
        <w:tc>
          <w:tcPr>
            <w:tcW w:w="7751" w:type="dxa"/>
            <w:gridSpan w:val="2"/>
            <w:vAlign w:val="center"/>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Definir as regras gerais da contratação de forma clara no Edital e em seus anexos, atentar à legislação vigente. </w:t>
            </w:r>
          </w:p>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Realizar consulta pública para validar o modelo de contratação.</w:t>
            </w:r>
          </w:p>
          <w:p w:rsidR="0008065F" w:rsidRPr="0008065F" w:rsidRDefault="0008065F" w:rsidP="0008065F">
            <w:p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vAlign w:val="center"/>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Ação de Contingência:</w:t>
            </w:r>
          </w:p>
        </w:tc>
        <w:tc>
          <w:tcPr>
            <w:tcW w:w="7751" w:type="dxa"/>
            <w:gridSpan w:val="2"/>
            <w:vAlign w:val="center"/>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Republicação do Edital com correção dos itens alvos de impugnação.</w:t>
            </w:r>
          </w:p>
        </w:tc>
      </w:tr>
    </w:tbl>
    <w:p w:rsidR="0008065F" w:rsidRPr="0008065F" w:rsidRDefault="0008065F" w:rsidP="0008065F">
      <w:pPr>
        <w:widowControl/>
        <w:autoSpaceDE/>
        <w:autoSpaceDN/>
        <w:contextualSpacing/>
        <w:jc w:val="both"/>
        <w:rPr>
          <w:rFonts w:ascii="Times New Roman" w:eastAsia="Times New Roman" w:hAnsi="Times New Roman" w:cs="Times New Roman"/>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08065F" w:rsidRPr="0008065F" w:rsidTr="00B42E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 xml:space="preserve">RISCO </w:t>
            </w:r>
            <w:proofErr w:type="gramStart"/>
            <w:r w:rsidRPr="0008065F">
              <w:rPr>
                <w:rFonts w:ascii="Times New Roman" w:eastAsia="Calibri" w:hAnsi="Times New Roman" w:cs="Times New Roman"/>
                <w:lang w:val="pt-BR"/>
              </w:rPr>
              <w:t>2</w:t>
            </w:r>
            <w:proofErr w:type="gramEnd"/>
          </w:p>
        </w:tc>
        <w:tc>
          <w:tcPr>
            <w:tcW w:w="7751" w:type="dxa"/>
            <w:gridSpan w:val="2"/>
          </w:tcPr>
          <w:p w:rsidR="0008065F" w:rsidRPr="0008065F" w:rsidRDefault="0008065F" w:rsidP="0008065F">
            <w:pPr>
              <w:adjustRightInd w:val="0"/>
              <w:snapToGrid w:val="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pt-BR"/>
              </w:rPr>
            </w:pPr>
            <w:r w:rsidRPr="0008065F">
              <w:rPr>
                <w:rFonts w:ascii="Times New Roman" w:eastAsia="Calibri" w:hAnsi="Times New Roman" w:cs="Times New Roman"/>
                <w:lang w:val="pt-BR"/>
              </w:rPr>
              <w:t>Licitação deserta ou com lote deserto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vAlign w:val="center"/>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Probabilidade:</w:t>
            </w:r>
          </w:p>
        </w:tc>
        <w:tc>
          <w:tcPr>
            <w:tcW w:w="5625" w:type="dxa"/>
            <w:tcBorders>
              <w:right w:val="single" w:sz="4" w:space="0" w:color="95B3D7" w:themeColor="accent1" w:themeTint="99"/>
            </w:tcBorders>
            <w:vAlign w:val="center"/>
          </w:tcPr>
          <w:p w:rsidR="0008065F" w:rsidRPr="0008065F" w:rsidRDefault="0008065F" w:rsidP="0008065F">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Baixa</w:t>
            </w:r>
          </w:p>
        </w:tc>
        <w:tc>
          <w:tcPr>
            <w:tcW w:w="2126" w:type="dxa"/>
            <w:tcBorders>
              <w:left w:val="single" w:sz="4" w:space="0" w:color="95B3D7" w:themeColor="accent1" w:themeTint="99"/>
            </w:tcBorders>
            <w:vAlign w:val="center"/>
          </w:tcPr>
          <w:p w:rsidR="0008065F" w:rsidRPr="0008065F" w:rsidRDefault="0008065F" w:rsidP="0008065F">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MATRIZ</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vAlign w:val="center"/>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Impacto:</w:t>
            </w:r>
          </w:p>
        </w:tc>
        <w:tc>
          <w:tcPr>
            <w:tcW w:w="5625" w:type="dxa"/>
            <w:tcBorders>
              <w:right w:val="single" w:sz="4" w:space="0" w:color="95B3D7" w:themeColor="accent1" w:themeTint="99"/>
            </w:tcBorders>
            <w:vAlign w:val="center"/>
          </w:tcPr>
          <w:p w:rsidR="0008065F" w:rsidRPr="0008065F" w:rsidRDefault="0008065F" w:rsidP="0008065F">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Médio</w:t>
            </w:r>
          </w:p>
        </w:tc>
        <w:tc>
          <w:tcPr>
            <w:tcW w:w="2126" w:type="dxa"/>
            <w:tcBorders>
              <w:left w:val="single" w:sz="4" w:space="0" w:color="95B3D7" w:themeColor="accent1" w:themeTint="99"/>
            </w:tcBorders>
            <w:shd w:val="clear" w:color="auto" w:fill="B8CCE4" w:themeFill="accent1" w:themeFillTint="66"/>
            <w:vAlign w:val="center"/>
          </w:tcPr>
          <w:p w:rsidR="0008065F" w:rsidRPr="0008065F" w:rsidRDefault="0008065F" w:rsidP="0008065F">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RISCO MÉDIO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Dano:</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Não realizar a licitação tendo que republicar o edital e abrir novo prazo para a realização do pregão.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Ação Preventiva:</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Encaminhar termo de referência durante a fase de cotação de preços para a maior quantidade de possíveis interessados em participar da licitação. </w:t>
            </w:r>
          </w:p>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Distribuir o quantitativo de serviços existentes em lotes que sejam atrativos.</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Ação de Contingência:</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Republicação do Edital observando requisitos que poderiam ter provocado </w:t>
            </w:r>
            <w:proofErr w:type="gramStart"/>
            <w:r w:rsidRPr="0008065F">
              <w:rPr>
                <w:rFonts w:ascii="Times New Roman" w:eastAsia="Times New Roman" w:hAnsi="Times New Roman" w:cs="Times New Roman"/>
                <w:lang w:val="pt-BR"/>
              </w:rPr>
              <w:t>a</w:t>
            </w:r>
            <w:proofErr w:type="gramEnd"/>
            <w:r w:rsidRPr="0008065F">
              <w:rPr>
                <w:rFonts w:ascii="Times New Roman" w:eastAsia="Times New Roman" w:hAnsi="Times New Roman" w:cs="Times New Roman"/>
                <w:lang w:val="pt-BR"/>
              </w:rPr>
              <w:t xml:space="preserve"> desistência de possíveis empresas interessadas.</w:t>
            </w:r>
          </w:p>
        </w:tc>
      </w:tr>
    </w:tbl>
    <w:p w:rsidR="0008065F" w:rsidRPr="0008065F" w:rsidRDefault="0008065F" w:rsidP="0008065F">
      <w:pPr>
        <w:widowControl/>
        <w:autoSpaceDE/>
        <w:autoSpaceDN/>
        <w:contextualSpacing/>
        <w:jc w:val="both"/>
        <w:rPr>
          <w:rFonts w:ascii="Times New Roman" w:eastAsia="Times New Roman" w:hAnsi="Times New Roman" w:cs="Times New Roman"/>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08065F" w:rsidRPr="0008065F" w:rsidTr="00B42E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 xml:space="preserve">RISCO </w:t>
            </w:r>
            <w:proofErr w:type="gramStart"/>
            <w:r w:rsidRPr="0008065F">
              <w:rPr>
                <w:rFonts w:ascii="Times New Roman" w:eastAsia="Calibri" w:hAnsi="Times New Roman" w:cs="Times New Roman"/>
                <w:lang w:val="pt-BR"/>
              </w:rPr>
              <w:t>3</w:t>
            </w:r>
            <w:proofErr w:type="gramEnd"/>
          </w:p>
        </w:tc>
        <w:tc>
          <w:tcPr>
            <w:tcW w:w="7751" w:type="dxa"/>
            <w:gridSpan w:val="2"/>
          </w:tcPr>
          <w:p w:rsidR="0008065F" w:rsidRPr="0008065F" w:rsidRDefault="0008065F" w:rsidP="0008065F">
            <w:pPr>
              <w:adjustRightInd w:val="0"/>
              <w:snapToGrid w:val="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pt-BR"/>
              </w:rPr>
            </w:pPr>
            <w:r w:rsidRPr="0008065F">
              <w:rPr>
                <w:rFonts w:ascii="Times New Roman" w:eastAsia="Calibri" w:hAnsi="Times New Roman" w:cs="Times New Roman"/>
                <w:lang w:val="pt-BR"/>
              </w:rPr>
              <w:t>Contratada se recusar a assinar o contrato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Probabilidade:</w:t>
            </w:r>
          </w:p>
        </w:tc>
        <w:tc>
          <w:tcPr>
            <w:tcW w:w="5625" w:type="dxa"/>
            <w:tcBorders>
              <w:right w:val="single" w:sz="4" w:space="0" w:color="95B3D7" w:themeColor="accent1" w:themeTint="99"/>
            </w:tcBorders>
          </w:tcPr>
          <w:p w:rsidR="0008065F" w:rsidRPr="0008065F" w:rsidRDefault="0008065F" w:rsidP="0008065F">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Baixa</w:t>
            </w:r>
          </w:p>
        </w:tc>
        <w:tc>
          <w:tcPr>
            <w:tcW w:w="2126" w:type="dxa"/>
            <w:tcBorders>
              <w:left w:val="single" w:sz="4" w:space="0" w:color="95B3D7" w:themeColor="accent1" w:themeTint="99"/>
            </w:tcBorders>
            <w:vAlign w:val="center"/>
          </w:tcPr>
          <w:p w:rsidR="0008065F" w:rsidRPr="0008065F" w:rsidRDefault="0008065F" w:rsidP="0008065F">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MATRIZ</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Impacto:</w:t>
            </w:r>
          </w:p>
        </w:tc>
        <w:tc>
          <w:tcPr>
            <w:tcW w:w="5625" w:type="dxa"/>
            <w:tcBorders>
              <w:right w:val="single" w:sz="4" w:space="0" w:color="95B3D7" w:themeColor="accent1" w:themeTint="99"/>
            </w:tcBorders>
          </w:tcPr>
          <w:p w:rsidR="0008065F" w:rsidRPr="0008065F" w:rsidRDefault="0008065F" w:rsidP="0008065F">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Alto</w:t>
            </w:r>
          </w:p>
        </w:tc>
        <w:tc>
          <w:tcPr>
            <w:tcW w:w="2126" w:type="dxa"/>
            <w:tcBorders>
              <w:left w:val="single" w:sz="4" w:space="0" w:color="95B3D7" w:themeColor="accent1" w:themeTint="99"/>
            </w:tcBorders>
            <w:shd w:val="clear" w:color="auto" w:fill="B8CCE4" w:themeFill="accent1" w:themeFillTint="66"/>
            <w:vAlign w:val="center"/>
          </w:tcPr>
          <w:p w:rsidR="0008065F" w:rsidRPr="0008065F" w:rsidRDefault="0008065F" w:rsidP="0008065F">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RISCO MÉDIO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Dano:</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Não concluir a licitação tendo que republicar o edital e abrir novo prazo para a realização do pregão.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Ação Preventiva:</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Definir punição no edital para empresa adjudicada que não assinar o contrato dentro do prazo estipulado.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Ação de Contingência:</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Adjudicar novo fornecedor ou promover nova contratação.</w:t>
            </w:r>
          </w:p>
        </w:tc>
      </w:tr>
    </w:tbl>
    <w:p w:rsidR="0008065F" w:rsidRPr="0008065F" w:rsidRDefault="0008065F" w:rsidP="0008065F">
      <w:pPr>
        <w:widowControl/>
        <w:autoSpaceDE/>
        <w:autoSpaceDN/>
        <w:contextualSpacing/>
        <w:jc w:val="both"/>
        <w:rPr>
          <w:rFonts w:ascii="Times New Roman" w:eastAsia="Times New Roman" w:hAnsi="Times New Roman" w:cs="Times New Roman"/>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08065F" w:rsidRPr="0008065F" w:rsidTr="00B42E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lastRenderedPageBreak/>
              <w:t xml:space="preserve">RISCO </w:t>
            </w:r>
            <w:proofErr w:type="gramStart"/>
            <w:r w:rsidRPr="0008065F">
              <w:rPr>
                <w:rFonts w:ascii="Times New Roman" w:eastAsia="Calibri" w:hAnsi="Times New Roman" w:cs="Times New Roman"/>
                <w:lang w:val="pt-BR"/>
              </w:rPr>
              <w:t>4</w:t>
            </w:r>
            <w:proofErr w:type="gramEnd"/>
          </w:p>
        </w:tc>
        <w:tc>
          <w:tcPr>
            <w:tcW w:w="7751" w:type="dxa"/>
            <w:gridSpan w:val="2"/>
          </w:tcPr>
          <w:p w:rsidR="0008065F" w:rsidRPr="0008065F" w:rsidRDefault="0008065F" w:rsidP="0008065F">
            <w:pPr>
              <w:adjustRightInd w:val="0"/>
              <w:snapToGrid w:val="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pt-BR"/>
              </w:rPr>
            </w:pPr>
            <w:r w:rsidRPr="0008065F">
              <w:rPr>
                <w:rFonts w:ascii="Times New Roman" w:eastAsia="Calibri" w:hAnsi="Times New Roman" w:cs="Times New Roman"/>
                <w:lang w:val="pt-BR"/>
              </w:rPr>
              <w:t>Incapacidade da empresa vencedora em executar o contrato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Probabilidade:</w:t>
            </w:r>
          </w:p>
        </w:tc>
        <w:tc>
          <w:tcPr>
            <w:tcW w:w="5625" w:type="dxa"/>
            <w:tcBorders>
              <w:right w:val="single" w:sz="4" w:space="0" w:color="95B3D7" w:themeColor="accent1" w:themeTint="99"/>
            </w:tcBorders>
          </w:tcPr>
          <w:p w:rsidR="0008065F" w:rsidRPr="0008065F" w:rsidRDefault="0008065F" w:rsidP="0008065F">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Baixa</w:t>
            </w:r>
          </w:p>
        </w:tc>
        <w:tc>
          <w:tcPr>
            <w:tcW w:w="2126" w:type="dxa"/>
            <w:tcBorders>
              <w:left w:val="single" w:sz="4" w:space="0" w:color="95B3D7" w:themeColor="accent1" w:themeTint="99"/>
            </w:tcBorders>
            <w:vAlign w:val="center"/>
          </w:tcPr>
          <w:p w:rsidR="0008065F" w:rsidRPr="0008065F" w:rsidRDefault="0008065F" w:rsidP="0008065F">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MATRIZ</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Impacto:</w:t>
            </w:r>
          </w:p>
        </w:tc>
        <w:tc>
          <w:tcPr>
            <w:tcW w:w="5625" w:type="dxa"/>
            <w:tcBorders>
              <w:right w:val="single" w:sz="4" w:space="0" w:color="95B3D7" w:themeColor="accent1" w:themeTint="99"/>
            </w:tcBorders>
          </w:tcPr>
          <w:p w:rsidR="0008065F" w:rsidRPr="0008065F" w:rsidRDefault="0008065F" w:rsidP="0008065F">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Alto</w:t>
            </w:r>
          </w:p>
        </w:tc>
        <w:tc>
          <w:tcPr>
            <w:tcW w:w="2126" w:type="dxa"/>
            <w:tcBorders>
              <w:left w:val="single" w:sz="4" w:space="0" w:color="95B3D7" w:themeColor="accent1" w:themeTint="99"/>
            </w:tcBorders>
            <w:shd w:val="clear" w:color="auto" w:fill="B8CCE4" w:themeFill="accent1" w:themeFillTint="66"/>
            <w:vAlign w:val="center"/>
          </w:tcPr>
          <w:p w:rsidR="0008065F" w:rsidRPr="0008065F" w:rsidRDefault="0008065F" w:rsidP="0008065F">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RISCO MÉDIO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Dano:</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Atraso nos serviços</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Ação Preventiva:</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Sanções e os requisitos de qualidade que sejam condizentes com a importância dos serviços a serem prestados. </w:t>
            </w:r>
          </w:p>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Colocar regra no Edital que, em caso de inexecução parcial ou total do contrato, a segunda colocada poderá ser habilitada. </w:t>
            </w:r>
          </w:p>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Exigir documentação comprovatória que a licitante já prestou serviços semelhante ao contratado.</w:t>
            </w:r>
          </w:p>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Solicitar em Edital que seja </w:t>
            </w:r>
            <w:proofErr w:type="gramStart"/>
            <w:r w:rsidRPr="0008065F">
              <w:rPr>
                <w:rFonts w:ascii="Times New Roman" w:eastAsia="Times New Roman" w:hAnsi="Times New Roman" w:cs="Times New Roman"/>
                <w:lang w:val="pt-BR"/>
              </w:rPr>
              <w:t>efetuado visita</w:t>
            </w:r>
            <w:proofErr w:type="gramEnd"/>
            <w:r w:rsidRPr="0008065F">
              <w:rPr>
                <w:rFonts w:ascii="Times New Roman" w:eastAsia="Times New Roman" w:hAnsi="Times New Roman" w:cs="Times New Roman"/>
                <w:lang w:val="pt-BR"/>
              </w:rPr>
              <w:t>, para conhecimento dos locais a serem prestados os serviços.</w:t>
            </w:r>
          </w:p>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Exigir Planilha de Composição dos Custos e Documentos comprobatórios dos serviços que apresentarem mais de 25% dos preços estimados.</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Ação de Contingência:</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Acompanhar com rigor o IMR, mecanismo que define, em bases compreensíveis, tangíveis, objetivamente observáveis e comprováveis, os níveis esperados de qualidade da prestação do serviço e respectivas adequações de </w:t>
            </w:r>
            <w:proofErr w:type="gramStart"/>
            <w:r w:rsidRPr="0008065F">
              <w:rPr>
                <w:rFonts w:ascii="Times New Roman" w:eastAsia="Times New Roman" w:hAnsi="Times New Roman" w:cs="Times New Roman"/>
                <w:lang w:val="pt-BR"/>
              </w:rPr>
              <w:t>pagamento</w:t>
            </w:r>
            <w:proofErr w:type="gramEnd"/>
            <w:r w:rsidRPr="0008065F">
              <w:rPr>
                <w:rFonts w:ascii="Times New Roman" w:eastAsia="Times New Roman" w:hAnsi="Times New Roman" w:cs="Times New Roman"/>
                <w:lang w:val="pt-BR"/>
              </w:rPr>
              <w:t xml:space="preserve"> </w:t>
            </w:r>
          </w:p>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Gestão/Fiscalização do contrato com aplicação de sanções previstas quando ocorrer alguma falha contratual e, em último caso, cancelar contrato e adjudicar novo fornecedor ou promover nova contratação.</w:t>
            </w:r>
          </w:p>
        </w:tc>
      </w:tr>
    </w:tbl>
    <w:p w:rsidR="0008065F" w:rsidRPr="0008065F" w:rsidRDefault="0008065F" w:rsidP="0008065F">
      <w:pPr>
        <w:widowControl/>
        <w:autoSpaceDE/>
        <w:autoSpaceDN/>
        <w:contextualSpacing/>
        <w:jc w:val="both"/>
        <w:rPr>
          <w:rFonts w:ascii="Times New Roman" w:eastAsia="Times New Roman" w:hAnsi="Times New Roman" w:cs="Times New Roman"/>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08065F" w:rsidRPr="0008065F" w:rsidTr="00B42E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 xml:space="preserve">RISCO </w:t>
            </w:r>
            <w:proofErr w:type="gramStart"/>
            <w:r w:rsidRPr="0008065F">
              <w:rPr>
                <w:rFonts w:ascii="Times New Roman" w:eastAsia="Calibri" w:hAnsi="Times New Roman" w:cs="Times New Roman"/>
                <w:lang w:val="pt-BR"/>
              </w:rPr>
              <w:t>5</w:t>
            </w:r>
            <w:proofErr w:type="gramEnd"/>
          </w:p>
        </w:tc>
        <w:tc>
          <w:tcPr>
            <w:tcW w:w="7751" w:type="dxa"/>
            <w:gridSpan w:val="2"/>
          </w:tcPr>
          <w:p w:rsidR="0008065F" w:rsidRPr="0008065F" w:rsidRDefault="0008065F" w:rsidP="0008065F">
            <w:pPr>
              <w:adjustRightInd w:val="0"/>
              <w:snapToGrid w:val="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pt-BR"/>
              </w:rPr>
            </w:pPr>
            <w:r w:rsidRPr="0008065F">
              <w:rPr>
                <w:rFonts w:ascii="Times New Roman" w:eastAsia="Calibri" w:hAnsi="Times New Roman" w:cs="Times New Roman"/>
                <w:lang w:val="pt-BR"/>
              </w:rPr>
              <w:t>Falência da empresa vencedora</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Probabilidade:</w:t>
            </w:r>
          </w:p>
        </w:tc>
        <w:tc>
          <w:tcPr>
            <w:tcW w:w="5625" w:type="dxa"/>
            <w:tcBorders>
              <w:right w:val="single" w:sz="4" w:space="0" w:color="95B3D7" w:themeColor="accent1" w:themeTint="99"/>
            </w:tcBorders>
          </w:tcPr>
          <w:p w:rsidR="0008065F" w:rsidRPr="0008065F" w:rsidRDefault="0008065F" w:rsidP="0008065F">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Baixa</w:t>
            </w:r>
          </w:p>
        </w:tc>
        <w:tc>
          <w:tcPr>
            <w:tcW w:w="2126" w:type="dxa"/>
            <w:tcBorders>
              <w:left w:val="single" w:sz="4" w:space="0" w:color="95B3D7" w:themeColor="accent1" w:themeTint="99"/>
            </w:tcBorders>
            <w:vAlign w:val="center"/>
          </w:tcPr>
          <w:p w:rsidR="0008065F" w:rsidRPr="0008065F" w:rsidRDefault="0008065F" w:rsidP="0008065F">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MATRIZ</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Impacto:</w:t>
            </w:r>
          </w:p>
        </w:tc>
        <w:tc>
          <w:tcPr>
            <w:tcW w:w="5625" w:type="dxa"/>
            <w:tcBorders>
              <w:right w:val="single" w:sz="4" w:space="0" w:color="95B3D7" w:themeColor="accent1" w:themeTint="99"/>
            </w:tcBorders>
          </w:tcPr>
          <w:p w:rsidR="0008065F" w:rsidRPr="0008065F" w:rsidRDefault="0008065F" w:rsidP="0008065F">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Alto</w:t>
            </w:r>
          </w:p>
        </w:tc>
        <w:tc>
          <w:tcPr>
            <w:tcW w:w="2126" w:type="dxa"/>
            <w:tcBorders>
              <w:left w:val="single" w:sz="4" w:space="0" w:color="95B3D7" w:themeColor="accent1" w:themeTint="99"/>
            </w:tcBorders>
            <w:shd w:val="clear" w:color="auto" w:fill="B8CCE4" w:themeFill="accent1" w:themeFillTint="66"/>
            <w:vAlign w:val="center"/>
          </w:tcPr>
          <w:p w:rsidR="0008065F" w:rsidRPr="0008065F" w:rsidRDefault="0008065F" w:rsidP="0008065F">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RISCO MÉDIO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Dano:</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Atraso nos serviços</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Ação Preventiva:</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Exigir requisitos habilitatórios relativos à qualificação econômica– financeira. </w:t>
            </w:r>
          </w:p>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Solicitar declaração do licitante, acompanhada da relação de compromissos assumidos, de que um doze avos dos contratos firmados com a Administração Pública e/ou com a iniciativa privada vigentes na data apresentação da proposta não </w:t>
            </w:r>
            <w:proofErr w:type="gramStart"/>
            <w:r w:rsidRPr="0008065F">
              <w:rPr>
                <w:rFonts w:ascii="Times New Roman" w:eastAsia="Times New Roman" w:hAnsi="Times New Roman" w:cs="Times New Roman"/>
                <w:lang w:val="pt-BR"/>
              </w:rPr>
              <w:t>é superior</w:t>
            </w:r>
            <w:proofErr w:type="gramEnd"/>
            <w:r w:rsidRPr="0008065F">
              <w:rPr>
                <w:rFonts w:ascii="Times New Roman" w:eastAsia="Times New Roman" w:hAnsi="Times New Roman" w:cs="Times New Roman"/>
                <w:lang w:val="pt-BR"/>
              </w:rPr>
              <w:t xml:space="preserve"> ao patrimônio líquido do licitante</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Ação de Contingência:</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Adjudicar novo fornecedor ou promover nova contratação.</w:t>
            </w:r>
          </w:p>
        </w:tc>
      </w:tr>
    </w:tbl>
    <w:p w:rsidR="0008065F" w:rsidRPr="0008065F" w:rsidRDefault="0008065F" w:rsidP="0008065F">
      <w:pPr>
        <w:widowControl/>
        <w:autoSpaceDE/>
        <w:autoSpaceDN/>
        <w:contextualSpacing/>
        <w:jc w:val="both"/>
        <w:rPr>
          <w:rFonts w:ascii="Times New Roman" w:eastAsia="Times New Roman" w:hAnsi="Times New Roman" w:cs="Times New Roman"/>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08065F" w:rsidRPr="0008065F" w:rsidTr="00B42E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 xml:space="preserve">RISCO </w:t>
            </w:r>
            <w:proofErr w:type="gramStart"/>
            <w:r w:rsidRPr="0008065F">
              <w:rPr>
                <w:rFonts w:ascii="Times New Roman" w:eastAsia="Calibri" w:hAnsi="Times New Roman" w:cs="Times New Roman"/>
                <w:lang w:val="pt-BR"/>
              </w:rPr>
              <w:t>6</w:t>
            </w:r>
            <w:proofErr w:type="gramEnd"/>
          </w:p>
        </w:tc>
        <w:tc>
          <w:tcPr>
            <w:tcW w:w="7751" w:type="dxa"/>
            <w:gridSpan w:val="2"/>
          </w:tcPr>
          <w:p w:rsidR="0008065F" w:rsidRPr="0008065F" w:rsidRDefault="0008065F" w:rsidP="0008065F">
            <w:pPr>
              <w:adjustRightInd w:val="0"/>
              <w:snapToGrid w:val="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pt-BR"/>
              </w:rPr>
            </w:pPr>
            <w:r w:rsidRPr="0008065F">
              <w:rPr>
                <w:rFonts w:ascii="Times New Roman" w:eastAsia="Calibri" w:hAnsi="Times New Roman" w:cs="Times New Roman"/>
                <w:lang w:val="pt-BR"/>
              </w:rPr>
              <w:t>Estimativa de preço inadequada</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Probabilidade:</w:t>
            </w:r>
          </w:p>
        </w:tc>
        <w:tc>
          <w:tcPr>
            <w:tcW w:w="5625" w:type="dxa"/>
            <w:tcBorders>
              <w:right w:val="single" w:sz="4" w:space="0" w:color="95B3D7" w:themeColor="accent1" w:themeTint="99"/>
            </w:tcBorders>
          </w:tcPr>
          <w:p w:rsidR="0008065F" w:rsidRPr="0008065F" w:rsidRDefault="0008065F" w:rsidP="0008065F">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Baixa</w:t>
            </w:r>
          </w:p>
        </w:tc>
        <w:tc>
          <w:tcPr>
            <w:tcW w:w="2126" w:type="dxa"/>
            <w:tcBorders>
              <w:left w:val="single" w:sz="4" w:space="0" w:color="95B3D7" w:themeColor="accent1" w:themeTint="99"/>
            </w:tcBorders>
            <w:vAlign w:val="center"/>
          </w:tcPr>
          <w:p w:rsidR="0008065F" w:rsidRPr="0008065F" w:rsidRDefault="0008065F" w:rsidP="0008065F">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MATRIZ</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Impacto:</w:t>
            </w:r>
          </w:p>
        </w:tc>
        <w:tc>
          <w:tcPr>
            <w:tcW w:w="5625" w:type="dxa"/>
            <w:tcBorders>
              <w:right w:val="single" w:sz="4" w:space="0" w:color="95B3D7" w:themeColor="accent1" w:themeTint="99"/>
            </w:tcBorders>
          </w:tcPr>
          <w:p w:rsidR="0008065F" w:rsidRPr="0008065F" w:rsidRDefault="0008065F" w:rsidP="0008065F">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Alto</w:t>
            </w:r>
          </w:p>
        </w:tc>
        <w:tc>
          <w:tcPr>
            <w:tcW w:w="2126" w:type="dxa"/>
            <w:tcBorders>
              <w:left w:val="single" w:sz="4" w:space="0" w:color="95B3D7" w:themeColor="accent1" w:themeTint="99"/>
            </w:tcBorders>
            <w:shd w:val="clear" w:color="auto" w:fill="B8CCE4" w:themeFill="accent1" w:themeFillTint="66"/>
            <w:vAlign w:val="center"/>
          </w:tcPr>
          <w:p w:rsidR="0008065F" w:rsidRPr="0008065F" w:rsidRDefault="0008065F" w:rsidP="0008065F">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RISCO MÉDIO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Dano:</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Realizar a licitação sem que haja interessados em participar, devido às dificuldades de exequibilidade a proposta, como também, à estimativa de preço ser inferior ao preço praticado no mercado, causando licitação deserta. Contratar o serviço com preço inferior ao praticado no mercado causando gastos desnecessários aos cofres públicos.</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Ação Preventiva:</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Utilizar banco de preços para cotação dos itens a serem contratados.</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Ação de Contingência:</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Revisar os preços encontrados, verificar se trata de objeto similar. Solicitar nova contratação caso não seja aceita.</w:t>
            </w:r>
          </w:p>
        </w:tc>
      </w:tr>
    </w:tbl>
    <w:p w:rsidR="0008065F" w:rsidRPr="0008065F" w:rsidRDefault="0008065F" w:rsidP="0008065F">
      <w:pPr>
        <w:widowControl/>
        <w:autoSpaceDE/>
        <w:autoSpaceDN/>
        <w:contextualSpacing/>
        <w:jc w:val="both"/>
        <w:rPr>
          <w:rFonts w:ascii="Times New Roman" w:eastAsia="Times New Roman" w:hAnsi="Times New Roman" w:cs="Times New Roman"/>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08065F" w:rsidRPr="0008065F" w:rsidTr="00B42E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 xml:space="preserve">RISCO </w:t>
            </w:r>
            <w:proofErr w:type="gramStart"/>
            <w:r w:rsidRPr="0008065F">
              <w:rPr>
                <w:rFonts w:ascii="Times New Roman" w:eastAsia="Calibri" w:hAnsi="Times New Roman" w:cs="Times New Roman"/>
                <w:lang w:val="pt-BR"/>
              </w:rPr>
              <w:t>7</w:t>
            </w:r>
            <w:proofErr w:type="gramEnd"/>
          </w:p>
        </w:tc>
        <w:tc>
          <w:tcPr>
            <w:tcW w:w="7751" w:type="dxa"/>
            <w:gridSpan w:val="2"/>
          </w:tcPr>
          <w:p w:rsidR="0008065F" w:rsidRPr="0008065F" w:rsidRDefault="0008065F" w:rsidP="0008065F">
            <w:pPr>
              <w:adjustRightInd w:val="0"/>
              <w:snapToGrid w:val="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pt-BR"/>
              </w:rPr>
            </w:pPr>
            <w:r w:rsidRPr="0008065F">
              <w:rPr>
                <w:rFonts w:ascii="Times New Roman" w:eastAsia="Calibri" w:hAnsi="Times New Roman" w:cs="Times New Roman"/>
                <w:lang w:val="pt-BR"/>
              </w:rPr>
              <w:t>Dependência de terceiros</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Probabilidade:</w:t>
            </w:r>
          </w:p>
        </w:tc>
        <w:tc>
          <w:tcPr>
            <w:tcW w:w="5625" w:type="dxa"/>
            <w:tcBorders>
              <w:right w:val="single" w:sz="4" w:space="0" w:color="95B3D7" w:themeColor="accent1" w:themeTint="99"/>
            </w:tcBorders>
          </w:tcPr>
          <w:p w:rsidR="0008065F" w:rsidRPr="0008065F" w:rsidRDefault="0008065F" w:rsidP="0008065F">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Média</w:t>
            </w:r>
          </w:p>
        </w:tc>
        <w:tc>
          <w:tcPr>
            <w:tcW w:w="2126" w:type="dxa"/>
            <w:tcBorders>
              <w:left w:val="single" w:sz="4" w:space="0" w:color="95B3D7" w:themeColor="accent1" w:themeTint="99"/>
            </w:tcBorders>
            <w:vAlign w:val="center"/>
          </w:tcPr>
          <w:p w:rsidR="0008065F" w:rsidRPr="0008065F" w:rsidRDefault="0008065F" w:rsidP="0008065F">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MATRIZ</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Impacto:</w:t>
            </w:r>
          </w:p>
        </w:tc>
        <w:tc>
          <w:tcPr>
            <w:tcW w:w="5625" w:type="dxa"/>
            <w:tcBorders>
              <w:right w:val="single" w:sz="4" w:space="0" w:color="95B3D7" w:themeColor="accent1" w:themeTint="99"/>
            </w:tcBorders>
          </w:tcPr>
          <w:p w:rsidR="0008065F" w:rsidRPr="0008065F" w:rsidRDefault="0008065F" w:rsidP="0008065F">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Média</w:t>
            </w:r>
          </w:p>
        </w:tc>
        <w:tc>
          <w:tcPr>
            <w:tcW w:w="2126" w:type="dxa"/>
            <w:tcBorders>
              <w:left w:val="single" w:sz="4" w:space="0" w:color="95B3D7" w:themeColor="accent1" w:themeTint="99"/>
            </w:tcBorders>
            <w:shd w:val="clear" w:color="auto" w:fill="B8CCE4" w:themeFill="accent1" w:themeFillTint="66"/>
            <w:vAlign w:val="center"/>
          </w:tcPr>
          <w:p w:rsidR="0008065F" w:rsidRPr="0008065F" w:rsidRDefault="0008065F" w:rsidP="0008065F">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RISCO MÉDIO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Dano:</w:t>
            </w:r>
          </w:p>
        </w:tc>
        <w:tc>
          <w:tcPr>
            <w:tcW w:w="7751" w:type="dxa"/>
            <w:gridSpan w:val="2"/>
            <w:vAlign w:val="center"/>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Inconsistência na disponibilidade e qualidade dos serviços prestados. </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Ação Preventiva:</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Avaliação criteriosa da reputação e do histórico do prestador de serviço. </w:t>
            </w:r>
          </w:p>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lastRenderedPageBreak/>
              <w:t xml:space="preserve">Inclusão de cláusulas de penalidade no contrato por não conformidade. </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lastRenderedPageBreak/>
              <w:t>Ação de Contingência:</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Estabelecimento de acordos com prestadores de serviço. </w:t>
            </w:r>
          </w:p>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Revisão periódica do desempenho do fornecedor com </w:t>
            </w:r>
            <w:proofErr w:type="gramStart"/>
            <w:r w:rsidRPr="0008065F">
              <w:rPr>
                <w:rFonts w:ascii="Times New Roman" w:eastAsia="Times New Roman" w:hAnsi="Times New Roman" w:cs="Times New Roman"/>
                <w:lang w:val="pt-BR"/>
              </w:rPr>
              <w:t>feedback</w:t>
            </w:r>
            <w:proofErr w:type="gramEnd"/>
            <w:r w:rsidRPr="0008065F">
              <w:rPr>
                <w:rFonts w:ascii="Times New Roman" w:eastAsia="Times New Roman" w:hAnsi="Times New Roman" w:cs="Times New Roman"/>
                <w:lang w:val="pt-BR"/>
              </w:rPr>
              <w:t xml:space="preserve"> contínuo. </w:t>
            </w:r>
          </w:p>
        </w:tc>
      </w:tr>
    </w:tbl>
    <w:p w:rsidR="0008065F" w:rsidRPr="0008065F" w:rsidRDefault="0008065F" w:rsidP="0008065F">
      <w:pPr>
        <w:widowControl/>
        <w:autoSpaceDE/>
        <w:autoSpaceDN/>
        <w:contextualSpacing/>
        <w:jc w:val="both"/>
        <w:rPr>
          <w:rFonts w:ascii="Times New Roman" w:eastAsia="Times New Roman" w:hAnsi="Times New Roman" w:cs="Times New Roman"/>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08065F" w:rsidRPr="0008065F" w:rsidTr="00B42E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 xml:space="preserve">RISCO </w:t>
            </w:r>
            <w:proofErr w:type="gramStart"/>
            <w:r w:rsidRPr="0008065F">
              <w:rPr>
                <w:rFonts w:ascii="Times New Roman" w:eastAsia="Calibri" w:hAnsi="Times New Roman" w:cs="Times New Roman"/>
                <w:lang w:val="pt-BR"/>
              </w:rPr>
              <w:t>8</w:t>
            </w:r>
            <w:proofErr w:type="gramEnd"/>
          </w:p>
        </w:tc>
        <w:tc>
          <w:tcPr>
            <w:tcW w:w="7751" w:type="dxa"/>
            <w:gridSpan w:val="2"/>
          </w:tcPr>
          <w:p w:rsidR="0008065F" w:rsidRPr="0008065F" w:rsidRDefault="0008065F" w:rsidP="0008065F">
            <w:pPr>
              <w:adjustRightInd w:val="0"/>
              <w:snapToGrid w:val="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pt-BR"/>
              </w:rPr>
            </w:pPr>
            <w:r w:rsidRPr="0008065F">
              <w:rPr>
                <w:rFonts w:ascii="Times New Roman" w:eastAsia="Calibri" w:hAnsi="Times New Roman" w:cs="Times New Roman"/>
                <w:lang w:val="pt-BR"/>
              </w:rPr>
              <w:t>Custo acumulado elevado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Probabilidade:</w:t>
            </w:r>
          </w:p>
        </w:tc>
        <w:tc>
          <w:tcPr>
            <w:tcW w:w="5625" w:type="dxa"/>
            <w:tcBorders>
              <w:right w:val="single" w:sz="4" w:space="0" w:color="95B3D7" w:themeColor="accent1" w:themeTint="99"/>
            </w:tcBorders>
          </w:tcPr>
          <w:p w:rsidR="0008065F" w:rsidRPr="0008065F" w:rsidRDefault="0008065F" w:rsidP="0008065F">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Alto</w:t>
            </w:r>
          </w:p>
        </w:tc>
        <w:tc>
          <w:tcPr>
            <w:tcW w:w="2126" w:type="dxa"/>
            <w:tcBorders>
              <w:left w:val="single" w:sz="4" w:space="0" w:color="95B3D7" w:themeColor="accent1" w:themeTint="99"/>
            </w:tcBorders>
            <w:vAlign w:val="center"/>
          </w:tcPr>
          <w:p w:rsidR="0008065F" w:rsidRPr="0008065F" w:rsidRDefault="0008065F" w:rsidP="0008065F">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MATRIZ</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Impacto:</w:t>
            </w:r>
          </w:p>
        </w:tc>
        <w:tc>
          <w:tcPr>
            <w:tcW w:w="5625" w:type="dxa"/>
            <w:tcBorders>
              <w:right w:val="single" w:sz="4" w:space="0" w:color="95B3D7" w:themeColor="accent1" w:themeTint="99"/>
            </w:tcBorders>
          </w:tcPr>
          <w:p w:rsidR="0008065F" w:rsidRPr="0008065F" w:rsidRDefault="0008065F" w:rsidP="0008065F">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Alto</w:t>
            </w:r>
          </w:p>
        </w:tc>
        <w:tc>
          <w:tcPr>
            <w:tcW w:w="2126" w:type="dxa"/>
            <w:tcBorders>
              <w:left w:val="single" w:sz="4" w:space="0" w:color="95B3D7" w:themeColor="accent1" w:themeTint="99"/>
            </w:tcBorders>
            <w:shd w:val="clear" w:color="auto" w:fill="CCC0D9" w:themeFill="accent4" w:themeFillTint="66"/>
            <w:vAlign w:val="center"/>
          </w:tcPr>
          <w:p w:rsidR="0008065F" w:rsidRPr="0008065F" w:rsidRDefault="0008065F" w:rsidP="0008065F">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pt-BR"/>
              </w:rPr>
            </w:pPr>
            <w:r w:rsidRPr="0008065F">
              <w:rPr>
                <w:rFonts w:ascii="Times New Roman" w:eastAsia="Calibri" w:hAnsi="Times New Roman" w:cs="Times New Roman"/>
                <w:bCs/>
                <w:lang w:val="pt-BR"/>
              </w:rPr>
              <w:t>RISCO ALTO</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Dano:</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Acumulação de custos recorrentes além do previsto, impactando no orçamento. </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Ação Preventiva:</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Análise detalhada dos termos contratuais e previsão de reajustes. </w:t>
            </w:r>
          </w:p>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Criação de uma planilha de custos </w:t>
            </w:r>
            <w:proofErr w:type="gramStart"/>
            <w:r w:rsidRPr="0008065F">
              <w:rPr>
                <w:rFonts w:ascii="Times New Roman" w:eastAsia="Times New Roman" w:hAnsi="Times New Roman" w:cs="Times New Roman"/>
                <w:lang w:val="pt-BR"/>
              </w:rPr>
              <w:t>a longo prazo</w:t>
            </w:r>
            <w:proofErr w:type="gramEnd"/>
            <w:r w:rsidRPr="0008065F">
              <w:rPr>
                <w:rFonts w:ascii="Times New Roman" w:eastAsia="Times New Roman" w:hAnsi="Times New Roman" w:cs="Times New Roman"/>
                <w:lang w:val="pt-BR"/>
              </w:rPr>
              <w:t xml:space="preserve"> antes da decisão final. </w:t>
            </w:r>
          </w:p>
        </w:tc>
      </w:tr>
      <w:tr w:rsidR="0008065F" w:rsidRPr="0008065F" w:rsidTr="00B42EA6">
        <w:tc>
          <w:tcPr>
            <w:cnfStyle w:val="001000000000" w:firstRow="0" w:lastRow="0" w:firstColumn="1" w:lastColumn="0" w:oddVBand="0" w:evenVBand="0" w:oddHBand="0" w:evenHBand="0" w:firstRowFirstColumn="0" w:firstRowLastColumn="0" w:lastRowFirstColumn="0" w:lastRowLastColumn="0"/>
            <w:tcW w:w="1883" w:type="dxa"/>
          </w:tcPr>
          <w:p w:rsidR="0008065F" w:rsidRPr="0008065F" w:rsidRDefault="0008065F" w:rsidP="0008065F">
            <w:pPr>
              <w:adjustRightInd w:val="0"/>
              <w:snapToGrid w:val="0"/>
              <w:rPr>
                <w:rFonts w:ascii="Times New Roman" w:eastAsia="Calibri" w:hAnsi="Times New Roman" w:cs="Times New Roman"/>
                <w:lang w:val="pt-BR"/>
              </w:rPr>
            </w:pPr>
            <w:r w:rsidRPr="0008065F">
              <w:rPr>
                <w:rFonts w:ascii="Times New Roman" w:eastAsia="Calibri" w:hAnsi="Times New Roman" w:cs="Times New Roman"/>
                <w:lang w:val="pt-BR"/>
              </w:rPr>
              <w:t>Ação de Contingência:</w:t>
            </w:r>
          </w:p>
        </w:tc>
        <w:tc>
          <w:tcPr>
            <w:tcW w:w="7751" w:type="dxa"/>
            <w:gridSpan w:val="2"/>
          </w:tcPr>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Renegociação dos termos contratuais quando os custos começarem a superar o previsto. </w:t>
            </w:r>
          </w:p>
          <w:p w:rsidR="0008065F" w:rsidRPr="0008065F" w:rsidRDefault="0008065F" w:rsidP="009B3B27">
            <w:pPr>
              <w:numPr>
                <w:ilvl w:val="0"/>
                <w:numId w:val="36"/>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pt-BR"/>
              </w:rPr>
            </w:pPr>
            <w:r w:rsidRPr="0008065F">
              <w:rPr>
                <w:rFonts w:ascii="Times New Roman" w:eastAsia="Times New Roman" w:hAnsi="Times New Roman" w:cs="Times New Roman"/>
                <w:lang w:val="pt-BR"/>
              </w:rPr>
              <w:t xml:space="preserve">Identificação de fornecedores alternativos com preços mais competitivos. </w:t>
            </w:r>
          </w:p>
        </w:tc>
      </w:tr>
    </w:tbl>
    <w:p w:rsidR="0008065F" w:rsidRPr="0008065F" w:rsidRDefault="0008065F" w:rsidP="0008065F">
      <w:pPr>
        <w:widowControl/>
        <w:autoSpaceDE/>
        <w:autoSpaceDN/>
        <w:contextualSpacing/>
        <w:jc w:val="both"/>
        <w:rPr>
          <w:rFonts w:ascii="Times New Roman" w:eastAsia="Times New Roman" w:hAnsi="Times New Roman" w:cs="Times New Roman"/>
          <w:b/>
          <w:sz w:val="24"/>
          <w:szCs w:val="24"/>
          <w:lang w:val="pt-BR" w:eastAsia="pt-BR"/>
        </w:rPr>
      </w:pPr>
    </w:p>
    <w:p w:rsidR="0008065F" w:rsidRPr="0008065F" w:rsidRDefault="0008065F" w:rsidP="009B3B27">
      <w:pPr>
        <w:keepNext/>
        <w:keepLines/>
        <w:widowControl/>
        <w:numPr>
          <w:ilvl w:val="0"/>
          <w:numId w:val="32"/>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ascii="Times New Roman" w:eastAsia="Calibri" w:hAnsi="Times New Roman" w:cs="Times New Roman"/>
          <w:b/>
          <w:color w:val="000000"/>
          <w:lang w:val="pt-BR" w:eastAsia="pt-BR"/>
        </w:rPr>
      </w:pPr>
      <w:r w:rsidRPr="0008065F">
        <w:rPr>
          <w:rFonts w:ascii="Times New Roman" w:eastAsia="Calibri" w:hAnsi="Times New Roman" w:cs="Times New Roman"/>
          <w:b/>
          <w:color w:val="000000"/>
          <w:lang w:val="pt-BR" w:eastAsia="pt-BR"/>
        </w:rPr>
        <w:t>DECLARAÇÃO DE VIABILIDADE</w:t>
      </w:r>
    </w:p>
    <w:p w:rsidR="0008065F" w:rsidRPr="0008065F" w:rsidRDefault="0008065F" w:rsidP="0008065F">
      <w:pPr>
        <w:widowControl/>
        <w:autoSpaceDE/>
        <w:autoSpaceDN/>
        <w:contextualSpacing/>
        <w:jc w:val="both"/>
        <w:rPr>
          <w:rFonts w:ascii="Times New Roman" w:eastAsia="Times New Roman" w:hAnsi="Times New Roman" w:cs="Times New Roman"/>
          <w:lang w:val="pt-BR" w:eastAsia="pt-BR"/>
        </w:rPr>
      </w:pPr>
    </w:p>
    <w:p w:rsidR="0008065F" w:rsidRPr="0008065F" w:rsidRDefault="0008065F" w:rsidP="0008065F">
      <w:pPr>
        <w:widowControl/>
        <w:autoSpaceDN/>
        <w:adjustRightInd w:val="0"/>
        <w:snapToGrid w:val="0"/>
        <w:spacing w:after="160" w:line="259" w:lineRule="auto"/>
        <w:jc w:val="both"/>
        <w:rPr>
          <w:rFonts w:ascii="Times New Roman" w:eastAsia="Calibri" w:hAnsi="Times New Roman" w:cs="Times New Roman"/>
          <w:lang w:val="pt-BR" w:eastAsia="pt-BR"/>
        </w:rPr>
      </w:pPr>
      <w:r w:rsidRPr="0008065F">
        <w:rPr>
          <w:rFonts w:ascii="Times New Roman" w:eastAsia="Calibri" w:hAnsi="Times New Roman" w:cs="Times New Roman"/>
          <w:lang w:val="pt-BR" w:eastAsia="pt-BR"/>
        </w:rPr>
        <w:t>Declaro viável esta contratação com base nesta Matriz de Análise de Riscos apresentado.</w:t>
      </w:r>
    </w:p>
    <w:p w:rsidR="0008065F" w:rsidRPr="0008065F" w:rsidRDefault="0008065F" w:rsidP="0008065F">
      <w:pPr>
        <w:autoSpaceDE/>
        <w:autoSpaceDN/>
        <w:ind w:right="-46"/>
        <w:contextualSpacing/>
        <w:jc w:val="right"/>
        <w:rPr>
          <w:rFonts w:ascii="Times New Roman" w:eastAsia="Times New Roman" w:hAnsi="Times New Roman" w:cs="Times New Roman"/>
          <w:lang w:val="pt-BR" w:eastAsia="pt-BR"/>
        </w:rPr>
      </w:pPr>
    </w:p>
    <w:p w:rsidR="0008065F" w:rsidRPr="0008065F" w:rsidRDefault="0008065F" w:rsidP="0008065F">
      <w:pPr>
        <w:autoSpaceDE/>
        <w:autoSpaceDN/>
        <w:ind w:right="-46"/>
        <w:contextualSpacing/>
        <w:jc w:val="both"/>
        <w:rPr>
          <w:rFonts w:ascii="Times New Roman" w:eastAsia="Times New Roman" w:hAnsi="Times New Roman" w:cs="Times New Roman"/>
          <w:lang w:val="pt-BR" w:eastAsia="pt-BR"/>
        </w:rPr>
      </w:pPr>
    </w:p>
    <w:p w:rsidR="0008065F" w:rsidRPr="0008065F" w:rsidRDefault="0008065F" w:rsidP="0008065F">
      <w:pPr>
        <w:autoSpaceDE/>
        <w:autoSpaceDN/>
        <w:adjustRightInd w:val="0"/>
        <w:spacing w:line="259" w:lineRule="auto"/>
        <w:ind w:right="-46"/>
        <w:jc w:val="center"/>
        <w:rPr>
          <w:rFonts w:ascii="Times New Roman" w:eastAsia="Calibri" w:hAnsi="Times New Roman" w:cs="Times New Roman"/>
          <w:bCs/>
          <w:lang w:val="pt-BR" w:eastAsia="pt-BR"/>
        </w:rPr>
      </w:pPr>
      <w:r w:rsidRPr="0008065F">
        <w:rPr>
          <w:rFonts w:ascii="Times New Roman" w:eastAsia="Calibri" w:hAnsi="Times New Roman" w:cs="Times New Roman"/>
          <w:bCs/>
          <w:lang w:val="pt-BR" w:eastAsia="pt-BR"/>
        </w:rPr>
        <w:t>______________________________________________</w:t>
      </w:r>
    </w:p>
    <w:p w:rsidR="0008065F" w:rsidRPr="0008065F" w:rsidRDefault="0008065F" w:rsidP="0008065F">
      <w:pPr>
        <w:autoSpaceDE/>
        <w:autoSpaceDN/>
        <w:spacing w:line="259" w:lineRule="auto"/>
        <w:ind w:right="-46"/>
        <w:jc w:val="center"/>
        <w:rPr>
          <w:rFonts w:ascii="Times New Roman" w:eastAsia="Calibri" w:hAnsi="Times New Roman" w:cs="Times New Roman"/>
          <w:b/>
          <w:bCs/>
          <w:lang w:val="pt-BR" w:eastAsia="pt-BR"/>
        </w:rPr>
      </w:pPr>
      <w:r w:rsidRPr="0008065F">
        <w:rPr>
          <w:rFonts w:ascii="Times New Roman" w:eastAsia="Calibri" w:hAnsi="Times New Roman" w:cs="Times New Roman"/>
          <w:b/>
          <w:bCs/>
          <w:lang w:val="pt-BR" w:eastAsia="pt-BR"/>
        </w:rPr>
        <w:t>GERSON DA SILVA BARBOSA</w:t>
      </w: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r w:rsidRPr="0008065F">
        <w:rPr>
          <w:rFonts w:ascii="Times New Roman" w:eastAsia="Calibri" w:hAnsi="Times New Roman" w:cs="Times New Roman"/>
          <w:lang w:val="pt-BR" w:eastAsia="pt-BR"/>
        </w:rPr>
        <w:t>Secretária Municipal de Administração</w:t>
      </w: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08065F" w:rsidRPr="0008065F" w:rsidRDefault="0008065F" w:rsidP="0008065F">
      <w:pPr>
        <w:autoSpaceDE/>
        <w:autoSpaceDN/>
        <w:spacing w:line="259" w:lineRule="auto"/>
        <w:ind w:right="-46"/>
        <w:jc w:val="center"/>
        <w:rPr>
          <w:rFonts w:ascii="Times New Roman" w:eastAsia="Calibri" w:hAnsi="Times New Roman" w:cs="Times New Roman"/>
          <w:lang w:val="pt-BR" w:eastAsia="pt-BR"/>
        </w:rPr>
      </w:pPr>
    </w:p>
    <w:p w:rsidR="00FF1714" w:rsidRPr="0008065F" w:rsidRDefault="00FF1714">
      <w:pPr>
        <w:spacing w:line="234" w:lineRule="exact"/>
        <w:rPr>
          <w:b/>
          <w:sz w:val="20"/>
          <w:lang w:val="pt-BR"/>
        </w:rPr>
        <w:sectPr w:rsidR="00FF1714" w:rsidRPr="0008065F" w:rsidSect="004F0D93">
          <w:headerReference w:type="default" r:id="rId27"/>
          <w:pgSz w:w="11910" w:h="16840"/>
          <w:pgMar w:top="1860" w:right="711" w:bottom="1100" w:left="425" w:header="274" w:footer="844" w:gutter="0"/>
          <w:cols w:space="720"/>
        </w:sectPr>
      </w:pPr>
    </w:p>
    <w:p w:rsidR="00FF1714" w:rsidRDefault="00FF1714">
      <w:pPr>
        <w:pStyle w:val="Corpodetexto"/>
        <w:spacing w:before="7"/>
        <w:ind w:left="0"/>
        <w:rPr>
          <w:b/>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14" name="Graphic 114"/>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15" name="Graphic 115"/>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16" name="Textbox 116"/>
                        <wps:cNvSpPr txBox="1"/>
                        <wps:spPr>
                          <a:xfrm>
                            <a:off x="0" y="6095"/>
                            <a:ext cx="6428105" cy="175260"/>
                          </a:xfrm>
                          <a:prstGeom prst="rect">
                            <a:avLst/>
                          </a:prstGeom>
                        </wps:spPr>
                        <wps:txbx>
                          <w:txbxContent>
                            <w:p w:rsidR="00BA526C" w:rsidRDefault="00BA526C">
                              <w:pPr>
                                <w:spacing w:before="21"/>
                                <w:ind w:left="6" w:right="8"/>
                                <w:jc w:val="center"/>
                                <w:rPr>
                                  <w:b/>
                                  <w:sz w:val="20"/>
                                </w:rPr>
                              </w:pPr>
                              <w:r>
                                <w:rPr>
                                  <w:b/>
                                  <w:sz w:val="20"/>
                                </w:rPr>
                                <w:t>ANEXO</w:t>
                              </w:r>
                              <w:r>
                                <w:rPr>
                                  <w:b/>
                                  <w:spacing w:val="-8"/>
                                  <w:sz w:val="20"/>
                                </w:rPr>
                                <w:t xml:space="preserve"> </w:t>
                              </w:r>
                              <w:r>
                                <w:rPr>
                                  <w:b/>
                                  <w:sz w:val="20"/>
                                </w:rPr>
                                <w:t>II</w:t>
                              </w:r>
                              <w:r>
                                <w:rPr>
                                  <w:b/>
                                  <w:spacing w:val="-4"/>
                                  <w:sz w:val="20"/>
                                </w:rPr>
                                <w:t xml:space="preserve"> </w:t>
                              </w:r>
                              <w:r>
                                <w:rPr>
                                  <w:b/>
                                  <w:sz w:val="20"/>
                                </w:rPr>
                                <w:t>–</w:t>
                              </w:r>
                              <w:r>
                                <w:rPr>
                                  <w:b/>
                                  <w:spacing w:val="-6"/>
                                  <w:sz w:val="20"/>
                                </w:rPr>
                                <w:t xml:space="preserve"> </w:t>
                              </w:r>
                              <w:r>
                                <w:rPr>
                                  <w:b/>
                                  <w:sz w:val="20"/>
                                </w:rPr>
                                <w:t>PROPOSTA</w:t>
                              </w:r>
                              <w:r>
                                <w:rPr>
                                  <w:b/>
                                  <w:spacing w:val="-6"/>
                                  <w:sz w:val="20"/>
                                </w:rPr>
                                <w:t xml:space="preserve"> </w:t>
                              </w:r>
                              <w:r>
                                <w:rPr>
                                  <w:b/>
                                  <w:sz w:val="20"/>
                                </w:rPr>
                                <w:t>DE</w:t>
                              </w:r>
                              <w:r>
                                <w:rPr>
                                  <w:b/>
                                  <w:spacing w:val="-3"/>
                                  <w:sz w:val="20"/>
                                </w:rPr>
                                <w:t xml:space="preserve"> </w:t>
                              </w:r>
                              <w:r>
                                <w:rPr>
                                  <w:b/>
                                  <w:sz w:val="20"/>
                                </w:rPr>
                                <w:t>PREÇOS</w:t>
                              </w:r>
                              <w:r>
                                <w:rPr>
                                  <w:b/>
                                  <w:spacing w:val="-7"/>
                                  <w:sz w:val="20"/>
                                </w:rPr>
                                <w:t xml:space="preserve"> </w:t>
                              </w:r>
                              <w:r>
                                <w:rPr>
                                  <w:b/>
                                  <w:spacing w:val="-2"/>
                                  <w:sz w:val="20"/>
                                </w:rPr>
                                <w:t>(MODELO)</w:t>
                              </w:r>
                            </w:p>
                          </w:txbxContent>
                        </wps:txbx>
                        <wps:bodyPr wrap="square" lIns="0" tIns="0" rIns="0" bIns="0" rtlCol="0">
                          <a:noAutofit/>
                        </wps:bodyPr>
                      </wps:wsp>
                    </wpg:wgp>
                  </a:graphicData>
                </a:graphic>
              </wp:inline>
            </w:drawing>
          </mc:Choice>
          <mc:Fallback>
            <w:pict>
              <v:group id="Group 113" o:spid="_x0000_s1034"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">
                <v:shape id="Graphic 114" o:spid="_x0000_s1035"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D6cQA&#10;AADcAAAADwAAAGRycy9kb3ducmV2LnhtbERP22rCQBB9F/yHZQp9q5uEUiW6Sm0pFKHFSwz4NmTH&#10;JCQ7G7JbTf++KxR8m8O5zmI1mFZcqHe1ZQXxJAJBXFhdc6kgO3w8zUA4j6yxtUwKfsnBajkeLTDV&#10;9so7uux9KUIIuxQVVN53qZSuqMigm9iOOHBn2xv0Afal1D1eQ7hpZRJFL9JgzaGhwo7eKiqa/Y9R&#10;QJvT9PzVRO9bWa/jTH4nm/yYK/X4MLzOQXga/F387/7UYX78DLdnwgV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Cg+nEAAAA3AAAAA8AAAAAAAAAAAAAAAAAmAIAAGRycy9k&#10;b3ducmV2LnhtbFBLBQYAAAAABAAEAPUAAACJAwAAAAA=&#10;" path="m6427978,l,,,175259r6427978,l6427978,xe" fillcolor="#d5e2bb" stroked="f">
                  <v:path arrowok="t"/>
                </v:shape>
                <v:shape id="Graphic 115" o:spid="_x0000_s1036"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wLWsMA&#10;AADcAAAADwAAAGRycy9kb3ducmV2LnhtbERPS2vCQBC+C/0PyxR6042lD0mzEdEKXgw+6n2aHZPg&#10;7mzIrpr667uFgrf5+J6TTXtrxIU63zhWMB4lIIhLpxuuFHztl8MJCB+QNRrHpOCHPEzzh0GGqXZX&#10;3tJlFyoRQ9inqKAOoU2l9GVNFv3ItcSRO7rOYoiwq6Tu8BrDrZHPSfImLTYcG2psaV5TedqdrYJ2&#10;WblPs7kV3+/rw76YvBwWxcIo9fTYzz5ABOrDXfzvXuk4f/wK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wLWsMAAADcAAAADwAAAAAAAAAAAAAAAACYAgAAZHJzL2Rv&#10;d25yZXYueG1sUEsFBgAAAAAEAAQA9QAAAIgDAAAAAA==&#10;" path="m6427978,181356l,181356r,6096l6427978,187452r,-6096xem6427978,l,,,6096r6427978,l6427978,xe" fillcolor="black" stroked="f">
                  <v:path arrowok="t"/>
                </v:shape>
                <v:shape id="Textbox 116" o:spid="_x0000_s1037"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63cIA&#10;AADcAAAADwAAAGRycy9kb3ducmV2LnhtbERPTYvCMBC9L/gfwix4W1M9FLdrFFkUBEGs3cMeZ5ux&#10;DTaT2kSt/94Iwt7m8T5ntuhtI67UeeNYwXiUgCAunTZcKfgp1h9TED4ga2wck4I7eVjMB28zzLS7&#10;cU7XQ6hEDGGfoYI6hDaT0pc1WfQj1xJH7ug6iyHCrpK6w1sMt42cJEkqLRqODTW29F1TeTpcrILl&#10;L+crc9797fNjboriM+FtelJq+N4vv0AE6sO/+OXe6Dh/nML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vrdwgAAANwAAAAPAAAAAAAAAAAAAAAAAJgCAABkcnMvZG93&#10;bnJldi54bWxQSwUGAAAAAAQABAD1AAAAhwMAAAAA&#10;" filled="f" stroked="f">
                  <v:textbox inset="0,0,0,0">
                    <w:txbxContent>
                      <w:p w:rsidR="00BA526C" w:rsidRDefault="00BA526C">
                        <w:pPr>
                          <w:spacing w:before="21"/>
                          <w:ind w:left="6" w:right="8"/>
                          <w:jc w:val="center"/>
                          <w:rPr>
                            <w:b/>
                            <w:sz w:val="20"/>
                          </w:rPr>
                        </w:pPr>
                        <w:r>
                          <w:rPr>
                            <w:b/>
                            <w:sz w:val="20"/>
                          </w:rPr>
                          <w:t>ANEXO</w:t>
                        </w:r>
                        <w:r>
                          <w:rPr>
                            <w:b/>
                            <w:spacing w:val="-8"/>
                            <w:sz w:val="20"/>
                          </w:rPr>
                          <w:t xml:space="preserve"> </w:t>
                        </w:r>
                        <w:r>
                          <w:rPr>
                            <w:b/>
                            <w:sz w:val="20"/>
                          </w:rPr>
                          <w:t>II</w:t>
                        </w:r>
                        <w:r>
                          <w:rPr>
                            <w:b/>
                            <w:spacing w:val="-4"/>
                            <w:sz w:val="20"/>
                          </w:rPr>
                          <w:t xml:space="preserve"> </w:t>
                        </w:r>
                        <w:r>
                          <w:rPr>
                            <w:b/>
                            <w:sz w:val="20"/>
                          </w:rPr>
                          <w:t>–</w:t>
                        </w:r>
                        <w:r>
                          <w:rPr>
                            <w:b/>
                            <w:spacing w:val="-6"/>
                            <w:sz w:val="20"/>
                          </w:rPr>
                          <w:t xml:space="preserve"> </w:t>
                        </w:r>
                        <w:r>
                          <w:rPr>
                            <w:b/>
                            <w:sz w:val="20"/>
                          </w:rPr>
                          <w:t>PROPOSTA</w:t>
                        </w:r>
                        <w:r>
                          <w:rPr>
                            <w:b/>
                            <w:spacing w:val="-6"/>
                            <w:sz w:val="20"/>
                          </w:rPr>
                          <w:t xml:space="preserve"> </w:t>
                        </w:r>
                        <w:r>
                          <w:rPr>
                            <w:b/>
                            <w:sz w:val="20"/>
                          </w:rPr>
                          <w:t>DE</w:t>
                        </w:r>
                        <w:r>
                          <w:rPr>
                            <w:b/>
                            <w:spacing w:val="-3"/>
                            <w:sz w:val="20"/>
                          </w:rPr>
                          <w:t xml:space="preserve"> </w:t>
                        </w:r>
                        <w:r>
                          <w:rPr>
                            <w:b/>
                            <w:sz w:val="20"/>
                          </w:rPr>
                          <w:t>PREÇOS</w:t>
                        </w:r>
                        <w:r>
                          <w:rPr>
                            <w:b/>
                            <w:spacing w:val="-7"/>
                            <w:sz w:val="20"/>
                          </w:rPr>
                          <w:t xml:space="preserve"> </w:t>
                        </w:r>
                        <w:r>
                          <w:rPr>
                            <w:b/>
                            <w:spacing w:val="-2"/>
                            <w:sz w:val="20"/>
                          </w:rPr>
                          <w:t>(MODELO)</w:t>
                        </w:r>
                      </w:p>
                    </w:txbxContent>
                  </v:textbox>
                </v:shape>
                <w10:anchorlock/>
              </v:group>
            </w:pict>
          </mc:Fallback>
        </mc:AlternateContent>
      </w:r>
    </w:p>
    <w:p w:rsidR="00FF1714" w:rsidRDefault="0054030C">
      <w:pPr>
        <w:spacing w:before="205"/>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54030C">
      <w:pPr>
        <w:pStyle w:val="Corpodetexto"/>
        <w:tabs>
          <w:tab w:val="left" w:leader="hyphen" w:pos="5185"/>
        </w:tabs>
        <w:spacing w:before="234" w:line="234" w:lineRule="exact"/>
      </w:pPr>
      <w:r>
        <w:t>SESSÃO</w:t>
      </w:r>
      <w:r>
        <w:rPr>
          <w:spacing w:val="-9"/>
        </w:rPr>
        <w:t xml:space="preserve"> </w:t>
      </w:r>
      <w:r>
        <w:t>PÚBLICA:</w:t>
      </w:r>
      <w:r>
        <w:rPr>
          <w:spacing w:val="-8"/>
        </w:rPr>
        <w:t xml:space="preserve"> </w:t>
      </w:r>
      <w:r>
        <w:t>----/----/20</w:t>
      </w:r>
      <w:r>
        <w:rPr>
          <w:color w:val="000000"/>
          <w:highlight w:val="yellow"/>
        </w:rPr>
        <w:t>**</w:t>
      </w:r>
      <w:r>
        <w:rPr>
          <w:color w:val="000000"/>
        </w:rPr>
        <w:t>,</w:t>
      </w:r>
      <w:r>
        <w:rPr>
          <w:color w:val="000000"/>
          <w:spacing w:val="-7"/>
        </w:rPr>
        <w:t xml:space="preserve"> </w:t>
      </w:r>
      <w:r>
        <w:rPr>
          <w:color w:val="000000"/>
        </w:rPr>
        <w:t>ÀS</w:t>
      </w:r>
      <w:r>
        <w:rPr>
          <w:color w:val="000000"/>
          <w:spacing w:val="-10"/>
        </w:rPr>
        <w:t xml:space="preserve"> </w:t>
      </w:r>
      <w:r>
        <w:rPr>
          <w:color w:val="000000"/>
        </w:rPr>
        <w:t>----H----MIN</w:t>
      </w:r>
      <w:r>
        <w:rPr>
          <w:color w:val="000000"/>
          <w:spacing w:val="-9"/>
        </w:rPr>
        <w:t xml:space="preserve"> </w:t>
      </w:r>
      <w:r>
        <w:rPr>
          <w:color w:val="000000"/>
          <w:spacing w:val="-10"/>
        </w:rPr>
        <w:t>(</w:t>
      </w:r>
      <w:r>
        <w:rPr>
          <w:color w:val="000000"/>
        </w:rPr>
        <w:tab/>
        <w:t>)</w:t>
      </w:r>
      <w:r>
        <w:rPr>
          <w:color w:val="000000"/>
          <w:spacing w:val="-2"/>
        </w:rPr>
        <w:t xml:space="preserve"> HORAS.</w:t>
      </w:r>
    </w:p>
    <w:p w:rsidR="00FF1714" w:rsidRDefault="0054030C">
      <w:pPr>
        <w:spacing w:line="234" w:lineRule="exact"/>
        <w:ind w:left="708"/>
        <w:rPr>
          <w:b/>
          <w:sz w:val="20"/>
        </w:rPr>
      </w:pPr>
      <w:r>
        <w:rPr>
          <w:sz w:val="20"/>
        </w:rPr>
        <w:t>LOCAL:</w:t>
      </w:r>
      <w:r>
        <w:rPr>
          <w:spacing w:val="33"/>
          <w:sz w:val="20"/>
        </w:rPr>
        <w:t xml:space="preserve"> </w:t>
      </w:r>
      <w:r>
        <w:rPr>
          <w:color w:val="000000"/>
          <w:sz w:val="20"/>
          <w:highlight w:val="yellow"/>
        </w:rPr>
        <w:t>***</w:t>
      </w:r>
      <w:r>
        <w:rPr>
          <w:color w:val="000000"/>
          <w:spacing w:val="-5"/>
          <w:sz w:val="20"/>
        </w:rPr>
        <w:t xml:space="preserve"> </w:t>
      </w:r>
      <w:r>
        <w:rPr>
          <w:b/>
          <w:color w:val="FF0000"/>
          <w:sz w:val="20"/>
        </w:rPr>
        <w:t>ÓRGÃO</w:t>
      </w:r>
      <w:r>
        <w:rPr>
          <w:b/>
          <w:color w:val="FF0000"/>
          <w:spacing w:val="-5"/>
          <w:sz w:val="20"/>
        </w:rPr>
        <w:t xml:space="preserve"> </w:t>
      </w:r>
      <w:r>
        <w:rPr>
          <w:b/>
          <w:color w:val="FF0000"/>
          <w:spacing w:val="-2"/>
          <w:sz w:val="20"/>
        </w:rPr>
        <w:t>LICITANTE</w:t>
      </w:r>
    </w:p>
    <w:p w:rsidR="00FF1714" w:rsidRDefault="00FF1714">
      <w:pPr>
        <w:pStyle w:val="Corpodetexto"/>
        <w:spacing w:before="1"/>
        <w:ind w:left="0"/>
        <w:rPr>
          <w:b/>
        </w:rPr>
      </w:pPr>
    </w:p>
    <w:p w:rsidR="00FF1714" w:rsidRDefault="0054030C">
      <w:pPr>
        <w:pStyle w:val="Corpodetexto"/>
      </w:pPr>
      <w:r>
        <w:t>IDENTIFICAÇÃO</w:t>
      </w:r>
      <w:r>
        <w:rPr>
          <w:spacing w:val="-11"/>
        </w:rPr>
        <w:t xml:space="preserve"> </w:t>
      </w:r>
      <w:r>
        <w:t>DA</w:t>
      </w:r>
      <w:r>
        <w:rPr>
          <w:spacing w:val="-8"/>
        </w:rPr>
        <w:t xml:space="preserve"> </w:t>
      </w:r>
      <w:r>
        <w:rPr>
          <w:spacing w:val="-2"/>
        </w:rPr>
        <w:t>PROPONENTE</w:t>
      </w: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308"/>
        <w:gridCol w:w="216"/>
        <w:gridCol w:w="872"/>
        <w:gridCol w:w="972"/>
        <w:gridCol w:w="1045"/>
        <w:gridCol w:w="1560"/>
        <w:gridCol w:w="1419"/>
      </w:tblGrid>
      <w:tr w:rsidR="00FF1714">
        <w:trPr>
          <w:trHeight w:val="234"/>
        </w:trPr>
        <w:tc>
          <w:tcPr>
            <w:tcW w:w="10069" w:type="dxa"/>
            <w:gridSpan w:val="8"/>
          </w:tcPr>
          <w:p w:rsidR="00FF1714" w:rsidRDefault="0054030C">
            <w:pPr>
              <w:pStyle w:val="TableParagraph"/>
              <w:spacing w:before="1" w:line="213" w:lineRule="exact"/>
              <w:ind w:left="69"/>
              <w:rPr>
                <w:b/>
                <w:sz w:val="20"/>
              </w:rPr>
            </w:pPr>
            <w:r>
              <w:rPr>
                <w:b/>
                <w:sz w:val="20"/>
              </w:rPr>
              <w:t>NOME</w:t>
            </w:r>
            <w:r>
              <w:rPr>
                <w:b/>
                <w:spacing w:val="-5"/>
                <w:sz w:val="20"/>
              </w:rPr>
              <w:t xml:space="preserve"> </w:t>
            </w:r>
            <w:r>
              <w:rPr>
                <w:b/>
                <w:sz w:val="20"/>
              </w:rPr>
              <w:t>DE</w:t>
            </w:r>
            <w:r>
              <w:rPr>
                <w:b/>
                <w:spacing w:val="-5"/>
                <w:sz w:val="20"/>
              </w:rPr>
              <w:t xml:space="preserve"> </w:t>
            </w:r>
            <w:r>
              <w:rPr>
                <w:b/>
                <w:spacing w:val="-2"/>
                <w:sz w:val="20"/>
              </w:rPr>
              <w:t>FANTASIA:</w:t>
            </w:r>
          </w:p>
        </w:tc>
      </w:tr>
      <w:tr w:rsidR="00FF1714">
        <w:trPr>
          <w:trHeight w:val="234"/>
        </w:trPr>
        <w:tc>
          <w:tcPr>
            <w:tcW w:w="10069" w:type="dxa"/>
            <w:gridSpan w:val="8"/>
          </w:tcPr>
          <w:p w:rsidR="00FF1714" w:rsidRDefault="0054030C">
            <w:pPr>
              <w:pStyle w:val="TableParagraph"/>
              <w:spacing w:line="215" w:lineRule="exact"/>
              <w:ind w:left="69"/>
              <w:rPr>
                <w:b/>
                <w:sz w:val="20"/>
              </w:rPr>
            </w:pPr>
            <w:r>
              <w:rPr>
                <w:b/>
                <w:spacing w:val="-2"/>
                <w:sz w:val="20"/>
              </w:rPr>
              <w:t>RAZÃO SOCIAL:</w:t>
            </w:r>
          </w:p>
        </w:tc>
      </w:tr>
      <w:tr w:rsidR="00FF1714">
        <w:trPr>
          <w:trHeight w:val="234"/>
        </w:trPr>
        <w:tc>
          <w:tcPr>
            <w:tcW w:w="10069" w:type="dxa"/>
            <w:gridSpan w:val="8"/>
          </w:tcPr>
          <w:p w:rsidR="00FF1714" w:rsidRDefault="0054030C">
            <w:pPr>
              <w:pStyle w:val="TableParagraph"/>
              <w:spacing w:line="215" w:lineRule="exact"/>
              <w:ind w:left="69"/>
              <w:rPr>
                <w:b/>
                <w:sz w:val="20"/>
              </w:rPr>
            </w:pPr>
            <w:r>
              <w:rPr>
                <w:b/>
                <w:spacing w:val="-2"/>
                <w:sz w:val="20"/>
              </w:rPr>
              <w:t>CNPJ:</w:t>
            </w:r>
          </w:p>
        </w:tc>
      </w:tr>
      <w:tr w:rsidR="00FF1714">
        <w:trPr>
          <w:trHeight w:val="234"/>
        </w:trPr>
        <w:tc>
          <w:tcPr>
            <w:tcW w:w="10069" w:type="dxa"/>
            <w:gridSpan w:val="8"/>
          </w:tcPr>
          <w:p w:rsidR="00FF1714" w:rsidRDefault="0054030C">
            <w:pPr>
              <w:pStyle w:val="TableParagraph"/>
              <w:spacing w:line="215" w:lineRule="exact"/>
              <w:ind w:left="69"/>
              <w:rPr>
                <w:b/>
                <w:sz w:val="20"/>
              </w:rPr>
            </w:pPr>
            <w:r>
              <w:rPr>
                <w:b/>
                <w:sz w:val="20"/>
              </w:rPr>
              <w:t>INSC.</w:t>
            </w:r>
            <w:r>
              <w:rPr>
                <w:b/>
                <w:spacing w:val="-10"/>
                <w:sz w:val="20"/>
              </w:rPr>
              <w:t xml:space="preserve"> </w:t>
            </w:r>
            <w:r>
              <w:rPr>
                <w:b/>
                <w:spacing w:val="-4"/>
                <w:sz w:val="20"/>
              </w:rPr>
              <w:t>EST.:</w:t>
            </w:r>
          </w:p>
        </w:tc>
      </w:tr>
      <w:tr w:rsidR="00FF1714">
        <w:trPr>
          <w:trHeight w:val="235"/>
        </w:trPr>
        <w:tc>
          <w:tcPr>
            <w:tcW w:w="10069" w:type="dxa"/>
            <w:gridSpan w:val="8"/>
          </w:tcPr>
          <w:p w:rsidR="00FF1714" w:rsidRDefault="0054030C">
            <w:pPr>
              <w:pStyle w:val="TableParagraph"/>
              <w:spacing w:line="215" w:lineRule="exact"/>
              <w:ind w:left="69"/>
              <w:rPr>
                <w:b/>
                <w:sz w:val="20"/>
              </w:rPr>
            </w:pPr>
            <w:r>
              <w:rPr>
                <w:b/>
                <w:sz w:val="20"/>
              </w:rPr>
              <w:t>OPTANTE</w:t>
            </w:r>
            <w:r>
              <w:rPr>
                <w:b/>
                <w:spacing w:val="-4"/>
                <w:sz w:val="20"/>
              </w:rPr>
              <w:t xml:space="preserve"> </w:t>
            </w:r>
            <w:r>
              <w:rPr>
                <w:b/>
                <w:sz w:val="20"/>
              </w:rPr>
              <w:t>PELO</w:t>
            </w:r>
            <w:r>
              <w:rPr>
                <w:b/>
                <w:spacing w:val="-1"/>
                <w:sz w:val="20"/>
              </w:rPr>
              <w:t xml:space="preserve"> </w:t>
            </w:r>
            <w:r>
              <w:rPr>
                <w:b/>
                <w:sz w:val="20"/>
              </w:rPr>
              <w:t>SIMPLES?</w:t>
            </w:r>
            <w:r>
              <w:rPr>
                <w:b/>
                <w:spacing w:val="-3"/>
                <w:sz w:val="20"/>
              </w:rPr>
              <w:t xml:space="preserve"> </w:t>
            </w:r>
            <w:r>
              <w:rPr>
                <w:b/>
                <w:sz w:val="20"/>
              </w:rPr>
              <w:t>SIM</w:t>
            </w:r>
            <w:r>
              <w:rPr>
                <w:b/>
                <w:spacing w:val="-5"/>
                <w:sz w:val="20"/>
              </w:rPr>
              <w:t xml:space="preserve"> </w:t>
            </w:r>
            <w:proofErr w:type="gramStart"/>
            <w:r>
              <w:rPr>
                <w:b/>
                <w:sz w:val="20"/>
              </w:rPr>
              <w:t>(</w:t>
            </w:r>
            <w:r>
              <w:rPr>
                <w:b/>
                <w:spacing w:val="37"/>
                <w:sz w:val="20"/>
              </w:rPr>
              <w:t xml:space="preserve">  </w:t>
            </w:r>
            <w:proofErr w:type="gramEnd"/>
            <w:r>
              <w:rPr>
                <w:b/>
                <w:sz w:val="20"/>
              </w:rPr>
              <w:t>)</w:t>
            </w:r>
            <w:r>
              <w:rPr>
                <w:b/>
                <w:spacing w:val="-1"/>
                <w:sz w:val="20"/>
              </w:rPr>
              <w:t xml:space="preserve"> </w:t>
            </w:r>
            <w:r>
              <w:rPr>
                <w:b/>
                <w:sz w:val="20"/>
              </w:rPr>
              <w:t>NÃO(</w:t>
            </w:r>
            <w:r>
              <w:rPr>
                <w:b/>
                <w:spacing w:val="38"/>
                <w:sz w:val="20"/>
              </w:rPr>
              <w:t xml:space="preserve">  </w:t>
            </w:r>
            <w:r>
              <w:rPr>
                <w:b/>
                <w:spacing w:val="-10"/>
                <w:sz w:val="20"/>
              </w:rPr>
              <w:t>)</w:t>
            </w:r>
          </w:p>
        </w:tc>
      </w:tr>
      <w:tr w:rsidR="00FF1714">
        <w:trPr>
          <w:trHeight w:val="234"/>
        </w:trPr>
        <w:tc>
          <w:tcPr>
            <w:tcW w:w="10069" w:type="dxa"/>
            <w:gridSpan w:val="8"/>
          </w:tcPr>
          <w:p w:rsidR="00FF1714" w:rsidRDefault="0054030C">
            <w:pPr>
              <w:pStyle w:val="TableParagraph"/>
              <w:spacing w:line="215" w:lineRule="exact"/>
              <w:ind w:left="69"/>
              <w:rPr>
                <w:b/>
                <w:sz w:val="20"/>
              </w:rPr>
            </w:pPr>
            <w:r>
              <w:rPr>
                <w:b/>
                <w:spacing w:val="-2"/>
                <w:sz w:val="20"/>
              </w:rPr>
              <w:t>ENDEREÇO:</w:t>
            </w:r>
          </w:p>
        </w:tc>
      </w:tr>
      <w:tr w:rsidR="00FF1714">
        <w:trPr>
          <w:trHeight w:val="232"/>
        </w:trPr>
        <w:tc>
          <w:tcPr>
            <w:tcW w:w="3985" w:type="dxa"/>
            <w:gridSpan w:val="2"/>
          </w:tcPr>
          <w:p w:rsidR="00FF1714" w:rsidRDefault="0054030C">
            <w:pPr>
              <w:pStyle w:val="TableParagraph"/>
              <w:spacing w:line="212" w:lineRule="exact"/>
              <w:ind w:left="69"/>
              <w:rPr>
                <w:b/>
                <w:sz w:val="20"/>
              </w:rPr>
            </w:pPr>
            <w:r>
              <w:rPr>
                <w:b/>
                <w:spacing w:val="-2"/>
                <w:sz w:val="20"/>
              </w:rPr>
              <w:t>BAIRRO:</w:t>
            </w:r>
          </w:p>
        </w:tc>
        <w:tc>
          <w:tcPr>
            <w:tcW w:w="6084" w:type="dxa"/>
            <w:gridSpan w:val="6"/>
          </w:tcPr>
          <w:p w:rsidR="00FF1714" w:rsidRDefault="0054030C">
            <w:pPr>
              <w:pStyle w:val="TableParagraph"/>
              <w:spacing w:line="212" w:lineRule="exact"/>
              <w:ind w:left="71"/>
              <w:rPr>
                <w:b/>
                <w:sz w:val="20"/>
              </w:rPr>
            </w:pPr>
            <w:r>
              <w:rPr>
                <w:b/>
                <w:spacing w:val="-2"/>
                <w:sz w:val="20"/>
              </w:rPr>
              <w:t>CIDADE:</w:t>
            </w:r>
          </w:p>
        </w:tc>
      </w:tr>
      <w:tr w:rsidR="00FF1714">
        <w:trPr>
          <w:trHeight w:val="234"/>
        </w:trPr>
        <w:tc>
          <w:tcPr>
            <w:tcW w:w="3985" w:type="dxa"/>
            <w:gridSpan w:val="2"/>
          </w:tcPr>
          <w:p w:rsidR="00FF1714" w:rsidRDefault="0054030C">
            <w:pPr>
              <w:pStyle w:val="TableParagraph"/>
              <w:spacing w:before="1" w:line="213" w:lineRule="exact"/>
              <w:ind w:left="69"/>
              <w:rPr>
                <w:b/>
                <w:sz w:val="20"/>
              </w:rPr>
            </w:pPr>
            <w:r>
              <w:rPr>
                <w:b/>
                <w:spacing w:val="-4"/>
                <w:sz w:val="20"/>
              </w:rPr>
              <w:t>CEP:</w:t>
            </w:r>
          </w:p>
        </w:tc>
        <w:tc>
          <w:tcPr>
            <w:tcW w:w="6084" w:type="dxa"/>
            <w:gridSpan w:val="6"/>
          </w:tcPr>
          <w:p w:rsidR="00FF1714" w:rsidRDefault="0054030C">
            <w:pPr>
              <w:pStyle w:val="TableParagraph"/>
              <w:spacing w:before="1" w:line="213" w:lineRule="exact"/>
              <w:ind w:left="71"/>
              <w:rPr>
                <w:b/>
                <w:sz w:val="20"/>
              </w:rPr>
            </w:pPr>
            <w:r>
              <w:rPr>
                <w:b/>
                <w:spacing w:val="-2"/>
                <w:sz w:val="20"/>
              </w:rPr>
              <w:t>E-</w:t>
            </w:r>
            <w:r>
              <w:rPr>
                <w:b/>
                <w:spacing w:val="-4"/>
                <w:sz w:val="20"/>
              </w:rPr>
              <w:t>MAIL:</w:t>
            </w:r>
          </w:p>
        </w:tc>
      </w:tr>
      <w:tr w:rsidR="00FF1714">
        <w:trPr>
          <w:trHeight w:val="234"/>
        </w:trPr>
        <w:tc>
          <w:tcPr>
            <w:tcW w:w="3985" w:type="dxa"/>
            <w:gridSpan w:val="2"/>
          </w:tcPr>
          <w:p w:rsidR="00FF1714" w:rsidRDefault="0054030C">
            <w:pPr>
              <w:pStyle w:val="TableParagraph"/>
              <w:spacing w:before="1" w:line="213" w:lineRule="exact"/>
              <w:ind w:left="69"/>
              <w:rPr>
                <w:b/>
                <w:sz w:val="20"/>
              </w:rPr>
            </w:pPr>
            <w:r>
              <w:rPr>
                <w:b/>
                <w:spacing w:val="-2"/>
                <w:sz w:val="20"/>
              </w:rPr>
              <w:t>TELEFONE:</w:t>
            </w:r>
          </w:p>
        </w:tc>
        <w:tc>
          <w:tcPr>
            <w:tcW w:w="6084" w:type="dxa"/>
            <w:gridSpan w:val="6"/>
          </w:tcPr>
          <w:p w:rsidR="00FF1714" w:rsidRDefault="0054030C">
            <w:pPr>
              <w:pStyle w:val="TableParagraph"/>
              <w:spacing w:before="1" w:line="213" w:lineRule="exact"/>
              <w:ind w:left="71"/>
              <w:rPr>
                <w:b/>
                <w:sz w:val="20"/>
              </w:rPr>
            </w:pPr>
            <w:r>
              <w:rPr>
                <w:b/>
                <w:spacing w:val="-4"/>
                <w:sz w:val="20"/>
              </w:rPr>
              <w:t>FAX:</w:t>
            </w:r>
          </w:p>
        </w:tc>
      </w:tr>
      <w:tr w:rsidR="00FF1714">
        <w:trPr>
          <w:trHeight w:val="234"/>
        </w:trPr>
        <w:tc>
          <w:tcPr>
            <w:tcW w:w="3985" w:type="dxa"/>
            <w:gridSpan w:val="2"/>
          </w:tcPr>
          <w:p w:rsidR="00FF1714" w:rsidRDefault="0054030C">
            <w:pPr>
              <w:pStyle w:val="TableParagraph"/>
              <w:spacing w:line="215" w:lineRule="exact"/>
              <w:ind w:left="69"/>
              <w:rPr>
                <w:b/>
                <w:sz w:val="20"/>
              </w:rPr>
            </w:pPr>
            <w:r>
              <w:rPr>
                <w:b/>
                <w:sz w:val="20"/>
              </w:rPr>
              <w:t>CONTATO</w:t>
            </w:r>
            <w:r>
              <w:rPr>
                <w:b/>
                <w:spacing w:val="-7"/>
                <w:sz w:val="20"/>
              </w:rPr>
              <w:t xml:space="preserve"> </w:t>
            </w:r>
            <w:r>
              <w:rPr>
                <w:b/>
                <w:sz w:val="20"/>
              </w:rPr>
              <w:t>DA</w:t>
            </w:r>
            <w:r>
              <w:rPr>
                <w:b/>
                <w:spacing w:val="-9"/>
                <w:sz w:val="20"/>
              </w:rPr>
              <w:t xml:space="preserve"> </w:t>
            </w:r>
            <w:r>
              <w:rPr>
                <w:b/>
                <w:spacing w:val="-2"/>
                <w:sz w:val="20"/>
              </w:rPr>
              <w:t>LICITANTE:</w:t>
            </w:r>
          </w:p>
        </w:tc>
        <w:tc>
          <w:tcPr>
            <w:tcW w:w="6084" w:type="dxa"/>
            <w:gridSpan w:val="6"/>
          </w:tcPr>
          <w:p w:rsidR="00FF1714" w:rsidRDefault="0054030C">
            <w:pPr>
              <w:pStyle w:val="TableParagraph"/>
              <w:spacing w:line="215" w:lineRule="exact"/>
              <w:ind w:left="71"/>
              <w:rPr>
                <w:b/>
                <w:sz w:val="20"/>
              </w:rPr>
            </w:pPr>
            <w:r>
              <w:rPr>
                <w:b/>
                <w:spacing w:val="-2"/>
                <w:sz w:val="20"/>
              </w:rPr>
              <w:t>TELEFONE:</w:t>
            </w:r>
          </w:p>
        </w:tc>
      </w:tr>
      <w:tr w:rsidR="00FF1714">
        <w:trPr>
          <w:trHeight w:val="234"/>
        </w:trPr>
        <w:tc>
          <w:tcPr>
            <w:tcW w:w="3985" w:type="dxa"/>
            <w:gridSpan w:val="2"/>
          </w:tcPr>
          <w:p w:rsidR="00FF1714" w:rsidRDefault="0054030C">
            <w:pPr>
              <w:pStyle w:val="TableParagraph"/>
              <w:spacing w:line="215" w:lineRule="exact"/>
              <w:ind w:left="69"/>
              <w:rPr>
                <w:b/>
                <w:sz w:val="20"/>
              </w:rPr>
            </w:pPr>
            <w:r>
              <w:rPr>
                <w:b/>
                <w:sz w:val="20"/>
              </w:rPr>
              <w:t>BANCO</w:t>
            </w:r>
            <w:r>
              <w:rPr>
                <w:b/>
                <w:spacing w:val="-7"/>
                <w:sz w:val="20"/>
              </w:rPr>
              <w:t xml:space="preserve"> </w:t>
            </w:r>
            <w:r>
              <w:rPr>
                <w:b/>
                <w:sz w:val="20"/>
              </w:rPr>
              <w:t>DA</w:t>
            </w:r>
            <w:r>
              <w:rPr>
                <w:b/>
                <w:spacing w:val="-7"/>
                <w:sz w:val="20"/>
              </w:rPr>
              <w:t xml:space="preserve"> </w:t>
            </w:r>
            <w:r>
              <w:rPr>
                <w:b/>
                <w:spacing w:val="-2"/>
                <w:sz w:val="20"/>
              </w:rPr>
              <w:t>LICITANTE:</w:t>
            </w:r>
          </w:p>
        </w:tc>
        <w:tc>
          <w:tcPr>
            <w:tcW w:w="6084" w:type="dxa"/>
            <w:gridSpan w:val="6"/>
          </w:tcPr>
          <w:p w:rsidR="00FF1714" w:rsidRDefault="0054030C">
            <w:pPr>
              <w:pStyle w:val="TableParagraph"/>
              <w:spacing w:line="215" w:lineRule="exact"/>
              <w:ind w:left="71"/>
              <w:rPr>
                <w:b/>
                <w:sz w:val="20"/>
              </w:rPr>
            </w:pPr>
            <w:r>
              <w:rPr>
                <w:b/>
                <w:sz w:val="20"/>
              </w:rPr>
              <w:t>CONTA</w:t>
            </w:r>
            <w:r>
              <w:rPr>
                <w:b/>
                <w:spacing w:val="-6"/>
                <w:sz w:val="20"/>
              </w:rPr>
              <w:t xml:space="preserve"> </w:t>
            </w:r>
            <w:r>
              <w:rPr>
                <w:b/>
                <w:sz w:val="20"/>
              </w:rPr>
              <w:t>BANCÁRIA</w:t>
            </w:r>
            <w:r>
              <w:rPr>
                <w:b/>
                <w:spacing w:val="-7"/>
                <w:sz w:val="20"/>
              </w:rPr>
              <w:t xml:space="preserve"> </w:t>
            </w:r>
            <w:r>
              <w:rPr>
                <w:b/>
                <w:sz w:val="20"/>
              </w:rPr>
              <w:t>DA</w:t>
            </w:r>
            <w:r>
              <w:rPr>
                <w:b/>
                <w:spacing w:val="-8"/>
                <w:sz w:val="20"/>
              </w:rPr>
              <w:t xml:space="preserve"> </w:t>
            </w:r>
            <w:r>
              <w:rPr>
                <w:b/>
                <w:spacing w:val="-2"/>
                <w:sz w:val="20"/>
              </w:rPr>
              <w:t>LICITANTE:</w:t>
            </w:r>
          </w:p>
        </w:tc>
      </w:tr>
      <w:tr w:rsidR="00FF1714">
        <w:trPr>
          <w:trHeight w:val="234"/>
        </w:trPr>
        <w:tc>
          <w:tcPr>
            <w:tcW w:w="10069" w:type="dxa"/>
            <w:gridSpan w:val="8"/>
          </w:tcPr>
          <w:p w:rsidR="00FF1714" w:rsidRDefault="0054030C">
            <w:pPr>
              <w:pStyle w:val="TableParagraph"/>
              <w:spacing w:line="215" w:lineRule="exact"/>
              <w:ind w:left="69"/>
              <w:rPr>
                <w:b/>
                <w:sz w:val="20"/>
              </w:rPr>
            </w:pPr>
            <w:r>
              <w:rPr>
                <w:b/>
                <w:sz w:val="20"/>
              </w:rPr>
              <w:t>Nº</w:t>
            </w:r>
            <w:r>
              <w:rPr>
                <w:b/>
                <w:spacing w:val="-3"/>
                <w:sz w:val="20"/>
              </w:rPr>
              <w:t xml:space="preserve"> </w:t>
            </w:r>
            <w:r>
              <w:rPr>
                <w:b/>
                <w:sz w:val="20"/>
              </w:rPr>
              <w:t>DA</w:t>
            </w:r>
            <w:r>
              <w:rPr>
                <w:b/>
                <w:spacing w:val="-3"/>
                <w:sz w:val="20"/>
              </w:rPr>
              <w:t xml:space="preserve"> </w:t>
            </w:r>
            <w:r>
              <w:rPr>
                <w:b/>
                <w:spacing w:val="-2"/>
                <w:sz w:val="20"/>
              </w:rPr>
              <w:t>AGÊNCIA:</w:t>
            </w:r>
          </w:p>
        </w:tc>
      </w:tr>
      <w:tr w:rsidR="00FF1714">
        <w:trPr>
          <w:trHeight w:val="467"/>
        </w:trPr>
        <w:tc>
          <w:tcPr>
            <w:tcW w:w="677" w:type="dxa"/>
            <w:shd w:val="clear" w:color="auto" w:fill="D9D9D9"/>
          </w:tcPr>
          <w:p w:rsidR="00FF1714" w:rsidRDefault="0054030C">
            <w:pPr>
              <w:pStyle w:val="TableParagraph"/>
              <w:spacing w:line="236" w:lineRule="exact"/>
              <w:ind w:left="285" w:right="101" w:hanging="173"/>
              <w:rPr>
                <w:b/>
                <w:sz w:val="20"/>
              </w:rPr>
            </w:pPr>
            <w:r>
              <w:rPr>
                <w:b/>
                <w:spacing w:val="-4"/>
                <w:sz w:val="20"/>
              </w:rPr>
              <w:t>ITEN</w:t>
            </w:r>
            <w:r>
              <w:rPr>
                <w:b/>
                <w:sz w:val="20"/>
              </w:rPr>
              <w:t xml:space="preserve"> </w:t>
            </w:r>
            <w:r>
              <w:rPr>
                <w:b/>
                <w:spacing w:val="-10"/>
                <w:sz w:val="20"/>
              </w:rPr>
              <w:t>S</w:t>
            </w:r>
          </w:p>
        </w:tc>
        <w:tc>
          <w:tcPr>
            <w:tcW w:w="3524" w:type="dxa"/>
            <w:gridSpan w:val="2"/>
            <w:shd w:val="clear" w:color="auto" w:fill="D9D9D9"/>
          </w:tcPr>
          <w:p w:rsidR="00FF1714" w:rsidRDefault="0054030C">
            <w:pPr>
              <w:pStyle w:val="TableParagraph"/>
              <w:spacing w:before="117"/>
              <w:ind w:left="4"/>
              <w:jc w:val="center"/>
              <w:rPr>
                <w:b/>
                <w:sz w:val="20"/>
              </w:rPr>
            </w:pPr>
            <w:r>
              <w:rPr>
                <w:b/>
                <w:spacing w:val="-2"/>
                <w:sz w:val="20"/>
              </w:rPr>
              <w:t>DESCRIÇÃO</w:t>
            </w:r>
          </w:p>
        </w:tc>
        <w:tc>
          <w:tcPr>
            <w:tcW w:w="872" w:type="dxa"/>
            <w:shd w:val="clear" w:color="auto" w:fill="D9D9D9"/>
          </w:tcPr>
          <w:p w:rsidR="00FF1714" w:rsidRDefault="0054030C">
            <w:pPr>
              <w:pStyle w:val="TableParagraph"/>
              <w:spacing w:before="117"/>
              <w:ind w:left="97"/>
              <w:rPr>
                <w:b/>
                <w:sz w:val="20"/>
              </w:rPr>
            </w:pPr>
            <w:r>
              <w:rPr>
                <w:b/>
                <w:spacing w:val="-2"/>
                <w:sz w:val="20"/>
              </w:rPr>
              <w:t>MARCA</w:t>
            </w:r>
          </w:p>
        </w:tc>
        <w:tc>
          <w:tcPr>
            <w:tcW w:w="972" w:type="dxa"/>
            <w:shd w:val="clear" w:color="auto" w:fill="D9D9D9"/>
          </w:tcPr>
          <w:p w:rsidR="00FF1714" w:rsidRDefault="0054030C">
            <w:pPr>
              <w:pStyle w:val="TableParagraph"/>
              <w:spacing w:before="117"/>
              <w:ind w:left="128"/>
              <w:rPr>
                <w:b/>
                <w:sz w:val="20"/>
              </w:rPr>
            </w:pPr>
            <w:r>
              <w:rPr>
                <w:b/>
                <w:spacing w:val="-2"/>
                <w:sz w:val="20"/>
              </w:rPr>
              <w:t>QUANT.</w:t>
            </w:r>
          </w:p>
        </w:tc>
        <w:tc>
          <w:tcPr>
            <w:tcW w:w="1045" w:type="dxa"/>
            <w:shd w:val="clear" w:color="auto" w:fill="D9D9D9"/>
          </w:tcPr>
          <w:p w:rsidR="00FF1714" w:rsidRDefault="0054030C">
            <w:pPr>
              <w:pStyle w:val="TableParagraph"/>
              <w:spacing w:before="117"/>
              <w:ind w:left="85"/>
              <w:rPr>
                <w:b/>
                <w:sz w:val="20"/>
              </w:rPr>
            </w:pPr>
            <w:r>
              <w:rPr>
                <w:b/>
                <w:spacing w:val="-2"/>
                <w:sz w:val="20"/>
              </w:rPr>
              <w:t>UNIDADE</w:t>
            </w:r>
          </w:p>
        </w:tc>
        <w:tc>
          <w:tcPr>
            <w:tcW w:w="1560" w:type="dxa"/>
            <w:shd w:val="clear" w:color="auto" w:fill="D9D9D9"/>
          </w:tcPr>
          <w:p w:rsidR="00FF1714" w:rsidRDefault="0054030C">
            <w:pPr>
              <w:pStyle w:val="TableParagraph"/>
              <w:spacing w:line="236" w:lineRule="exact"/>
              <w:ind w:left="166" w:right="158" w:firstLine="292"/>
              <w:rPr>
                <w:b/>
                <w:sz w:val="20"/>
              </w:rPr>
            </w:pPr>
            <w:r>
              <w:rPr>
                <w:b/>
                <w:spacing w:val="-2"/>
                <w:sz w:val="20"/>
              </w:rPr>
              <w:t xml:space="preserve">VALOR </w:t>
            </w:r>
            <w:r>
              <w:rPr>
                <w:b/>
                <w:sz w:val="20"/>
              </w:rPr>
              <w:t>UNITÁRIO</w:t>
            </w:r>
            <w:r>
              <w:rPr>
                <w:b/>
                <w:spacing w:val="-12"/>
                <w:sz w:val="20"/>
              </w:rPr>
              <w:t xml:space="preserve"> </w:t>
            </w:r>
            <w:r>
              <w:rPr>
                <w:b/>
                <w:sz w:val="20"/>
              </w:rPr>
              <w:t>R$</w:t>
            </w:r>
          </w:p>
        </w:tc>
        <w:tc>
          <w:tcPr>
            <w:tcW w:w="1419" w:type="dxa"/>
            <w:shd w:val="clear" w:color="auto" w:fill="D9D9D9"/>
          </w:tcPr>
          <w:p w:rsidR="00FF1714" w:rsidRDefault="0054030C">
            <w:pPr>
              <w:pStyle w:val="TableParagraph"/>
              <w:spacing w:line="236" w:lineRule="exact"/>
              <w:ind w:left="246" w:right="243" w:firstLine="141"/>
              <w:rPr>
                <w:b/>
                <w:sz w:val="20"/>
              </w:rPr>
            </w:pPr>
            <w:r>
              <w:rPr>
                <w:b/>
                <w:spacing w:val="-2"/>
                <w:sz w:val="20"/>
              </w:rPr>
              <w:t xml:space="preserve">VALOR </w:t>
            </w:r>
            <w:r>
              <w:rPr>
                <w:b/>
                <w:sz w:val="20"/>
              </w:rPr>
              <w:t>TOTAL</w:t>
            </w:r>
            <w:r>
              <w:rPr>
                <w:b/>
                <w:spacing w:val="-12"/>
                <w:sz w:val="20"/>
              </w:rPr>
              <w:t xml:space="preserve"> </w:t>
            </w:r>
            <w:r>
              <w:rPr>
                <w:b/>
                <w:sz w:val="20"/>
              </w:rPr>
              <w:t>R$</w:t>
            </w:r>
          </w:p>
        </w:tc>
      </w:tr>
      <w:tr w:rsidR="00FF1714">
        <w:trPr>
          <w:trHeight w:val="230"/>
        </w:trPr>
        <w:tc>
          <w:tcPr>
            <w:tcW w:w="677" w:type="dxa"/>
            <w:shd w:val="clear" w:color="auto" w:fill="D9D9D9"/>
          </w:tcPr>
          <w:p w:rsidR="00FF1714" w:rsidRDefault="0054030C">
            <w:pPr>
              <w:pStyle w:val="TableParagraph"/>
              <w:spacing w:line="210" w:lineRule="exact"/>
              <w:ind w:left="352"/>
              <w:rPr>
                <w:b/>
                <w:sz w:val="20"/>
              </w:rPr>
            </w:pPr>
            <w:r>
              <w:rPr>
                <w:b/>
                <w:spacing w:val="-5"/>
                <w:sz w:val="20"/>
              </w:rPr>
              <w:t>1.</w:t>
            </w:r>
          </w:p>
        </w:tc>
        <w:tc>
          <w:tcPr>
            <w:tcW w:w="3524" w:type="dxa"/>
            <w:gridSpan w:val="2"/>
          </w:tcPr>
          <w:p w:rsidR="00FF1714" w:rsidRDefault="00FF1714">
            <w:pPr>
              <w:pStyle w:val="TableParagraph"/>
              <w:rPr>
                <w:rFonts w:ascii="Times New Roman"/>
                <w:sz w:val="16"/>
              </w:rPr>
            </w:pPr>
          </w:p>
        </w:tc>
        <w:tc>
          <w:tcPr>
            <w:tcW w:w="872" w:type="dxa"/>
          </w:tcPr>
          <w:p w:rsidR="00FF1714" w:rsidRDefault="00FF1714">
            <w:pPr>
              <w:pStyle w:val="TableParagraph"/>
              <w:rPr>
                <w:rFonts w:ascii="Times New Roman"/>
                <w:sz w:val="16"/>
              </w:rPr>
            </w:pPr>
          </w:p>
        </w:tc>
        <w:tc>
          <w:tcPr>
            <w:tcW w:w="972" w:type="dxa"/>
          </w:tcPr>
          <w:p w:rsidR="00FF1714" w:rsidRDefault="00FF1714">
            <w:pPr>
              <w:pStyle w:val="TableParagraph"/>
              <w:rPr>
                <w:rFonts w:ascii="Times New Roman"/>
                <w:sz w:val="16"/>
              </w:rPr>
            </w:pPr>
          </w:p>
        </w:tc>
        <w:tc>
          <w:tcPr>
            <w:tcW w:w="1045" w:type="dxa"/>
          </w:tcPr>
          <w:p w:rsidR="00FF1714" w:rsidRDefault="00FF1714">
            <w:pPr>
              <w:pStyle w:val="TableParagraph"/>
              <w:rPr>
                <w:rFonts w:ascii="Times New Roman"/>
                <w:sz w:val="16"/>
              </w:rPr>
            </w:pPr>
          </w:p>
        </w:tc>
        <w:tc>
          <w:tcPr>
            <w:tcW w:w="1560" w:type="dxa"/>
          </w:tcPr>
          <w:p w:rsidR="00FF1714" w:rsidRDefault="00FF1714">
            <w:pPr>
              <w:pStyle w:val="TableParagraph"/>
              <w:rPr>
                <w:rFonts w:ascii="Times New Roman"/>
                <w:sz w:val="16"/>
              </w:rPr>
            </w:pPr>
          </w:p>
        </w:tc>
        <w:tc>
          <w:tcPr>
            <w:tcW w:w="1419" w:type="dxa"/>
          </w:tcPr>
          <w:p w:rsidR="00FF1714" w:rsidRDefault="00FF1714">
            <w:pPr>
              <w:pStyle w:val="TableParagraph"/>
              <w:rPr>
                <w:rFonts w:ascii="Times New Roman"/>
                <w:sz w:val="16"/>
              </w:rPr>
            </w:pPr>
          </w:p>
        </w:tc>
      </w:tr>
      <w:tr w:rsidR="00FF1714">
        <w:trPr>
          <w:trHeight w:val="234"/>
        </w:trPr>
        <w:tc>
          <w:tcPr>
            <w:tcW w:w="8650" w:type="dxa"/>
            <w:gridSpan w:val="7"/>
            <w:shd w:val="clear" w:color="auto" w:fill="D9D9D9"/>
          </w:tcPr>
          <w:p w:rsidR="00FF1714" w:rsidRDefault="0054030C">
            <w:pPr>
              <w:pStyle w:val="TableParagraph"/>
              <w:spacing w:line="215" w:lineRule="exact"/>
              <w:ind w:left="69"/>
              <w:rPr>
                <w:b/>
                <w:sz w:val="20"/>
              </w:rPr>
            </w:pPr>
            <w:r>
              <w:rPr>
                <w:b/>
                <w:sz w:val="20"/>
              </w:rPr>
              <w:t>TOTAL</w:t>
            </w:r>
            <w:r>
              <w:rPr>
                <w:b/>
                <w:spacing w:val="-7"/>
                <w:sz w:val="20"/>
              </w:rPr>
              <w:t xml:space="preserve"> </w:t>
            </w:r>
            <w:r>
              <w:rPr>
                <w:b/>
                <w:sz w:val="20"/>
              </w:rPr>
              <w:t>POR</w:t>
            </w:r>
            <w:r>
              <w:rPr>
                <w:b/>
                <w:spacing w:val="-4"/>
                <w:sz w:val="20"/>
              </w:rPr>
              <w:t xml:space="preserve"> </w:t>
            </w:r>
            <w:r>
              <w:rPr>
                <w:b/>
                <w:spacing w:val="-2"/>
                <w:sz w:val="20"/>
              </w:rPr>
              <w:t>EXTENSO:</w:t>
            </w:r>
          </w:p>
        </w:tc>
        <w:tc>
          <w:tcPr>
            <w:tcW w:w="1419" w:type="dxa"/>
            <w:shd w:val="clear" w:color="auto" w:fill="D9D9D9"/>
          </w:tcPr>
          <w:p w:rsidR="00FF1714" w:rsidRDefault="00FF1714">
            <w:pPr>
              <w:pStyle w:val="TableParagraph"/>
              <w:rPr>
                <w:rFonts w:ascii="Times New Roman"/>
                <w:sz w:val="16"/>
              </w:rPr>
            </w:pPr>
          </w:p>
        </w:tc>
      </w:tr>
    </w:tbl>
    <w:p w:rsidR="00FF1714" w:rsidRDefault="0054030C">
      <w:pPr>
        <w:pStyle w:val="Corpodetexto"/>
        <w:tabs>
          <w:tab w:val="left" w:leader="dot" w:pos="3675"/>
        </w:tabs>
        <w:spacing w:before="9"/>
      </w:pPr>
      <w:r>
        <w:t>A</w:t>
      </w:r>
      <w:r>
        <w:rPr>
          <w:spacing w:val="-3"/>
        </w:rPr>
        <w:t xml:space="preserve"> </w:t>
      </w:r>
      <w:r>
        <w:rPr>
          <w:spacing w:val="-2"/>
        </w:rPr>
        <w:t>EMPRESA:</w:t>
      </w:r>
      <w:r>
        <w:tab/>
        <w:t>DECLARA</w:t>
      </w:r>
      <w:r>
        <w:rPr>
          <w:spacing w:val="-11"/>
        </w:rPr>
        <w:t xml:space="preserve"> </w:t>
      </w:r>
      <w:r>
        <w:rPr>
          <w:spacing w:val="-4"/>
        </w:rPr>
        <w:t>QUE:</w:t>
      </w:r>
    </w:p>
    <w:p w:rsidR="00FF1714" w:rsidRDefault="0054030C" w:rsidP="009B3B27">
      <w:pPr>
        <w:pStyle w:val="PargrafodaLista"/>
        <w:numPr>
          <w:ilvl w:val="0"/>
          <w:numId w:val="8"/>
        </w:numPr>
        <w:tabs>
          <w:tab w:val="left" w:pos="708"/>
          <w:tab w:val="left" w:pos="991"/>
        </w:tabs>
        <w:spacing w:before="1"/>
        <w:ind w:right="281" w:hanging="60"/>
        <w:rPr>
          <w:sz w:val="20"/>
        </w:rPr>
      </w:pPr>
      <w:r>
        <w:rPr>
          <w:sz w:val="20"/>
        </w:rPr>
        <w:t>ESTÃO INCLUSAS NO VALOR COTADO TODAS AS DESPESAS COM MÃO DE OBRA E, BEM COMO, TODOS OS TRIBUTOS E ENCARGOS FISCAIS, SOCIAIS, TRABALHISTAS, PREVIDENCIÁRIOS E COMERCIAIS E, AINDA, OS GASTOS COM TRANSPORTE E ACONDICIONAMENTO DOS PRODUTOS EM EMBALAGENS ADEQUADAS.</w:t>
      </w:r>
    </w:p>
    <w:p w:rsidR="00FF1714" w:rsidRDefault="0054030C" w:rsidP="009B3B27">
      <w:pPr>
        <w:pStyle w:val="PargrafodaLista"/>
        <w:numPr>
          <w:ilvl w:val="0"/>
          <w:numId w:val="8"/>
        </w:numPr>
        <w:tabs>
          <w:tab w:val="left" w:pos="991"/>
        </w:tabs>
        <w:ind w:left="991" w:hanging="343"/>
        <w:rPr>
          <w:sz w:val="20"/>
        </w:rPr>
      </w:pPr>
      <w:r>
        <w:rPr>
          <w:sz w:val="20"/>
        </w:rPr>
        <w:t>VALIDADE</w:t>
      </w:r>
      <w:r>
        <w:rPr>
          <w:spacing w:val="-8"/>
          <w:sz w:val="20"/>
        </w:rPr>
        <w:t xml:space="preserve"> </w:t>
      </w:r>
      <w:r>
        <w:rPr>
          <w:sz w:val="20"/>
        </w:rPr>
        <w:t>DA</w:t>
      </w:r>
      <w:r>
        <w:rPr>
          <w:spacing w:val="-8"/>
          <w:sz w:val="20"/>
        </w:rPr>
        <w:t xml:space="preserve"> </w:t>
      </w:r>
      <w:r>
        <w:rPr>
          <w:sz w:val="20"/>
        </w:rPr>
        <w:t>PROPOSTA:</w:t>
      </w:r>
      <w:r>
        <w:rPr>
          <w:spacing w:val="-7"/>
          <w:sz w:val="20"/>
        </w:rPr>
        <w:t xml:space="preserve"> </w:t>
      </w:r>
      <w:r>
        <w:rPr>
          <w:sz w:val="20"/>
        </w:rPr>
        <w:t>60</w:t>
      </w:r>
      <w:r>
        <w:rPr>
          <w:spacing w:val="-8"/>
          <w:sz w:val="20"/>
        </w:rPr>
        <w:t xml:space="preserve"> </w:t>
      </w:r>
      <w:r>
        <w:rPr>
          <w:sz w:val="20"/>
        </w:rPr>
        <w:t>(SESSENTA)</w:t>
      </w:r>
      <w:r>
        <w:rPr>
          <w:spacing w:val="-5"/>
          <w:sz w:val="20"/>
        </w:rPr>
        <w:t xml:space="preserve"> </w:t>
      </w:r>
      <w:r>
        <w:rPr>
          <w:spacing w:val="-2"/>
          <w:sz w:val="20"/>
        </w:rPr>
        <w:t>DIAS.</w:t>
      </w:r>
    </w:p>
    <w:p w:rsidR="00FF1714" w:rsidRDefault="0054030C" w:rsidP="009B3B27">
      <w:pPr>
        <w:pStyle w:val="PargrafodaLista"/>
        <w:numPr>
          <w:ilvl w:val="0"/>
          <w:numId w:val="8"/>
        </w:numPr>
        <w:tabs>
          <w:tab w:val="left" w:pos="708"/>
          <w:tab w:val="left" w:pos="991"/>
        </w:tabs>
        <w:spacing w:before="1"/>
        <w:ind w:right="289" w:hanging="60"/>
        <w:rPr>
          <w:sz w:val="20"/>
        </w:rPr>
      </w:pPr>
      <w:r>
        <w:rPr>
          <w:sz w:val="20"/>
        </w:rPr>
        <w:t>PRAZO DE INICIO DE FORNECIMENTO/EXECUÇÃO DOS SERVIÇOS DE ACORDO COM O ESTABELECIDO NO</w:t>
      </w:r>
      <w:r>
        <w:rPr>
          <w:spacing w:val="40"/>
          <w:sz w:val="20"/>
        </w:rPr>
        <w:t xml:space="preserve"> </w:t>
      </w:r>
      <w:r>
        <w:rPr>
          <w:sz w:val="20"/>
        </w:rPr>
        <w:t>TERMO DE REFERENCIA (ANEXO I) DO EDITAL DESSE PROCESSO.</w:t>
      </w:r>
    </w:p>
    <w:p w:rsidR="00FF1714" w:rsidRDefault="0054030C" w:rsidP="009B3B27">
      <w:pPr>
        <w:pStyle w:val="PargrafodaLista"/>
        <w:numPr>
          <w:ilvl w:val="0"/>
          <w:numId w:val="8"/>
        </w:numPr>
        <w:tabs>
          <w:tab w:val="left" w:pos="991"/>
        </w:tabs>
        <w:spacing w:line="234" w:lineRule="exact"/>
        <w:ind w:left="991" w:hanging="343"/>
        <w:rPr>
          <w:sz w:val="20"/>
        </w:rPr>
      </w:pPr>
      <w:r>
        <w:rPr>
          <w:sz w:val="20"/>
        </w:rPr>
        <w:t>QUE</w:t>
      </w:r>
      <w:r>
        <w:rPr>
          <w:spacing w:val="-6"/>
          <w:sz w:val="20"/>
        </w:rPr>
        <w:t xml:space="preserve"> </w:t>
      </w:r>
      <w:r>
        <w:rPr>
          <w:sz w:val="20"/>
        </w:rPr>
        <w:t>NÃO</w:t>
      </w:r>
      <w:r>
        <w:rPr>
          <w:spacing w:val="-7"/>
          <w:sz w:val="20"/>
        </w:rPr>
        <w:t xml:space="preserve"> </w:t>
      </w:r>
      <w:r>
        <w:rPr>
          <w:sz w:val="20"/>
        </w:rPr>
        <w:t>INCIDE</w:t>
      </w:r>
      <w:r>
        <w:rPr>
          <w:spacing w:val="-6"/>
          <w:sz w:val="20"/>
        </w:rPr>
        <w:t xml:space="preserve"> </w:t>
      </w:r>
      <w:r>
        <w:rPr>
          <w:sz w:val="20"/>
        </w:rPr>
        <w:t>NAS</w:t>
      </w:r>
      <w:r>
        <w:rPr>
          <w:spacing w:val="-5"/>
          <w:sz w:val="20"/>
        </w:rPr>
        <w:t xml:space="preserve"> </w:t>
      </w:r>
      <w:r>
        <w:rPr>
          <w:sz w:val="20"/>
        </w:rPr>
        <w:t>VEDAÇÕES</w:t>
      </w:r>
      <w:r>
        <w:rPr>
          <w:spacing w:val="-7"/>
          <w:sz w:val="20"/>
        </w:rPr>
        <w:t xml:space="preserve"> </w:t>
      </w:r>
      <w:r>
        <w:rPr>
          <w:sz w:val="20"/>
        </w:rPr>
        <w:t>PREVISTAS</w:t>
      </w:r>
      <w:r>
        <w:rPr>
          <w:spacing w:val="-5"/>
          <w:sz w:val="20"/>
        </w:rPr>
        <w:t xml:space="preserve"> </w:t>
      </w:r>
      <w:r>
        <w:rPr>
          <w:sz w:val="20"/>
        </w:rPr>
        <w:t>NA</w:t>
      </w:r>
      <w:r>
        <w:rPr>
          <w:spacing w:val="-6"/>
          <w:sz w:val="20"/>
        </w:rPr>
        <w:t xml:space="preserve"> </w:t>
      </w:r>
      <w:r>
        <w:rPr>
          <w:sz w:val="20"/>
        </w:rPr>
        <w:t>LEI</w:t>
      </w:r>
      <w:r>
        <w:rPr>
          <w:spacing w:val="-6"/>
          <w:sz w:val="20"/>
        </w:rPr>
        <w:t xml:space="preserve"> </w:t>
      </w:r>
      <w:r>
        <w:rPr>
          <w:sz w:val="20"/>
        </w:rPr>
        <w:t>Nº</w:t>
      </w:r>
      <w:r>
        <w:rPr>
          <w:spacing w:val="-5"/>
          <w:sz w:val="20"/>
        </w:rPr>
        <w:t xml:space="preserve"> </w:t>
      </w:r>
      <w:r>
        <w:rPr>
          <w:spacing w:val="-2"/>
          <w:sz w:val="20"/>
        </w:rPr>
        <w:t>14.133/2021.</w:t>
      </w:r>
    </w:p>
    <w:p w:rsidR="00FF1714" w:rsidRDefault="0054030C" w:rsidP="009B3B27">
      <w:pPr>
        <w:pStyle w:val="PargrafodaLista"/>
        <w:numPr>
          <w:ilvl w:val="0"/>
          <w:numId w:val="8"/>
        </w:numPr>
        <w:tabs>
          <w:tab w:val="left" w:pos="708"/>
          <w:tab w:val="left" w:pos="991"/>
        </w:tabs>
        <w:spacing w:before="1"/>
        <w:ind w:right="281" w:hanging="60"/>
        <w:rPr>
          <w:sz w:val="20"/>
        </w:rPr>
      </w:pPr>
      <w:r>
        <w:rPr>
          <w:sz w:val="20"/>
        </w:rPr>
        <w:t xml:space="preserve">QUE O PRAZO DE INICIO DA ENTREGA DOS PRODUTOS SERÁ DE ACORDO COM OS TERMOS ESTABELECIDOS NO ANEXO I, DESTE EDITAL A CONTAR DO RECEBIMENTO, POR PARTE DA CONTRATADA, DA ORDEM DE COMPRA OU DOCUMENTO SIMILAR, NO </w:t>
      </w:r>
      <w:r>
        <w:rPr>
          <w:color w:val="000000"/>
          <w:sz w:val="20"/>
          <w:highlight w:val="yellow"/>
        </w:rPr>
        <w:t>***</w:t>
      </w:r>
      <w:r>
        <w:rPr>
          <w:color w:val="000000"/>
          <w:sz w:val="20"/>
        </w:rPr>
        <w:t xml:space="preserve"> </w:t>
      </w:r>
      <w:r>
        <w:rPr>
          <w:color w:val="FF0000"/>
          <w:sz w:val="20"/>
        </w:rPr>
        <w:t>endereço</w:t>
      </w:r>
      <w:r>
        <w:rPr>
          <w:color w:val="000000"/>
          <w:sz w:val="20"/>
        </w:rPr>
        <w:t xml:space="preserve">, TODOS OS BENS SERÃO AVALIADOS, </w:t>
      </w:r>
      <w:proofErr w:type="gramStart"/>
      <w:r>
        <w:rPr>
          <w:color w:val="000000"/>
          <w:sz w:val="20"/>
        </w:rPr>
        <w:t>SOB PENA</w:t>
      </w:r>
      <w:proofErr w:type="gramEnd"/>
      <w:r>
        <w:rPr>
          <w:color w:val="000000"/>
          <w:sz w:val="20"/>
        </w:rPr>
        <w:t xml:space="preserve"> DE DEVOLUÇÃO DE NÃO ACEITE, CASO NÃO ATENDA A DESCRIMINAÇÃO DO TERMO DE REFERÊNCIA DO REFERIDO EDITAL OU DE MÁ </w:t>
      </w:r>
      <w:r>
        <w:rPr>
          <w:color w:val="000000"/>
          <w:spacing w:val="-2"/>
          <w:sz w:val="20"/>
        </w:rPr>
        <w:t>QUALIDADE.</w:t>
      </w:r>
    </w:p>
    <w:p w:rsidR="00FF1714" w:rsidRDefault="0054030C">
      <w:pPr>
        <w:pStyle w:val="Corpodetexto"/>
        <w:spacing w:before="234"/>
        <w:ind w:left="0" w:right="284"/>
        <w:jc w:val="right"/>
      </w:pPr>
      <w:r>
        <w:t>LOCAL</w:t>
      </w:r>
      <w:r>
        <w:rPr>
          <w:spacing w:val="-4"/>
        </w:rPr>
        <w:t xml:space="preserve"> </w:t>
      </w:r>
      <w:r>
        <w:t>E</w:t>
      </w:r>
      <w:r>
        <w:rPr>
          <w:spacing w:val="-4"/>
        </w:rPr>
        <w:t xml:space="preserve"> DATA</w:t>
      </w:r>
    </w:p>
    <w:p w:rsidR="00FF1714" w:rsidRDefault="0054030C">
      <w:pPr>
        <w:pStyle w:val="Corpodetexto"/>
        <w:spacing w:before="8"/>
        <w:ind w:left="0"/>
        <w:rPr>
          <w:sz w:val="15"/>
        </w:rPr>
      </w:pPr>
      <w:r>
        <w:rPr>
          <w:noProof/>
          <w:sz w:val="15"/>
          <w:lang w:val="es-PY" w:eastAsia="es-PY"/>
        </w:rPr>
        <mc:AlternateContent>
          <mc:Choice Requires="wps">
            <w:drawing>
              <wp:anchor distT="0" distB="0" distL="0" distR="0" simplePos="0" relativeHeight="487599616" behindDoc="1" locked="0" layoutInCell="1" allowOverlap="1">
                <wp:simplePos x="0" y="0"/>
                <wp:positionH relativeFrom="page">
                  <wp:posOffset>3044063</wp:posOffset>
                </wp:positionH>
                <wp:positionV relativeFrom="paragraph">
                  <wp:posOffset>132437</wp:posOffset>
                </wp:positionV>
                <wp:extent cx="1742439"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2439" cy="1270"/>
                        </a:xfrm>
                        <a:custGeom>
                          <a:avLst/>
                          <a:gdLst/>
                          <a:ahLst/>
                          <a:cxnLst/>
                          <a:rect l="l" t="t" r="r" b="b"/>
                          <a:pathLst>
                            <a:path w="1742439">
                              <a:moveTo>
                                <a:pt x="0" y="0"/>
                              </a:moveTo>
                              <a:lnTo>
                                <a:pt x="1741937"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39.690002pt;margin-top:10.428173pt;width:137.2pt;height:.1pt;mso-position-horizontal-relative:page;mso-position-vertical-relative:paragraph;z-index:-15716864;mso-wrap-distance-left:0;mso-wrap-distance-right:0" id="docshape116" coordorigin="4794,209" coordsize="2744,0" path="m4794,209l7537,209e" filled="false" stroked="true" strokeweight=".564141pt" strokecolor="#000000">
                <v:path arrowok="t"/>
                <v:stroke dashstyle="solid"/>
                <w10:wrap type="topAndBottom"/>
              </v:shape>
            </w:pict>
          </mc:Fallback>
        </mc:AlternateContent>
      </w:r>
    </w:p>
    <w:p w:rsidR="00FF1714" w:rsidRDefault="0054030C">
      <w:pPr>
        <w:pStyle w:val="Corpodetexto"/>
        <w:spacing w:before="19"/>
        <w:ind w:left="418"/>
        <w:jc w:val="center"/>
      </w:pPr>
      <w:r>
        <w:rPr>
          <w:spacing w:val="-2"/>
        </w:rPr>
        <w:t>CARIMBO</w:t>
      </w:r>
      <w:r>
        <w:rPr>
          <w:spacing w:val="2"/>
        </w:rPr>
        <w:t xml:space="preserve"> </w:t>
      </w:r>
      <w:r>
        <w:rPr>
          <w:spacing w:val="-2"/>
        </w:rPr>
        <w:t>DA</w:t>
      </w:r>
      <w:r>
        <w:rPr>
          <w:spacing w:val="3"/>
        </w:rPr>
        <w:t xml:space="preserve"> </w:t>
      </w:r>
      <w:r>
        <w:rPr>
          <w:spacing w:val="-2"/>
        </w:rPr>
        <w:t>EMPRESA/ASSINATURA</w:t>
      </w:r>
      <w:r>
        <w:rPr>
          <w:spacing w:val="4"/>
        </w:rPr>
        <w:t xml:space="preserve"> </w:t>
      </w:r>
      <w:r>
        <w:rPr>
          <w:spacing w:val="-2"/>
        </w:rPr>
        <w:t>DO</w:t>
      </w:r>
      <w:r>
        <w:rPr>
          <w:spacing w:val="2"/>
        </w:rPr>
        <w:t xml:space="preserve"> </w:t>
      </w:r>
      <w:r>
        <w:rPr>
          <w:spacing w:val="-2"/>
        </w:rPr>
        <w:t>RESPONSÁVEL</w:t>
      </w:r>
    </w:p>
    <w:p w:rsidR="00FF1714" w:rsidRDefault="00FF1714">
      <w:pPr>
        <w:pStyle w:val="Corpodetexto"/>
        <w:spacing w:before="2"/>
        <w:ind w:left="0"/>
      </w:pPr>
    </w:p>
    <w:p w:rsidR="00FF1714" w:rsidRDefault="0054030C">
      <w:pPr>
        <w:pStyle w:val="Corpodetexto"/>
        <w:ind w:right="290"/>
        <w:jc w:val="both"/>
      </w:pPr>
      <w:r>
        <w:rPr>
          <w:b/>
        </w:rPr>
        <w:t>OBS.</w:t>
      </w:r>
      <w:r>
        <w:rPr>
          <w:b/>
          <w:spacing w:val="-5"/>
        </w:rPr>
        <w:t xml:space="preserve"> </w:t>
      </w:r>
      <w:r>
        <w:t>SERÃO</w:t>
      </w:r>
      <w:r>
        <w:rPr>
          <w:spacing w:val="-4"/>
        </w:rPr>
        <w:t xml:space="preserve"> </w:t>
      </w:r>
      <w:r>
        <w:t>DESCLASSIFICADAS</w:t>
      </w:r>
      <w:r>
        <w:rPr>
          <w:spacing w:val="-5"/>
        </w:rPr>
        <w:t xml:space="preserve"> </w:t>
      </w:r>
      <w:r>
        <w:t>AS</w:t>
      </w:r>
      <w:r>
        <w:rPr>
          <w:spacing w:val="-4"/>
        </w:rPr>
        <w:t xml:space="preserve"> </w:t>
      </w:r>
      <w:r>
        <w:t>PROPOSTAS</w:t>
      </w:r>
      <w:r>
        <w:rPr>
          <w:spacing w:val="-4"/>
        </w:rPr>
        <w:t xml:space="preserve"> </w:t>
      </w:r>
      <w:r>
        <w:t>QUE</w:t>
      </w:r>
      <w:r>
        <w:rPr>
          <w:spacing w:val="-4"/>
        </w:rPr>
        <w:t xml:space="preserve"> </w:t>
      </w:r>
      <w:r>
        <w:t>APRESENTAREM</w:t>
      </w:r>
      <w:r>
        <w:rPr>
          <w:spacing w:val="-4"/>
        </w:rPr>
        <w:t xml:space="preserve"> </w:t>
      </w:r>
      <w:r>
        <w:t>COTAÇÕES</w:t>
      </w:r>
      <w:r>
        <w:rPr>
          <w:spacing w:val="-4"/>
        </w:rPr>
        <w:t xml:space="preserve"> </w:t>
      </w:r>
      <w:r>
        <w:t>CONTENDO</w:t>
      </w:r>
      <w:r>
        <w:rPr>
          <w:spacing w:val="-5"/>
        </w:rPr>
        <w:t xml:space="preserve"> </w:t>
      </w:r>
      <w:r>
        <w:t>PREÇOS</w:t>
      </w:r>
      <w:r>
        <w:rPr>
          <w:spacing w:val="-5"/>
        </w:rPr>
        <w:t xml:space="preserve"> </w:t>
      </w:r>
      <w:r>
        <w:t>EXCESSIVOS, SIMBÓLICOS, DE VALOR ZERO OU INEXEQUÍVEIS, NA FORMA DA LEGISLAÇÃO EM VIGOR, OU AINDA, QUE OFEREÇAM PREÇOS OU VANTAGENS BASEADAS NAS OFERTAS DOS DEMAIS LICITANTES.</w:t>
      </w:r>
    </w:p>
    <w:p w:rsidR="00FF1714" w:rsidRDefault="00FF1714">
      <w:pPr>
        <w:pStyle w:val="Corpodetexto"/>
        <w:jc w:val="both"/>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337185"/>
                <wp:effectExtent l="0" t="0" r="0" b="5714"/>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337185"/>
                          <a:chOff x="0" y="0"/>
                          <a:chExt cx="6428105" cy="337185"/>
                        </a:xfrm>
                      </wpg:grpSpPr>
                      <wps:wsp>
                        <wps:cNvPr id="119" name="Graphic 119"/>
                        <wps:cNvSpPr/>
                        <wps:spPr>
                          <a:xfrm>
                            <a:off x="0" y="6095"/>
                            <a:ext cx="6428105" cy="161925"/>
                          </a:xfrm>
                          <a:custGeom>
                            <a:avLst/>
                            <a:gdLst/>
                            <a:ahLst/>
                            <a:cxnLst/>
                            <a:rect l="l" t="t" r="r" b="b"/>
                            <a:pathLst>
                              <a:path w="6428105" h="161925">
                                <a:moveTo>
                                  <a:pt x="6427978" y="0"/>
                                </a:moveTo>
                                <a:lnTo>
                                  <a:pt x="0" y="0"/>
                                </a:lnTo>
                                <a:lnTo>
                                  <a:pt x="0" y="161544"/>
                                </a:lnTo>
                                <a:lnTo>
                                  <a:pt x="6427978" y="161544"/>
                                </a:lnTo>
                                <a:lnTo>
                                  <a:pt x="6427978" y="0"/>
                                </a:lnTo>
                                <a:close/>
                              </a:path>
                            </a:pathLst>
                          </a:custGeom>
                          <a:solidFill>
                            <a:srgbClr val="D5E2BB"/>
                          </a:solidFill>
                        </wps:spPr>
                        <wps:bodyPr wrap="square" lIns="0" tIns="0" rIns="0" bIns="0" rtlCol="0">
                          <a:prstTxWarp prst="textNoShape">
                            <a:avLst/>
                          </a:prstTxWarp>
                          <a:noAutofit/>
                        </wps:bodyPr>
                      </wps:wsp>
                      <wps:wsp>
                        <wps:cNvPr id="120" name="Graphic 120"/>
                        <wps:cNvSpPr/>
                        <wps:spPr>
                          <a:xfrm>
                            <a:off x="0" y="0"/>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21" name="Graphic 121"/>
                        <wps:cNvSpPr/>
                        <wps:spPr>
                          <a:xfrm>
                            <a:off x="0" y="167639"/>
                            <a:ext cx="6428105" cy="163195"/>
                          </a:xfrm>
                          <a:custGeom>
                            <a:avLst/>
                            <a:gdLst/>
                            <a:ahLst/>
                            <a:cxnLst/>
                            <a:rect l="l" t="t" r="r" b="b"/>
                            <a:pathLst>
                              <a:path w="6428105" h="163195">
                                <a:moveTo>
                                  <a:pt x="6427978" y="0"/>
                                </a:moveTo>
                                <a:lnTo>
                                  <a:pt x="0" y="0"/>
                                </a:lnTo>
                                <a:lnTo>
                                  <a:pt x="0" y="163068"/>
                                </a:lnTo>
                                <a:lnTo>
                                  <a:pt x="6427978" y="163068"/>
                                </a:lnTo>
                                <a:lnTo>
                                  <a:pt x="6427978" y="0"/>
                                </a:lnTo>
                                <a:close/>
                              </a:path>
                            </a:pathLst>
                          </a:custGeom>
                          <a:solidFill>
                            <a:srgbClr val="D5E2BB"/>
                          </a:solidFill>
                        </wps:spPr>
                        <wps:bodyPr wrap="square" lIns="0" tIns="0" rIns="0" bIns="0" rtlCol="0">
                          <a:prstTxWarp prst="textNoShape">
                            <a:avLst/>
                          </a:prstTxWarp>
                          <a:noAutofit/>
                        </wps:bodyPr>
                      </wps:wsp>
                      <wps:wsp>
                        <wps:cNvPr id="122" name="Graphic 122"/>
                        <wps:cNvSpPr/>
                        <wps:spPr>
                          <a:xfrm>
                            <a:off x="0" y="330708"/>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23" name="Textbox 123"/>
                        <wps:cNvSpPr txBox="1"/>
                        <wps:spPr>
                          <a:xfrm>
                            <a:off x="0" y="6095"/>
                            <a:ext cx="6428105" cy="325120"/>
                          </a:xfrm>
                          <a:prstGeom prst="rect">
                            <a:avLst/>
                          </a:prstGeom>
                        </wps:spPr>
                        <wps:txbx>
                          <w:txbxContent>
                            <w:p w:rsidR="00BA526C" w:rsidRDefault="00BA526C">
                              <w:pPr>
                                <w:spacing w:before="21"/>
                                <w:ind w:left="2429" w:hanging="2211"/>
                                <w:rPr>
                                  <w:b/>
                                  <w:sz w:val="20"/>
                                </w:rPr>
                              </w:pPr>
                              <w:r>
                                <w:rPr>
                                  <w:b/>
                                  <w:sz w:val="20"/>
                                </w:rPr>
                                <w:t>ANEXO</w:t>
                              </w:r>
                              <w:r>
                                <w:rPr>
                                  <w:b/>
                                  <w:spacing w:val="-5"/>
                                  <w:sz w:val="20"/>
                                </w:rPr>
                                <w:t xml:space="preserve"> </w:t>
                              </w:r>
                              <w:r>
                                <w:rPr>
                                  <w:b/>
                                  <w:sz w:val="20"/>
                                </w:rPr>
                                <w:t>III</w:t>
                              </w:r>
                              <w:r>
                                <w:rPr>
                                  <w:b/>
                                  <w:spacing w:val="-3"/>
                                  <w:sz w:val="20"/>
                                </w:rPr>
                                <w:t xml:space="preserve"> </w:t>
                              </w:r>
                              <w:r>
                                <w:rPr>
                                  <w:b/>
                                  <w:sz w:val="20"/>
                                </w:rPr>
                                <w:t>–</w:t>
                              </w:r>
                              <w:r>
                                <w:rPr>
                                  <w:b/>
                                  <w:spacing w:val="-4"/>
                                  <w:sz w:val="20"/>
                                </w:rPr>
                                <w:t xml:space="preserve"> </w:t>
                              </w:r>
                              <w:r>
                                <w:rPr>
                                  <w:b/>
                                  <w:sz w:val="20"/>
                                </w:rPr>
                                <w:t>DECLARAÇÃO</w:t>
                              </w:r>
                              <w:r>
                                <w:rPr>
                                  <w:b/>
                                  <w:spacing w:val="-1"/>
                                  <w:sz w:val="20"/>
                                </w:rPr>
                                <w:t xml:space="preserve"> </w:t>
                              </w:r>
                              <w:r>
                                <w:rPr>
                                  <w:b/>
                                  <w:sz w:val="20"/>
                                </w:rPr>
                                <w:t>DE</w:t>
                              </w:r>
                              <w:r>
                                <w:rPr>
                                  <w:b/>
                                  <w:spacing w:val="-5"/>
                                  <w:sz w:val="20"/>
                                </w:rPr>
                                <w:t xml:space="preserve"> </w:t>
                              </w:r>
                              <w:r>
                                <w:rPr>
                                  <w:b/>
                                  <w:sz w:val="20"/>
                                </w:rPr>
                                <w:t>SUJEIÇÃO</w:t>
                              </w:r>
                              <w:r>
                                <w:rPr>
                                  <w:b/>
                                  <w:spacing w:val="-3"/>
                                  <w:sz w:val="20"/>
                                </w:rPr>
                                <w:t xml:space="preserve"> </w:t>
                              </w:r>
                              <w:r>
                                <w:rPr>
                                  <w:b/>
                                  <w:sz w:val="20"/>
                                </w:rPr>
                                <w:t>ÀS</w:t>
                              </w:r>
                              <w:r>
                                <w:rPr>
                                  <w:b/>
                                  <w:spacing w:val="-5"/>
                                  <w:sz w:val="20"/>
                                </w:rPr>
                                <w:t xml:space="preserve"> </w:t>
                              </w:r>
                              <w:r>
                                <w:rPr>
                                  <w:b/>
                                  <w:sz w:val="20"/>
                                </w:rPr>
                                <w:t>CONDIÇÕES</w:t>
                              </w:r>
                              <w:r>
                                <w:rPr>
                                  <w:b/>
                                  <w:spacing w:val="-5"/>
                                  <w:sz w:val="20"/>
                                </w:rPr>
                                <w:t xml:space="preserve"> </w:t>
                              </w:r>
                              <w:r>
                                <w:rPr>
                                  <w:b/>
                                  <w:sz w:val="20"/>
                                </w:rPr>
                                <w:t>ESTABELECIDAS</w:t>
                              </w:r>
                              <w:r>
                                <w:rPr>
                                  <w:b/>
                                  <w:spacing w:val="-3"/>
                                  <w:sz w:val="20"/>
                                </w:rPr>
                                <w:t xml:space="preserve"> </w:t>
                              </w:r>
                              <w:r>
                                <w:rPr>
                                  <w:b/>
                                  <w:sz w:val="20"/>
                                </w:rPr>
                                <w:t>NO</w:t>
                              </w:r>
                              <w:r>
                                <w:rPr>
                                  <w:b/>
                                  <w:spacing w:val="-5"/>
                                  <w:sz w:val="20"/>
                                </w:rPr>
                                <w:t xml:space="preserve"> </w:t>
                              </w:r>
                              <w:r>
                                <w:rPr>
                                  <w:b/>
                                  <w:sz w:val="20"/>
                                </w:rPr>
                                <w:t>EDITAL</w:t>
                              </w:r>
                              <w:r>
                                <w:rPr>
                                  <w:b/>
                                  <w:spacing w:val="-5"/>
                                  <w:sz w:val="20"/>
                                </w:rPr>
                                <w:t xml:space="preserve"> </w:t>
                              </w:r>
                              <w:r>
                                <w:rPr>
                                  <w:b/>
                                  <w:sz w:val="20"/>
                                </w:rPr>
                                <w:t>E</w:t>
                              </w:r>
                              <w:r>
                                <w:rPr>
                                  <w:b/>
                                  <w:spacing w:val="-3"/>
                                  <w:sz w:val="20"/>
                                </w:rPr>
                                <w:t xml:space="preserve"> </w:t>
                              </w:r>
                              <w:r>
                                <w:rPr>
                                  <w:b/>
                                  <w:sz w:val="20"/>
                                </w:rPr>
                                <w:t>DE</w:t>
                              </w:r>
                              <w:r>
                                <w:rPr>
                                  <w:b/>
                                  <w:spacing w:val="-3"/>
                                  <w:sz w:val="20"/>
                                </w:rPr>
                                <w:t xml:space="preserve"> </w:t>
                              </w:r>
                              <w:r>
                                <w:rPr>
                                  <w:b/>
                                  <w:sz w:val="20"/>
                                </w:rPr>
                                <w:t>INEXISTÊNCIA</w:t>
                              </w:r>
                              <w:r>
                                <w:rPr>
                                  <w:b/>
                                  <w:spacing w:val="-3"/>
                                  <w:sz w:val="20"/>
                                </w:rPr>
                                <w:t xml:space="preserve"> </w:t>
                              </w:r>
                              <w:r>
                                <w:rPr>
                                  <w:b/>
                                  <w:sz w:val="20"/>
                                </w:rPr>
                                <w:t>DE FATOS SUPERVENIENTES IMPEDITIVOS DA HABILITAÇÃO</w:t>
                              </w:r>
                            </w:p>
                          </w:txbxContent>
                        </wps:txbx>
                        <wps:bodyPr wrap="square" lIns="0" tIns="0" rIns="0" bIns="0" rtlCol="0">
                          <a:noAutofit/>
                        </wps:bodyPr>
                      </wps:wsp>
                    </wpg:wgp>
                  </a:graphicData>
                </a:graphic>
              </wp:inline>
            </w:drawing>
          </mc:Choice>
          <mc:Fallback>
            <w:pict>
              <v:group id="Group 118" o:spid="_x0000_s1038" style="width:506.15pt;height:26.55pt;mso-position-horizontal-relative:char;mso-position-vertical-relative:line" coordsize="64281,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">
                <v:shape id="Graphic 119" o:spid="_x0000_s1039" style="position:absolute;top:60;width:64281;height:1620;visibility:visible;mso-wrap-style:square;v-text-anchor:top" coordsize="642810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6FUcMA&#10;AADcAAAADwAAAGRycy9kb3ducmV2LnhtbERP22oCMRB9L/gPYYS+FM1ai+jWKCIsFCzUG9LHYTPd&#10;LN1MliR11783hULf5nCus1z3thFX8qF2rGAyzkAQl07XXCk4n4rRHESIyBobx6TgRgHWq8HDEnPt&#10;Oj7Q9RgrkUI45KjAxNjmUobSkMUwdi1x4r6ctxgT9JXUHrsUbhv5nGUzabHm1GCwpa2h8vv4YxXM&#10;n6a7bsefxfTDv5/2ZHTxctFKPQ77zSuISH38F/+533SaP1nA7zPpAr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6FUcMAAADcAAAADwAAAAAAAAAAAAAAAACYAgAAZHJzL2Rv&#10;d25yZXYueG1sUEsFBgAAAAAEAAQA9QAAAIgDAAAAAA==&#10;" path="m6427978,l,,,161544r6427978,l6427978,xe" fillcolor="#d5e2bb" stroked="f">
                  <v:path arrowok="t"/>
                </v:shape>
                <v:shape id="Graphic 120" o:spid="_x0000_s1040" style="position:absolute;width:64281;height:63;visibility:visible;mso-wrap-style:square;v-text-anchor:top" coordsize="64281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GPKsMA&#10;AADcAAAADwAAAGRycy9kb3ducmV2LnhtbESPwWrDQAxE74X+w6JCb826hoTiZm1CSEguJTTJBwiv&#10;Ypt6tcarOu7fV4dCbxIzmnlaV3PozURj6iI7eF1kYIjr6DtuHFwv+5c3MEmQPfaRycEPJajKx4c1&#10;Fj7e+ZOmszRGQzgV6KAVGQprU91SwLSIA7FqtzgGFF3HxvoR7xoeeptn2coG7FgbWhxo21L9df4O&#10;DuQgOzldl7d8Jx/T0fthuwlL556f5s07GKFZ/s1/10ev+Lni6zM6gS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GPKsMAAADcAAAADwAAAAAAAAAAAAAAAACYAgAAZHJzL2Rv&#10;d25yZXYueG1sUEsFBgAAAAAEAAQA9QAAAIgDAAAAAA==&#10;" path="m6427978,l,,,6096r6427978,l6427978,xe" fillcolor="black" stroked="f">
                  <v:path arrowok="t"/>
                </v:shape>
                <v:shape id="Graphic 121" o:spid="_x0000_s1041" style="position:absolute;top:1676;width:64281;height:1632;visibility:visible;mso-wrap-style:square;v-text-anchor:top" coordsize="6428105,163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AT0cMA&#10;AADcAAAADwAAAGRycy9kb3ducmV2LnhtbERPTWvCQBC9F/wPywi9NZtYKBpdgwihpfTSNBK8Ddkx&#10;iWZnQ3ar6b/vFoTe5vE+Z5NNphdXGl1nWUESxSCIa6s7bhSUX/nTEoTzyBp7y6Tghxxk29nDBlNt&#10;b/xJ18I3IoSwS1FB6/2QSunqlgy6yA7EgTvZ0aAPcGykHvEWwk0vF3H8Ig12HBpaHGjfUn0pvo2C&#10;qnx/Phyr4qhfiVar4SM/nU2u1ON82q1BeJr8v/juftNh/iKBv2fCB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AT0cMAAADcAAAADwAAAAAAAAAAAAAAAACYAgAAZHJzL2Rv&#10;d25yZXYueG1sUEsFBgAAAAAEAAQA9QAAAIgDAAAAAA==&#10;" path="m6427978,l,,,163068r6427978,l6427978,xe" fillcolor="#d5e2bb" stroked="f">
                  <v:path arrowok="t"/>
                </v:shape>
                <v:shape id="Graphic 122" o:spid="_x0000_s1042" style="position:absolute;top:3307;width:64281;height:63;visibility:visible;mso-wrap-style:square;v-text-anchor:top" coordsize="64281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0xr8A&#10;AADcAAAADwAAAGRycy9kb3ducmV2LnhtbERP24rCMBB9F/Yfwiz4pukWFKlGEVH0ZREvHzA0Y1u2&#10;mZRmrPXvzYLg2xzOdRar3tWqozZUng38jBNQxLm3FRcGrpfdaAYqCLLF2jMZeFKA1fJrsMDM+gef&#10;qDtLoWIIhwwNlCJNpnXIS3IYxr4hjtzNtw4lwrbQtsVHDHe1TpNkqh1WHBtKbGhTUv53vjsDspet&#10;HK+TW7qV3+5gbbNZu4kxw+9+PQcl1MtH/HYfbJyfpvD/TLxAL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v7TGvwAAANwAAAAPAAAAAAAAAAAAAAAAAJgCAABkcnMvZG93bnJl&#10;di54bWxQSwUGAAAAAAQABAD1AAAAhAMAAAAA&#10;" path="m6427978,l,,,6096r6427978,l6427978,xe" fillcolor="black" stroked="f">
                  <v:path arrowok="t"/>
                </v:shape>
                <v:shape id="Textbox 123" o:spid="_x0000_s1043" type="#_x0000_t202" style="position:absolute;top:60;width:64281;height:3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mT+MMA&#10;AADcAAAADwAAAGRycy9kb3ducmV2LnhtbERPTWvCQBC9F/oflin01my0IG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mT+MMAAADcAAAADwAAAAAAAAAAAAAAAACYAgAAZHJzL2Rv&#10;d25yZXYueG1sUEsFBgAAAAAEAAQA9QAAAIgDAAAAAA==&#10;" filled="f" stroked="f">
                  <v:textbox inset="0,0,0,0">
                    <w:txbxContent>
                      <w:p w:rsidR="00BA526C" w:rsidRDefault="00BA526C">
                        <w:pPr>
                          <w:spacing w:before="21"/>
                          <w:ind w:left="2429" w:hanging="2211"/>
                          <w:rPr>
                            <w:b/>
                            <w:sz w:val="20"/>
                          </w:rPr>
                        </w:pPr>
                        <w:r>
                          <w:rPr>
                            <w:b/>
                            <w:sz w:val="20"/>
                          </w:rPr>
                          <w:t>ANEXO</w:t>
                        </w:r>
                        <w:r>
                          <w:rPr>
                            <w:b/>
                            <w:spacing w:val="-5"/>
                            <w:sz w:val="20"/>
                          </w:rPr>
                          <w:t xml:space="preserve"> </w:t>
                        </w:r>
                        <w:r>
                          <w:rPr>
                            <w:b/>
                            <w:sz w:val="20"/>
                          </w:rPr>
                          <w:t>III</w:t>
                        </w:r>
                        <w:r>
                          <w:rPr>
                            <w:b/>
                            <w:spacing w:val="-3"/>
                            <w:sz w:val="20"/>
                          </w:rPr>
                          <w:t xml:space="preserve"> </w:t>
                        </w:r>
                        <w:r>
                          <w:rPr>
                            <w:b/>
                            <w:sz w:val="20"/>
                          </w:rPr>
                          <w:t>–</w:t>
                        </w:r>
                        <w:r>
                          <w:rPr>
                            <w:b/>
                            <w:spacing w:val="-4"/>
                            <w:sz w:val="20"/>
                          </w:rPr>
                          <w:t xml:space="preserve"> </w:t>
                        </w:r>
                        <w:r>
                          <w:rPr>
                            <w:b/>
                            <w:sz w:val="20"/>
                          </w:rPr>
                          <w:t>DECLARAÇÃO</w:t>
                        </w:r>
                        <w:r>
                          <w:rPr>
                            <w:b/>
                            <w:spacing w:val="-1"/>
                            <w:sz w:val="20"/>
                          </w:rPr>
                          <w:t xml:space="preserve"> </w:t>
                        </w:r>
                        <w:r>
                          <w:rPr>
                            <w:b/>
                            <w:sz w:val="20"/>
                          </w:rPr>
                          <w:t>DE</w:t>
                        </w:r>
                        <w:r>
                          <w:rPr>
                            <w:b/>
                            <w:spacing w:val="-5"/>
                            <w:sz w:val="20"/>
                          </w:rPr>
                          <w:t xml:space="preserve"> </w:t>
                        </w:r>
                        <w:r>
                          <w:rPr>
                            <w:b/>
                            <w:sz w:val="20"/>
                          </w:rPr>
                          <w:t>SUJEIÇÃO</w:t>
                        </w:r>
                        <w:r>
                          <w:rPr>
                            <w:b/>
                            <w:spacing w:val="-3"/>
                            <w:sz w:val="20"/>
                          </w:rPr>
                          <w:t xml:space="preserve"> </w:t>
                        </w:r>
                        <w:r>
                          <w:rPr>
                            <w:b/>
                            <w:sz w:val="20"/>
                          </w:rPr>
                          <w:t>ÀS</w:t>
                        </w:r>
                        <w:r>
                          <w:rPr>
                            <w:b/>
                            <w:spacing w:val="-5"/>
                            <w:sz w:val="20"/>
                          </w:rPr>
                          <w:t xml:space="preserve"> </w:t>
                        </w:r>
                        <w:r>
                          <w:rPr>
                            <w:b/>
                            <w:sz w:val="20"/>
                          </w:rPr>
                          <w:t>CONDIÇÕES</w:t>
                        </w:r>
                        <w:r>
                          <w:rPr>
                            <w:b/>
                            <w:spacing w:val="-5"/>
                            <w:sz w:val="20"/>
                          </w:rPr>
                          <w:t xml:space="preserve"> </w:t>
                        </w:r>
                        <w:r>
                          <w:rPr>
                            <w:b/>
                            <w:sz w:val="20"/>
                          </w:rPr>
                          <w:t>ESTABELECIDAS</w:t>
                        </w:r>
                        <w:r>
                          <w:rPr>
                            <w:b/>
                            <w:spacing w:val="-3"/>
                            <w:sz w:val="20"/>
                          </w:rPr>
                          <w:t xml:space="preserve"> </w:t>
                        </w:r>
                        <w:r>
                          <w:rPr>
                            <w:b/>
                            <w:sz w:val="20"/>
                          </w:rPr>
                          <w:t>NO</w:t>
                        </w:r>
                        <w:r>
                          <w:rPr>
                            <w:b/>
                            <w:spacing w:val="-5"/>
                            <w:sz w:val="20"/>
                          </w:rPr>
                          <w:t xml:space="preserve"> </w:t>
                        </w:r>
                        <w:r>
                          <w:rPr>
                            <w:b/>
                            <w:sz w:val="20"/>
                          </w:rPr>
                          <w:t>EDITAL</w:t>
                        </w:r>
                        <w:r>
                          <w:rPr>
                            <w:b/>
                            <w:spacing w:val="-5"/>
                            <w:sz w:val="20"/>
                          </w:rPr>
                          <w:t xml:space="preserve"> </w:t>
                        </w:r>
                        <w:r>
                          <w:rPr>
                            <w:b/>
                            <w:sz w:val="20"/>
                          </w:rPr>
                          <w:t>E</w:t>
                        </w:r>
                        <w:r>
                          <w:rPr>
                            <w:b/>
                            <w:spacing w:val="-3"/>
                            <w:sz w:val="20"/>
                          </w:rPr>
                          <w:t xml:space="preserve"> </w:t>
                        </w:r>
                        <w:r>
                          <w:rPr>
                            <w:b/>
                            <w:sz w:val="20"/>
                          </w:rPr>
                          <w:t>DE</w:t>
                        </w:r>
                        <w:r>
                          <w:rPr>
                            <w:b/>
                            <w:spacing w:val="-3"/>
                            <w:sz w:val="20"/>
                          </w:rPr>
                          <w:t xml:space="preserve"> </w:t>
                        </w:r>
                        <w:r>
                          <w:rPr>
                            <w:b/>
                            <w:sz w:val="20"/>
                          </w:rPr>
                          <w:t>INEXISTÊNCIA</w:t>
                        </w:r>
                        <w:r>
                          <w:rPr>
                            <w:b/>
                            <w:spacing w:val="-3"/>
                            <w:sz w:val="20"/>
                          </w:rPr>
                          <w:t xml:space="preserve"> </w:t>
                        </w:r>
                        <w:r>
                          <w:rPr>
                            <w:b/>
                            <w:sz w:val="20"/>
                          </w:rPr>
                          <w:t>DE FATOS SUPERVENIENTES IMPEDITIVOS DA HABILITAÇÃO</w:t>
                        </w:r>
                      </w:p>
                    </w:txbxContent>
                  </v:textbox>
                </v:shape>
                <w10:anchorlock/>
              </v:group>
            </w:pict>
          </mc:Fallback>
        </mc:AlternateContent>
      </w:r>
    </w:p>
    <w:p w:rsidR="00FF1714" w:rsidRDefault="0054030C">
      <w:pPr>
        <w:spacing w:before="197"/>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FF1714">
      <w:pPr>
        <w:pStyle w:val="Corpodetexto"/>
        <w:ind w:left="0"/>
        <w:rPr>
          <w:b/>
        </w:rPr>
      </w:pPr>
    </w:p>
    <w:p w:rsidR="00FF1714" w:rsidRDefault="0054030C">
      <w:pPr>
        <w:pStyle w:val="Corpodetexto"/>
      </w:pPr>
      <w:r>
        <w:rPr>
          <w:spacing w:val="-10"/>
        </w:rPr>
        <w:t>À</w:t>
      </w:r>
    </w:p>
    <w:p w:rsidR="00FF1714" w:rsidRDefault="0054030C">
      <w:pPr>
        <w:spacing w:before="1"/>
        <w:ind w:left="708"/>
        <w:rPr>
          <w:b/>
          <w:sz w:val="20"/>
        </w:rPr>
      </w:pPr>
      <w:r>
        <w:rPr>
          <w:color w:val="000000"/>
          <w:sz w:val="20"/>
          <w:highlight w:val="yellow"/>
        </w:rPr>
        <w:t>***</w:t>
      </w:r>
      <w:r>
        <w:rPr>
          <w:color w:val="000000"/>
          <w:spacing w:val="-8"/>
          <w:sz w:val="20"/>
        </w:rPr>
        <w:t xml:space="preserve"> </w:t>
      </w:r>
      <w:r>
        <w:rPr>
          <w:b/>
          <w:color w:val="FF0000"/>
          <w:sz w:val="20"/>
        </w:rPr>
        <w:t>ÓRGÃO</w:t>
      </w:r>
      <w:r>
        <w:rPr>
          <w:b/>
          <w:color w:val="FF0000"/>
          <w:spacing w:val="-6"/>
          <w:sz w:val="20"/>
        </w:rPr>
        <w:t xml:space="preserve"> </w:t>
      </w:r>
      <w:r>
        <w:rPr>
          <w:b/>
          <w:color w:val="FF0000"/>
          <w:spacing w:val="-2"/>
          <w:sz w:val="20"/>
        </w:rPr>
        <w:t>LICITANTE</w:t>
      </w:r>
    </w:p>
    <w:p w:rsidR="00FF1714" w:rsidRDefault="0054030C">
      <w:pPr>
        <w:pStyle w:val="Corpodetexto"/>
        <w:spacing w:before="1"/>
      </w:pPr>
      <w:r>
        <w:t>AO</w:t>
      </w:r>
      <w:r>
        <w:rPr>
          <w:spacing w:val="-7"/>
        </w:rPr>
        <w:t xml:space="preserve"> </w:t>
      </w:r>
      <w:r>
        <w:t>PREGOEIRO</w:t>
      </w:r>
      <w:r>
        <w:rPr>
          <w:spacing w:val="-5"/>
        </w:rPr>
        <w:t xml:space="preserve"> </w:t>
      </w:r>
      <w:r>
        <w:t>E</w:t>
      </w:r>
      <w:r>
        <w:rPr>
          <w:spacing w:val="-6"/>
        </w:rPr>
        <w:t xml:space="preserve"> </w:t>
      </w:r>
      <w:r>
        <w:t>EQUIPE</w:t>
      </w:r>
      <w:r>
        <w:rPr>
          <w:spacing w:val="-6"/>
        </w:rPr>
        <w:t xml:space="preserve"> </w:t>
      </w:r>
      <w:r>
        <w:t>DE</w:t>
      </w:r>
      <w:r>
        <w:rPr>
          <w:spacing w:val="-6"/>
        </w:rPr>
        <w:t xml:space="preserve"> </w:t>
      </w:r>
      <w:r>
        <w:rPr>
          <w:spacing w:val="-2"/>
        </w:rPr>
        <w:t>APOIO.</w:t>
      </w:r>
    </w:p>
    <w:p w:rsidR="00FF1714" w:rsidRDefault="00FF1714">
      <w:pPr>
        <w:pStyle w:val="Corpodetexto"/>
        <w:spacing w:before="234"/>
        <w:ind w:left="0"/>
      </w:pPr>
    </w:p>
    <w:p w:rsidR="00FF1714" w:rsidRDefault="0054030C">
      <w:pPr>
        <w:pStyle w:val="Corpodetexto"/>
        <w:tabs>
          <w:tab w:val="left" w:pos="2267"/>
          <w:tab w:val="left" w:pos="3906"/>
          <w:tab w:val="left" w:pos="5194"/>
          <w:tab w:val="left" w:pos="6032"/>
        </w:tabs>
        <w:ind w:right="285"/>
        <w:jc w:val="both"/>
      </w:pPr>
      <w:r>
        <w:rPr>
          <w:u w:val="single"/>
        </w:rPr>
        <w:tab/>
      </w:r>
      <w:r>
        <w:t xml:space="preserve">, PORTADOR DO RG </w:t>
      </w:r>
      <w:r>
        <w:rPr>
          <w:u w:val="single"/>
        </w:rPr>
        <w:tab/>
      </w:r>
      <w:r>
        <w:t>, ABAIXO ASSINADO, NA QUALIDADE DE RESPONSÁVEL LEGAL DA</w:t>
      </w:r>
      <w:r>
        <w:rPr>
          <w:spacing w:val="40"/>
        </w:rPr>
        <w:t xml:space="preserve"> </w:t>
      </w:r>
      <w:r>
        <w:t>PROPONENTE,</w:t>
      </w:r>
      <w:r>
        <w:rPr>
          <w:spacing w:val="85"/>
        </w:rPr>
        <w:t xml:space="preserve"> </w:t>
      </w:r>
      <w:r>
        <w:rPr>
          <w:u w:val="single"/>
        </w:rPr>
        <w:tab/>
      </w:r>
      <w:r>
        <w:t>,</w:t>
      </w:r>
      <w:r>
        <w:rPr>
          <w:spacing w:val="40"/>
        </w:rPr>
        <w:t xml:space="preserve"> </w:t>
      </w:r>
      <w:r>
        <w:t>CNPJ</w:t>
      </w:r>
      <w:r>
        <w:rPr>
          <w:spacing w:val="83"/>
        </w:rPr>
        <w:t xml:space="preserve"> </w:t>
      </w:r>
      <w:r>
        <w:rPr>
          <w:u w:val="single"/>
        </w:rPr>
        <w:tab/>
      </w:r>
      <w:r>
        <w:rPr>
          <w:u w:val="single"/>
        </w:rPr>
        <w:tab/>
      </w:r>
      <w:r>
        <w:t>, DECLARA EXPRESSAMENTE QUE SE SUJEITA ÀS CONDIÇÕES ESTABELECIDAS NO EDITAL ACIMA CITADO E QUE ACATARÁ INTEGRALMENTE QUALQUER DECISÃO QUE VENHA A SER TOMADA PELO ÓRGÃO LICITANTE QUANTO À QUALIFICAÇÃO APENAS DAS PROPONENTES QUE TENHAM ATENDIDO</w:t>
      </w:r>
      <w:r>
        <w:rPr>
          <w:spacing w:val="-1"/>
        </w:rPr>
        <w:t xml:space="preserve"> </w:t>
      </w:r>
      <w:r>
        <w:t>ÀS</w:t>
      </w:r>
      <w:r>
        <w:rPr>
          <w:spacing w:val="-1"/>
        </w:rPr>
        <w:t xml:space="preserve"> </w:t>
      </w:r>
      <w:r>
        <w:t>CONDIÇÕES</w:t>
      </w:r>
      <w:r>
        <w:rPr>
          <w:spacing w:val="-1"/>
        </w:rPr>
        <w:t xml:space="preserve"> </w:t>
      </w:r>
      <w:r>
        <w:t>ESTABELECIDAS NO</w:t>
      </w:r>
      <w:r>
        <w:rPr>
          <w:spacing w:val="-1"/>
        </w:rPr>
        <w:t xml:space="preserve"> </w:t>
      </w:r>
      <w:r>
        <w:t>EDITAL E QUE DEMONSTREM INTEGRAL CAPACIDADE DE EXECUTAR O FORNECIMENTO DO BEM PREVISTO.</w:t>
      </w:r>
    </w:p>
    <w:p w:rsidR="00FF1714" w:rsidRDefault="00FF1714">
      <w:pPr>
        <w:pStyle w:val="Corpodetexto"/>
        <w:spacing w:before="1"/>
        <w:ind w:left="0"/>
      </w:pPr>
    </w:p>
    <w:p w:rsidR="00FF1714" w:rsidRDefault="0054030C">
      <w:pPr>
        <w:pStyle w:val="Corpodetexto"/>
        <w:ind w:right="291"/>
        <w:jc w:val="both"/>
      </w:pPr>
      <w:r>
        <w:t>DECLARA, AINDA, PARA TODOS OS FINS DE DIREITO, A INEXISTÊNCIA DE FATOS SUPERVENIENTES IMPEDITIVOS DA HABILITAÇÃO OU QUE COMPROMETA A IDONEIDADE DA PROPONENTE.</w:t>
      </w:r>
    </w:p>
    <w:p w:rsidR="00FF1714" w:rsidRDefault="00FF1714">
      <w:pPr>
        <w:pStyle w:val="Corpodetexto"/>
        <w:spacing w:before="232"/>
        <w:ind w:left="0"/>
      </w:pPr>
    </w:p>
    <w:p w:rsidR="00FF1714" w:rsidRDefault="0054030C">
      <w:pPr>
        <w:pStyle w:val="Corpodetexto"/>
        <w:tabs>
          <w:tab w:val="left" w:pos="8327"/>
          <w:tab w:val="left" w:pos="8956"/>
          <w:tab w:val="left" w:pos="9959"/>
        </w:tabs>
        <w:spacing w:line="722" w:lineRule="auto"/>
        <w:ind w:left="4004" w:right="283" w:firstLine="3096"/>
      </w:pPr>
      <w:r>
        <w:rPr>
          <w:u w:val="single"/>
        </w:rPr>
        <w:tab/>
      </w:r>
      <w:r>
        <w:t xml:space="preserve">EM, </w:t>
      </w:r>
      <w:r>
        <w:rPr>
          <w:u w:val="single"/>
        </w:rPr>
        <w:tab/>
      </w:r>
      <w:r>
        <w:t xml:space="preserve">DE </w:t>
      </w:r>
      <w:r>
        <w:rPr>
          <w:u w:val="single"/>
        </w:rPr>
        <w:tab/>
      </w:r>
      <w:r>
        <w:t>DE</w:t>
      </w:r>
      <w:r>
        <w:rPr>
          <w:spacing w:val="-12"/>
        </w:rPr>
        <w:t xml:space="preserve"> </w:t>
      </w:r>
      <w:r>
        <w:t>20</w:t>
      </w:r>
      <w:r>
        <w:rPr>
          <w:color w:val="000000"/>
          <w:highlight w:val="yellow"/>
        </w:rPr>
        <w:t>***</w:t>
      </w:r>
      <w:r>
        <w:rPr>
          <w:color w:val="000000"/>
        </w:rPr>
        <w:t>. (ASSINATURA DO RESPONSÁVEL E CPF)</w:t>
      </w:r>
    </w:p>
    <w:p w:rsidR="00FF1714" w:rsidRDefault="00FF1714">
      <w:pPr>
        <w:pStyle w:val="Corpodetexto"/>
        <w:spacing w:line="722" w:lineRule="auto"/>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337185"/>
                <wp:effectExtent l="0" t="0" r="0" b="5714"/>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337185"/>
                          <a:chOff x="0" y="0"/>
                          <a:chExt cx="6428105" cy="337185"/>
                        </a:xfrm>
                      </wpg:grpSpPr>
                      <wps:wsp>
                        <wps:cNvPr id="125" name="Graphic 125"/>
                        <wps:cNvSpPr/>
                        <wps:spPr>
                          <a:xfrm>
                            <a:off x="0" y="6095"/>
                            <a:ext cx="6428105" cy="161925"/>
                          </a:xfrm>
                          <a:custGeom>
                            <a:avLst/>
                            <a:gdLst/>
                            <a:ahLst/>
                            <a:cxnLst/>
                            <a:rect l="l" t="t" r="r" b="b"/>
                            <a:pathLst>
                              <a:path w="6428105" h="161925">
                                <a:moveTo>
                                  <a:pt x="6427978" y="0"/>
                                </a:moveTo>
                                <a:lnTo>
                                  <a:pt x="0" y="0"/>
                                </a:lnTo>
                                <a:lnTo>
                                  <a:pt x="0" y="161544"/>
                                </a:lnTo>
                                <a:lnTo>
                                  <a:pt x="6427978" y="161544"/>
                                </a:lnTo>
                                <a:lnTo>
                                  <a:pt x="6427978" y="0"/>
                                </a:lnTo>
                                <a:close/>
                              </a:path>
                            </a:pathLst>
                          </a:custGeom>
                          <a:solidFill>
                            <a:srgbClr val="D5E2BB"/>
                          </a:solidFill>
                        </wps:spPr>
                        <wps:bodyPr wrap="square" lIns="0" tIns="0" rIns="0" bIns="0" rtlCol="0">
                          <a:prstTxWarp prst="textNoShape">
                            <a:avLst/>
                          </a:prstTxWarp>
                          <a:noAutofit/>
                        </wps:bodyPr>
                      </wps:wsp>
                      <wps:wsp>
                        <wps:cNvPr id="126" name="Graphic 126"/>
                        <wps:cNvSpPr/>
                        <wps:spPr>
                          <a:xfrm>
                            <a:off x="0" y="0"/>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27" name="Graphic 127"/>
                        <wps:cNvSpPr/>
                        <wps:spPr>
                          <a:xfrm>
                            <a:off x="0" y="167639"/>
                            <a:ext cx="6428105" cy="163195"/>
                          </a:xfrm>
                          <a:custGeom>
                            <a:avLst/>
                            <a:gdLst/>
                            <a:ahLst/>
                            <a:cxnLst/>
                            <a:rect l="l" t="t" r="r" b="b"/>
                            <a:pathLst>
                              <a:path w="6428105" h="163195">
                                <a:moveTo>
                                  <a:pt x="6427978" y="0"/>
                                </a:moveTo>
                                <a:lnTo>
                                  <a:pt x="0" y="0"/>
                                </a:lnTo>
                                <a:lnTo>
                                  <a:pt x="0" y="163068"/>
                                </a:lnTo>
                                <a:lnTo>
                                  <a:pt x="6427978" y="163068"/>
                                </a:lnTo>
                                <a:lnTo>
                                  <a:pt x="6427978" y="0"/>
                                </a:lnTo>
                                <a:close/>
                              </a:path>
                            </a:pathLst>
                          </a:custGeom>
                          <a:solidFill>
                            <a:srgbClr val="D5E2BB"/>
                          </a:solidFill>
                        </wps:spPr>
                        <wps:bodyPr wrap="square" lIns="0" tIns="0" rIns="0" bIns="0" rtlCol="0">
                          <a:prstTxWarp prst="textNoShape">
                            <a:avLst/>
                          </a:prstTxWarp>
                          <a:noAutofit/>
                        </wps:bodyPr>
                      </wps:wsp>
                      <wps:wsp>
                        <wps:cNvPr id="128" name="Graphic 128"/>
                        <wps:cNvSpPr/>
                        <wps:spPr>
                          <a:xfrm>
                            <a:off x="0" y="330708"/>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29" name="Textbox 129"/>
                        <wps:cNvSpPr txBox="1"/>
                        <wps:spPr>
                          <a:xfrm>
                            <a:off x="0" y="6095"/>
                            <a:ext cx="6428105" cy="325120"/>
                          </a:xfrm>
                          <a:prstGeom prst="rect">
                            <a:avLst/>
                          </a:prstGeom>
                        </wps:spPr>
                        <wps:txbx>
                          <w:txbxContent>
                            <w:p w:rsidR="00BA526C" w:rsidRDefault="00BA526C">
                              <w:pPr>
                                <w:spacing w:before="21"/>
                                <w:ind w:left="4224" w:hanging="3906"/>
                                <w:rPr>
                                  <w:b/>
                                  <w:sz w:val="20"/>
                                </w:rPr>
                              </w:pPr>
                              <w:r>
                                <w:rPr>
                                  <w:b/>
                                  <w:sz w:val="20"/>
                                </w:rPr>
                                <w:t>ANEXO</w:t>
                              </w:r>
                              <w:r>
                                <w:rPr>
                                  <w:b/>
                                  <w:spacing w:val="-5"/>
                                  <w:sz w:val="20"/>
                                </w:rPr>
                                <w:t xml:space="preserve"> </w:t>
                              </w:r>
                              <w:r>
                                <w:rPr>
                                  <w:b/>
                                  <w:sz w:val="20"/>
                                </w:rPr>
                                <w:t>IV</w:t>
                              </w:r>
                              <w:r>
                                <w:rPr>
                                  <w:b/>
                                  <w:spacing w:val="-4"/>
                                  <w:sz w:val="20"/>
                                </w:rPr>
                                <w:t xml:space="preserve"> </w:t>
                              </w:r>
                              <w:r>
                                <w:rPr>
                                  <w:b/>
                                  <w:sz w:val="20"/>
                                </w:rPr>
                                <w:t>–</w:t>
                              </w:r>
                              <w:r>
                                <w:rPr>
                                  <w:b/>
                                  <w:spacing w:val="-2"/>
                                  <w:sz w:val="20"/>
                                </w:rPr>
                                <w:t xml:space="preserve"> </w:t>
                              </w:r>
                              <w:r>
                                <w:rPr>
                                  <w:b/>
                                  <w:sz w:val="20"/>
                                </w:rPr>
                                <w:t>MODELO</w:t>
                              </w:r>
                              <w:r>
                                <w:rPr>
                                  <w:b/>
                                  <w:spacing w:val="-3"/>
                                  <w:sz w:val="20"/>
                                </w:rPr>
                                <w:t xml:space="preserve"> </w:t>
                              </w:r>
                              <w:r>
                                <w:rPr>
                                  <w:b/>
                                  <w:sz w:val="20"/>
                                </w:rPr>
                                <w:t>DE</w:t>
                              </w:r>
                              <w:r>
                                <w:rPr>
                                  <w:b/>
                                  <w:spacing w:val="-3"/>
                                  <w:sz w:val="20"/>
                                </w:rPr>
                                <w:t xml:space="preserve"> </w:t>
                              </w:r>
                              <w:r>
                                <w:rPr>
                                  <w:b/>
                                  <w:sz w:val="20"/>
                                </w:rPr>
                                <w:t>DECLARAÇÃO</w:t>
                              </w:r>
                              <w:r>
                                <w:rPr>
                                  <w:b/>
                                  <w:spacing w:val="-3"/>
                                  <w:sz w:val="20"/>
                                </w:rPr>
                                <w:t xml:space="preserve"> </w:t>
                              </w:r>
                              <w:r>
                                <w:rPr>
                                  <w:b/>
                                  <w:sz w:val="20"/>
                                </w:rPr>
                                <w:t>NOS</w:t>
                              </w:r>
                              <w:r>
                                <w:rPr>
                                  <w:b/>
                                  <w:spacing w:val="-5"/>
                                  <w:sz w:val="20"/>
                                </w:rPr>
                                <w:t xml:space="preserve"> </w:t>
                              </w:r>
                              <w:r>
                                <w:rPr>
                                  <w:b/>
                                  <w:sz w:val="20"/>
                                </w:rPr>
                                <w:t>TERMOS</w:t>
                              </w:r>
                              <w:r>
                                <w:rPr>
                                  <w:b/>
                                  <w:spacing w:val="-2"/>
                                  <w:sz w:val="20"/>
                                </w:rPr>
                                <w:t xml:space="preserve"> </w:t>
                              </w:r>
                              <w:r>
                                <w:rPr>
                                  <w:b/>
                                  <w:sz w:val="20"/>
                                </w:rPr>
                                <w:t>DO</w:t>
                              </w:r>
                              <w:r>
                                <w:rPr>
                                  <w:b/>
                                  <w:spacing w:val="-5"/>
                                  <w:sz w:val="20"/>
                                </w:rPr>
                                <w:t xml:space="preserve"> </w:t>
                              </w:r>
                              <w:r>
                                <w:rPr>
                                  <w:b/>
                                  <w:sz w:val="20"/>
                                </w:rPr>
                                <w:t>INCISO</w:t>
                              </w:r>
                              <w:r>
                                <w:rPr>
                                  <w:b/>
                                  <w:spacing w:val="-5"/>
                                  <w:sz w:val="20"/>
                                </w:rPr>
                                <w:t xml:space="preserve"> </w:t>
                              </w:r>
                              <w:r>
                                <w:rPr>
                                  <w:b/>
                                  <w:sz w:val="20"/>
                                </w:rPr>
                                <w:t>XXXIII</w:t>
                              </w:r>
                              <w:r>
                                <w:rPr>
                                  <w:b/>
                                  <w:spacing w:val="-3"/>
                                  <w:sz w:val="20"/>
                                </w:rPr>
                                <w:t xml:space="preserve"> </w:t>
                              </w:r>
                              <w:r>
                                <w:rPr>
                                  <w:b/>
                                  <w:sz w:val="20"/>
                                </w:rPr>
                                <w:t>DO</w:t>
                              </w:r>
                              <w:r>
                                <w:rPr>
                                  <w:b/>
                                  <w:spacing w:val="-3"/>
                                  <w:sz w:val="20"/>
                                </w:rPr>
                                <w:t xml:space="preserve"> </w:t>
                              </w:r>
                              <w:r>
                                <w:rPr>
                                  <w:b/>
                                  <w:sz w:val="20"/>
                                </w:rPr>
                                <w:t>ARTIGO</w:t>
                              </w:r>
                              <w:r>
                                <w:rPr>
                                  <w:b/>
                                  <w:spacing w:val="-5"/>
                                  <w:sz w:val="20"/>
                                </w:rPr>
                                <w:t xml:space="preserve"> </w:t>
                              </w:r>
                              <w:r>
                                <w:rPr>
                                  <w:b/>
                                  <w:sz w:val="20"/>
                                </w:rPr>
                                <w:t>7º</w:t>
                              </w:r>
                              <w:r>
                                <w:rPr>
                                  <w:b/>
                                  <w:spacing w:val="-4"/>
                                  <w:sz w:val="20"/>
                                </w:rPr>
                                <w:t xml:space="preserve"> </w:t>
                              </w:r>
                              <w:r>
                                <w:rPr>
                                  <w:b/>
                                  <w:sz w:val="20"/>
                                </w:rPr>
                                <w:t>DA</w:t>
                              </w:r>
                              <w:r>
                                <w:rPr>
                                  <w:b/>
                                  <w:spacing w:val="-3"/>
                                  <w:sz w:val="20"/>
                                </w:rPr>
                                <w:t xml:space="preserve"> </w:t>
                              </w:r>
                              <w:r>
                                <w:rPr>
                                  <w:b/>
                                  <w:sz w:val="20"/>
                                </w:rPr>
                                <w:t>CONSTITUIÇÃO FEDERAL DE 1988</w:t>
                              </w:r>
                            </w:p>
                          </w:txbxContent>
                        </wps:txbx>
                        <wps:bodyPr wrap="square" lIns="0" tIns="0" rIns="0" bIns="0" rtlCol="0">
                          <a:noAutofit/>
                        </wps:bodyPr>
                      </wps:wsp>
                    </wpg:wgp>
                  </a:graphicData>
                </a:graphic>
              </wp:inline>
            </w:drawing>
          </mc:Choice>
          <mc:Fallback>
            <w:pict>
              <v:group id="Group 124" o:spid="_x0000_s1044" style="width:506.15pt;height:26.55pt;mso-position-horizontal-relative:char;mso-position-vertical-relative:line" coordsize="64281,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">
                <v:shape id="Graphic 125" o:spid="_x0000_s1045" style="position:absolute;top:60;width:64281;height:1620;visibility:visible;mso-wrap-style:square;v-text-anchor:top" coordsize="642810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9F6cMA&#10;AADcAAAADwAAAGRycy9kb3ducmV2LnhtbERP22oCMRB9L/gPYYS+FM2qVWRrFCksFCzUG9LHYTPd&#10;LN1MliR11783hULf5nCus9r0thFX8qF2rGAyzkAQl07XXCk4n4rREkSIyBobx6TgRgE268HDCnPt&#10;Oj7Q9RgrkUI45KjAxNjmUobSkMUwdi1x4r6ctxgT9JXUHrsUbhs5zbKFtFhzajDY0quh8vv4YxUs&#10;n2a7bsefxezDv5/2ZHTxfNFKPQ777QuISH38F/+533SaP53D7zPpAr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9F6cMAAADcAAAADwAAAAAAAAAAAAAAAACYAgAAZHJzL2Rv&#10;d25yZXYueG1sUEsFBgAAAAAEAAQA9QAAAIgDAAAAAA==&#10;" path="m6427978,l,,,161544r6427978,l6427978,xe" fillcolor="#d5e2bb" stroked="f">
                  <v:path arrowok="t"/>
                </v:shape>
                <v:shape id="Graphic 126" o:spid="_x0000_s1046" style="position:absolute;width:64281;height:63;visibility:visible;mso-wrap-style:square;v-text-anchor:top" coordsize="64281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Syxb8A&#10;AADcAAAADwAAAGRycy9kb3ducmV2LnhtbERP24rCMBB9F/yHMIJvmlpQpBpFRNGXZfHyAUMztsVm&#10;Upqx1r/fLCzs2xzOddbb3tWqozZUng3Mpgko4tzbigsD99txsgQVBNli7ZkMfCjAdjMcrDGz/s0X&#10;6q5SqBjCIUMDpUiTaR3ykhyGqW+II/fwrUOJsC20bfEdw12t0yRZaIcVx4YSG9qXlD+vL2dATnKQ&#10;7/v8kR7kqztb2+x3bm7MeNTvVqCEevkX/7nPNs5PF/D7TLxAb3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hLLFvwAAANwAAAAPAAAAAAAAAAAAAAAAAJgCAABkcnMvZG93bnJl&#10;di54bWxQSwUGAAAAAAQABAD1AAAAhAMAAAAA&#10;" path="m6427978,l,,,6096r6427978,l6427978,xe" fillcolor="black" stroked="f">
                  <v:path arrowok="t"/>
                </v:shape>
                <v:shape id="Graphic 127" o:spid="_x0000_s1047" style="position:absolute;top:1676;width:64281;height:1632;visibility:visible;mso-wrap-style:square;v-text-anchor:top" coordsize="6428105,163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UuPsMA&#10;AADcAAAADwAAAGRycy9kb3ducmV2LnhtbERPTWvCQBC9F/wPywjemk0jtJq6BhGCpXhpqgRvQ3ZM&#10;0mZnQ3bV9N+7hUJv83ifs8pG04krDa61rOApikEQV1a3XCs4fOaPCxDOI2vsLJOCH3KQrScPK0y1&#10;vfEHXQtfixDCLkUFjfd9KqWrGjLoItsTB+5sB4M+wKGWesBbCDedTOL4WRpsOTQ02NO2oeq7uBgF&#10;5eF9fjyVxUnviJbLfp+fv0yu1Gw6bl5BeBr9v/jP/abD/OQFfp8JF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UuPsMAAADcAAAADwAAAAAAAAAAAAAAAACYAgAAZHJzL2Rv&#10;d25yZXYueG1sUEsFBgAAAAAEAAQA9QAAAIgDAAAAAA==&#10;" path="m6427978,l,,,163068r6427978,l6427978,xe" fillcolor="#d5e2bb" stroked="f">
                  <v:path arrowok="t"/>
                </v:shape>
                <v:shape id="Graphic 128" o:spid="_x0000_s1048" style="position:absolute;top:3307;width:64281;height:63;visibility:visible;mso-wrap-style:square;v-text-anchor:top" coordsize="64281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eDLMMA&#10;AADcAAAADwAAAGRycy9kb3ducmV2LnhtbESPwWrDQAxE74X+w6JCb826hoTiZm1CSEguJTTJBwiv&#10;Ypt6tcarOu7fV4dCbxIzmnlaV3PozURj6iI7eF1kYIjr6DtuHFwv+5c3MEmQPfaRycEPJajKx4c1&#10;Fj7e+ZOmszRGQzgV6KAVGQprU91SwLSIA7FqtzgGFF3HxvoR7xoeeptn2coG7FgbWhxo21L9df4O&#10;DuQgOzldl7d8Jx/T0fthuwlL556f5s07GKFZ/s1/10ev+LnS6jM6gS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eDLMMAAADcAAAADwAAAAAAAAAAAAAAAACYAgAAZHJzL2Rv&#10;d25yZXYueG1sUEsFBgAAAAAEAAQA9QAAAIgDAAAAAA==&#10;" path="m6427978,l,,,6096r6427978,l6427978,xe" fillcolor="black" stroked="f">
                  <v:path arrowok="t"/>
                </v:shape>
                <v:shape id="Textbox 129" o:spid="_x0000_s1049" type="#_x0000_t202" style="position:absolute;top:60;width:64281;height:3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kEsMA&#10;AADcAAAADwAAAGRycy9kb3ducmV2LnhtbERPTWvCQBC9F/wPyxR6q5t6kCa6BikWhII0xoPHaXZM&#10;lmRn0+xq4r/vFgq9zeN9zjqfbCduNHjjWMHLPAFBXDltuFZwKt+fX0H4gKyxc0wK7uQh38we1php&#10;N3JBt2OoRQxhn6GCJoQ+k9JXDVn0c9cTR+7iBoshwqGWesAxhttOLpJkKS0ajg0N9vTWUNUer1bB&#10;9szFznwfvj6LS2HKMk34Y9kq9fQ4bVcgAk3hX/zn3us4f5HC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kEsMAAADcAAAADwAAAAAAAAAAAAAAAACYAgAAZHJzL2Rv&#10;d25yZXYueG1sUEsFBgAAAAAEAAQA9QAAAIgDAAAAAA==&#10;" filled="f" stroked="f">
                  <v:textbox inset="0,0,0,0">
                    <w:txbxContent>
                      <w:p w:rsidR="00BA526C" w:rsidRDefault="00BA526C">
                        <w:pPr>
                          <w:spacing w:before="21"/>
                          <w:ind w:left="4224" w:hanging="3906"/>
                          <w:rPr>
                            <w:b/>
                            <w:sz w:val="20"/>
                          </w:rPr>
                        </w:pPr>
                        <w:r>
                          <w:rPr>
                            <w:b/>
                            <w:sz w:val="20"/>
                          </w:rPr>
                          <w:t>ANEXO</w:t>
                        </w:r>
                        <w:r>
                          <w:rPr>
                            <w:b/>
                            <w:spacing w:val="-5"/>
                            <w:sz w:val="20"/>
                          </w:rPr>
                          <w:t xml:space="preserve"> </w:t>
                        </w:r>
                        <w:r>
                          <w:rPr>
                            <w:b/>
                            <w:sz w:val="20"/>
                          </w:rPr>
                          <w:t>IV</w:t>
                        </w:r>
                        <w:r>
                          <w:rPr>
                            <w:b/>
                            <w:spacing w:val="-4"/>
                            <w:sz w:val="20"/>
                          </w:rPr>
                          <w:t xml:space="preserve"> </w:t>
                        </w:r>
                        <w:r>
                          <w:rPr>
                            <w:b/>
                            <w:sz w:val="20"/>
                          </w:rPr>
                          <w:t>–</w:t>
                        </w:r>
                        <w:r>
                          <w:rPr>
                            <w:b/>
                            <w:spacing w:val="-2"/>
                            <w:sz w:val="20"/>
                          </w:rPr>
                          <w:t xml:space="preserve"> </w:t>
                        </w:r>
                        <w:r>
                          <w:rPr>
                            <w:b/>
                            <w:sz w:val="20"/>
                          </w:rPr>
                          <w:t>MODELO</w:t>
                        </w:r>
                        <w:r>
                          <w:rPr>
                            <w:b/>
                            <w:spacing w:val="-3"/>
                            <w:sz w:val="20"/>
                          </w:rPr>
                          <w:t xml:space="preserve"> </w:t>
                        </w:r>
                        <w:r>
                          <w:rPr>
                            <w:b/>
                            <w:sz w:val="20"/>
                          </w:rPr>
                          <w:t>DE</w:t>
                        </w:r>
                        <w:r>
                          <w:rPr>
                            <w:b/>
                            <w:spacing w:val="-3"/>
                            <w:sz w:val="20"/>
                          </w:rPr>
                          <w:t xml:space="preserve"> </w:t>
                        </w:r>
                        <w:r>
                          <w:rPr>
                            <w:b/>
                            <w:sz w:val="20"/>
                          </w:rPr>
                          <w:t>DECLARAÇÃO</w:t>
                        </w:r>
                        <w:r>
                          <w:rPr>
                            <w:b/>
                            <w:spacing w:val="-3"/>
                            <w:sz w:val="20"/>
                          </w:rPr>
                          <w:t xml:space="preserve"> </w:t>
                        </w:r>
                        <w:r>
                          <w:rPr>
                            <w:b/>
                            <w:sz w:val="20"/>
                          </w:rPr>
                          <w:t>NOS</w:t>
                        </w:r>
                        <w:r>
                          <w:rPr>
                            <w:b/>
                            <w:spacing w:val="-5"/>
                            <w:sz w:val="20"/>
                          </w:rPr>
                          <w:t xml:space="preserve"> </w:t>
                        </w:r>
                        <w:r>
                          <w:rPr>
                            <w:b/>
                            <w:sz w:val="20"/>
                          </w:rPr>
                          <w:t>TERMOS</w:t>
                        </w:r>
                        <w:r>
                          <w:rPr>
                            <w:b/>
                            <w:spacing w:val="-2"/>
                            <w:sz w:val="20"/>
                          </w:rPr>
                          <w:t xml:space="preserve"> </w:t>
                        </w:r>
                        <w:r>
                          <w:rPr>
                            <w:b/>
                            <w:sz w:val="20"/>
                          </w:rPr>
                          <w:t>DO</w:t>
                        </w:r>
                        <w:r>
                          <w:rPr>
                            <w:b/>
                            <w:spacing w:val="-5"/>
                            <w:sz w:val="20"/>
                          </w:rPr>
                          <w:t xml:space="preserve"> </w:t>
                        </w:r>
                        <w:r>
                          <w:rPr>
                            <w:b/>
                            <w:sz w:val="20"/>
                          </w:rPr>
                          <w:t>INCISO</w:t>
                        </w:r>
                        <w:r>
                          <w:rPr>
                            <w:b/>
                            <w:spacing w:val="-5"/>
                            <w:sz w:val="20"/>
                          </w:rPr>
                          <w:t xml:space="preserve"> </w:t>
                        </w:r>
                        <w:r>
                          <w:rPr>
                            <w:b/>
                            <w:sz w:val="20"/>
                          </w:rPr>
                          <w:t>XXXIII</w:t>
                        </w:r>
                        <w:r>
                          <w:rPr>
                            <w:b/>
                            <w:spacing w:val="-3"/>
                            <w:sz w:val="20"/>
                          </w:rPr>
                          <w:t xml:space="preserve"> </w:t>
                        </w:r>
                        <w:r>
                          <w:rPr>
                            <w:b/>
                            <w:sz w:val="20"/>
                          </w:rPr>
                          <w:t>DO</w:t>
                        </w:r>
                        <w:r>
                          <w:rPr>
                            <w:b/>
                            <w:spacing w:val="-3"/>
                            <w:sz w:val="20"/>
                          </w:rPr>
                          <w:t xml:space="preserve"> </w:t>
                        </w:r>
                        <w:r>
                          <w:rPr>
                            <w:b/>
                            <w:sz w:val="20"/>
                          </w:rPr>
                          <w:t>ARTIGO</w:t>
                        </w:r>
                        <w:r>
                          <w:rPr>
                            <w:b/>
                            <w:spacing w:val="-5"/>
                            <w:sz w:val="20"/>
                          </w:rPr>
                          <w:t xml:space="preserve"> </w:t>
                        </w:r>
                        <w:r>
                          <w:rPr>
                            <w:b/>
                            <w:sz w:val="20"/>
                          </w:rPr>
                          <w:t>7º</w:t>
                        </w:r>
                        <w:r>
                          <w:rPr>
                            <w:b/>
                            <w:spacing w:val="-4"/>
                            <w:sz w:val="20"/>
                          </w:rPr>
                          <w:t xml:space="preserve"> </w:t>
                        </w:r>
                        <w:r>
                          <w:rPr>
                            <w:b/>
                            <w:sz w:val="20"/>
                          </w:rPr>
                          <w:t>DA</w:t>
                        </w:r>
                        <w:r>
                          <w:rPr>
                            <w:b/>
                            <w:spacing w:val="-3"/>
                            <w:sz w:val="20"/>
                          </w:rPr>
                          <w:t xml:space="preserve"> </w:t>
                        </w:r>
                        <w:r>
                          <w:rPr>
                            <w:b/>
                            <w:sz w:val="20"/>
                          </w:rPr>
                          <w:t>CONSTITUIÇÃO FEDERAL DE 1988</w:t>
                        </w:r>
                      </w:p>
                    </w:txbxContent>
                  </v:textbox>
                </v:shape>
                <w10:anchorlock/>
              </v:group>
            </w:pict>
          </mc:Fallback>
        </mc:AlternateContent>
      </w:r>
    </w:p>
    <w:p w:rsidR="00FF1714" w:rsidRDefault="0054030C">
      <w:pPr>
        <w:spacing w:before="197"/>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FF1714">
      <w:pPr>
        <w:pStyle w:val="Corpodetexto"/>
        <w:ind w:left="0"/>
        <w:rPr>
          <w:b/>
        </w:rPr>
      </w:pPr>
    </w:p>
    <w:p w:rsidR="00FF1714" w:rsidRDefault="00FF1714">
      <w:pPr>
        <w:pStyle w:val="Corpodetexto"/>
        <w:spacing w:before="1"/>
        <w:ind w:left="0"/>
        <w:rPr>
          <w:b/>
        </w:rPr>
      </w:pPr>
    </w:p>
    <w:p w:rsidR="00FF1714" w:rsidRDefault="0054030C">
      <w:pPr>
        <w:pStyle w:val="Ttulo1"/>
      </w:pPr>
      <w:r>
        <w:t>(PAPEL</w:t>
      </w:r>
      <w:r>
        <w:rPr>
          <w:spacing w:val="-7"/>
        </w:rPr>
        <w:t xml:space="preserve"> </w:t>
      </w:r>
      <w:r>
        <w:t>TIMBRADO</w:t>
      </w:r>
      <w:r>
        <w:rPr>
          <w:spacing w:val="-4"/>
        </w:rPr>
        <w:t xml:space="preserve"> </w:t>
      </w:r>
      <w:r>
        <w:t>DA</w:t>
      </w:r>
      <w:r>
        <w:rPr>
          <w:spacing w:val="-8"/>
        </w:rPr>
        <w:t xml:space="preserve"> </w:t>
      </w:r>
      <w:r>
        <w:rPr>
          <w:spacing w:val="-2"/>
        </w:rPr>
        <w:t>EMPRESA)</w:t>
      </w:r>
    </w:p>
    <w:p w:rsidR="00FF1714" w:rsidRDefault="00FF1714">
      <w:pPr>
        <w:pStyle w:val="Corpodetexto"/>
        <w:ind w:left="0"/>
        <w:rPr>
          <w:b/>
        </w:rPr>
      </w:pPr>
    </w:p>
    <w:p w:rsidR="00FF1714" w:rsidRDefault="00FF1714">
      <w:pPr>
        <w:pStyle w:val="Corpodetexto"/>
        <w:ind w:left="0"/>
        <w:rPr>
          <w:b/>
        </w:rPr>
      </w:pPr>
    </w:p>
    <w:p w:rsidR="00FF1714" w:rsidRDefault="0054030C">
      <w:pPr>
        <w:pStyle w:val="Corpodetexto"/>
        <w:jc w:val="both"/>
      </w:pPr>
      <w:proofErr w:type="gramStart"/>
      <w:r>
        <w:t>...............................................</w:t>
      </w:r>
      <w:proofErr w:type="gramEnd"/>
      <w:r>
        <w:t>,</w:t>
      </w:r>
      <w:r>
        <w:rPr>
          <w:spacing w:val="26"/>
        </w:rPr>
        <w:t xml:space="preserve"> </w:t>
      </w:r>
      <w:r>
        <w:t>INSCRITO</w:t>
      </w:r>
      <w:r>
        <w:rPr>
          <w:spacing w:val="25"/>
        </w:rPr>
        <w:t xml:space="preserve"> </w:t>
      </w:r>
      <w:r>
        <w:t>NO</w:t>
      </w:r>
      <w:r>
        <w:rPr>
          <w:spacing w:val="26"/>
        </w:rPr>
        <w:t xml:space="preserve"> </w:t>
      </w:r>
      <w:r>
        <w:t>CNPJ</w:t>
      </w:r>
      <w:r>
        <w:rPr>
          <w:spacing w:val="25"/>
        </w:rPr>
        <w:t xml:space="preserve"> </w:t>
      </w:r>
      <w:r>
        <w:t>Nº</w:t>
      </w:r>
      <w:r>
        <w:rPr>
          <w:spacing w:val="27"/>
        </w:rPr>
        <w:t xml:space="preserve"> </w:t>
      </w:r>
      <w:r>
        <w:t>...........................,</w:t>
      </w:r>
      <w:r>
        <w:rPr>
          <w:spacing w:val="28"/>
        </w:rPr>
        <w:t xml:space="preserve"> </w:t>
      </w:r>
      <w:r>
        <w:t>POR</w:t>
      </w:r>
      <w:r>
        <w:rPr>
          <w:spacing w:val="27"/>
        </w:rPr>
        <w:t xml:space="preserve"> </w:t>
      </w:r>
      <w:r>
        <w:t>INTERMÉDIO</w:t>
      </w:r>
      <w:r>
        <w:rPr>
          <w:spacing w:val="25"/>
        </w:rPr>
        <w:t xml:space="preserve"> </w:t>
      </w:r>
      <w:r>
        <w:t>DE</w:t>
      </w:r>
      <w:r>
        <w:rPr>
          <w:spacing w:val="27"/>
        </w:rPr>
        <w:t xml:space="preserve"> </w:t>
      </w:r>
      <w:r>
        <w:t>SEU</w:t>
      </w:r>
      <w:r>
        <w:rPr>
          <w:spacing w:val="27"/>
        </w:rPr>
        <w:t xml:space="preserve"> </w:t>
      </w:r>
      <w:r>
        <w:t>REPRESENTANTE</w:t>
      </w:r>
      <w:r>
        <w:rPr>
          <w:spacing w:val="26"/>
        </w:rPr>
        <w:t xml:space="preserve"> </w:t>
      </w:r>
      <w:r>
        <w:rPr>
          <w:spacing w:val="-2"/>
        </w:rPr>
        <w:t>LEGAL</w:t>
      </w:r>
    </w:p>
    <w:p w:rsidR="00FF1714" w:rsidRDefault="0054030C">
      <w:pPr>
        <w:pStyle w:val="Corpodetexto"/>
        <w:tabs>
          <w:tab w:val="left" w:leader="dot" w:pos="10732"/>
        </w:tabs>
        <w:jc w:val="both"/>
      </w:pPr>
      <w:proofErr w:type="gramStart"/>
      <w:r>
        <w:t>O(</w:t>
      </w:r>
      <w:proofErr w:type="gramEnd"/>
      <w:r>
        <w:t>A)</w:t>
      </w:r>
      <w:r>
        <w:rPr>
          <w:spacing w:val="46"/>
        </w:rPr>
        <w:t xml:space="preserve"> </w:t>
      </w:r>
      <w:r>
        <w:t>SR(A)</w:t>
      </w:r>
      <w:r>
        <w:rPr>
          <w:spacing w:val="46"/>
        </w:rPr>
        <w:t xml:space="preserve"> </w:t>
      </w:r>
      <w:r>
        <w:t>.................................,</w:t>
      </w:r>
      <w:r>
        <w:rPr>
          <w:spacing w:val="45"/>
        </w:rPr>
        <w:t xml:space="preserve"> </w:t>
      </w:r>
      <w:r>
        <w:t>PORTADOR(A)</w:t>
      </w:r>
      <w:r>
        <w:rPr>
          <w:spacing w:val="46"/>
        </w:rPr>
        <w:t xml:space="preserve"> </w:t>
      </w:r>
      <w:r>
        <w:t>DA</w:t>
      </w:r>
      <w:r>
        <w:rPr>
          <w:spacing w:val="46"/>
        </w:rPr>
        <w:t xml:space="preserve"> </w:t>
      </w:r>
      <w:r>
        <w:t>CARTEIRA</w:t>
      </w:r>
      <w:r>
        <w:rPr>
          <w:spacing w:val="46"/>
        </w:rPr>
        <w:t xml:space="preserve"> </w:t>
      </w:r>
      <w:r>
        <w:t>DE</w:t>
      </w:r>
      <w:r>
        <w:rPr>
          <w:spacing w:val="46"/>
        </w:rPr>
        <w:t xml:space="preserve"> </w:t>
      </w:r>
      <w:r>
        <w:t>IDENTIDADE</w:t>
      </w:r>
      <w:r>
        <w:rPr>
          <w:spacing w:val="45"/>
        </w:rPr>
        <w:t xml:space="preserve"> </w:t>
      </w:r>
      <w:r>
        <w:t>Nº</w:t>
      </w:r>
      <w:r>
        <w:rPr>
          <w:spacing w:val="44"/>
        </w:rPr>
        <w:t xml:space="preserve"> </w:t>
      </w:r>
      <w:r>
        <w:t>................</w:t>
      </w:r>
      <w:r>
        <w:rPr>
          <w:spacing w:val="45"/>
        </w:rPr>
        <w:t xml:space="preserve"> </w:t>
      </w:r>
      <w:r>
        <w:t>E</w:t>
      </w:r>
      <w:r>
        <w:rPr>
          <w:spacing w:val="45"/>
        </w:rPr>
        <w:t xml:space="preserve"> </w:t>
      </w:r>
      <w:r>
        <w:t>CPF</w:t>
      </w:r>
      <w:r>
        <w:rPr>
          <w:spacing w:val="45"/>
        </w:rPr>
        <w:t xml:space="preserve"> </w:t>
      </w:r>
      <w:r>
        <w:rPr>
          <w:spacing w:val="-5"/>
        </w:rPr>
        <w:t>Nº</w:t>
      </w:r>
      <w:r>
        <w:tab/>
      </w:r>
      <w:r>
        <w:rPr>
          <w:spacing w:val="-10"/>
        </w:rPr>
        <w:t>,</w:t>
      </w:r>
    </w:p>
    <w:p w:rsidR="00FF1714" w:rsidRDefault="0054030C">
      <w:pPr>
        <w:pStyle w:val="Corpodetexto"/>
        <w:spacing w:before="1"/>
        <w:ind w:right="292"/>
        <w:jc w:val="both"/>
      </w:pPr>
      <w:r>
        <w:t xml:space="preserve">DECLARA, PARA FINS DO DISPOSTO NO INC. VI DO ART. Nº 68 DA LEI Nº 14.133/2021, QUE NÃO EMPREGA MENOR DE DEZOITO ANOS EM TRABALHO NOTURNO, PERIGOSO OU INSALUBRE E NÃO EMPREGA MENOR DE DEZESSEIS </w:t>
      </w:r>
      <w:r>
        <w:rPr>
          <w:spacing w:val="-2"/>
        </w:rPr>
        <w:t>ANOS.</w:t>
      </w:r>
    </w:p>
    <w:p w:rsidR="00FF1714" w:rsidRDefault="0054030C">
      <w:pPr>
        <w:pStyle w:val="Corpodetexto"/>
        <w:spacing w:before="233"/>
        <w:jc w:val="both"/>
      </w:pPr>
      <w:r>
        <w:t>RESSALVA:</w:t>
      </w:r>
      <w:r>
        <w:rPr>
          <w:spacing w:val="-7"/>
        </w:rPr>
        <w:t xml:space="preserve"> </w:t>
      </w:r>
      <w:r>
        <w:t>EMPREGA</w:t>
      </w:r>
      <w:r>
        <w:rPr>
          <w:spacing w:val="-7"/>
        </w:rPr>
        <w:t xml:space="preserve"> </w:t>
      </w:r>
      <w:r>
        <w:t>MENOR,</w:t>
      </w:r>
      <w:r>
        <w:rPr>
          <w:spacing w:val="-7"/>
        </w:rPr>
        <w:t xml:space="preserve"> </w:t>
      </w:r>
      <w:r>
        <w:t>A</w:t>
      </w:r>
      <w:r>
        <w:rPr>
          <w:spacing w:val="-7"/>
        </w:rPr>
        <w:t xml:space="preserve"> </w:t>
      </w:r>
      <w:r>
        <w:t>PARTIR</w:t>
      </w:r>
      <w:r>
        <w:rPr>
          <w:spacing w:val="-5"/>
        </w:rPr>
        <w:t xml:space="preserve"> </w:t>
      </w:r>
      <w:r>
        <w:t>DE</w:t>
      </w:r>
      <w:r>
        <w:rPr>
          <w:spacing w:val="-7"/>
        </w:rPr>
        <w:t xml:space="preserve"> </w:t>
      </w:r>
      <w:r>
        <w:t>QUATORZE</w:t>
      </w:r>
      <w:r>
        <w:rPr>
          <w:spacing w:val="-7"/>
        </w:rPr>
        <w:t xml:space="preserve"> </w:t>
      </w:r>
      <w:r>
        <w:t>ANOS,</w:t>
      </w:r>
      <w:r>
        <w:rPr>
          <w:spacing w:val="-7"/>
        </w:rPr>
        <w:t xml:space="preserve"> </w:t>
      </w:r>
      <w:r>
        <w:t>NA</w:t>
      </w:r>
      <w:r>
        <w:rPr>
          <w:spacing w:val="-6"/>
        </w:rPr>
        <w:t xml:space="preserve"> </w:t>
      </w:r>
      <w:r>
        <w:t>CONDIÇÃO</w:t>
      </w:r>
      <w:r>
        <w:rPr>
          <w:spacing w:val="-8"/>
        </w:rPr>
        <w:t xml:space="preserve"> </w:t>
      </w:r>
      <w:r>
        <w:t>DE</w:t>
      </w:r>
      <w:r>
        <w:rPr>
          <w:spacing w:val="-7"/>
        </w:rPr>
        <w:t xml:space="preserve"> </w:t>
      </w:r>
      <w:r>
        <w:t>APRENDIZ</w:t>
      </w:r>
      <w:r>
        <w:rPr>
          <w:spacing w:val="-6"/>
        </w:rPr>
        <w:t xml:space="preserve"> </w:t>
      </w:r>
      <w:proofErr w:type="gramStart"/>
      <w:r>
        <w:t>(</w:t>
      </w:r>
      <w:r>
        <w:rPr>
          <w:spacing w:val="1"/>
        </w:rPr>
        <w:t xml:space="preserve"> </w:t>
      </w:r>
      <w:proofErr w:type="gramEnd"/>
      <w:r>
        <w:rPr>
          <w:spacing w:val="-5"/>
        </w:rPr>
        <w:t>)</w:t>
      </w:r>
      <w:r>
        <w:rPr>
          <w:spacing w:val="-5"/>
          <w:position w:val="5"/>
          <w:sz w:val="13"/>
        </w:rPr>
        <w:t>1</w:t>
      </w:r>
      <w:r>
        <w:rPr>
          <w:spacing w:val="-5"/>
        </w:rPr>
        <w:t>.</w:t>
      </w:r>
    </w:p>
    <w:p w:rsidR="00FF1714" w:rsidRDefault="00FF1714">
      <w:pPr>
        <w:pStyle w:val="Corpodetexto"/>
        <w:ind w:left="0"/>
      </w:pPr>
    </w:p>
    <w:p w:rsidR="00FF1714" w:rsidRDefault="00FF1714">
      <w:pPr>
        <w:pStyle w:val="Corpodetexto"/>
        <w:ind w:left="0"/>
      </w:pPr>
    </w:p>
    <w:p w:rsidR="00FF1714" w:rsidRDefault="0054030C">
      <w:pPr>
        <w:ind w:right="283"/>
        <w:jc w:val="right"/>
        <w:rPr>
          <w:sz w:val="20"/>
        </w:rPr>
      </w:pPr>
      <w:proofErr w:type="gramStart"/>
      <w:r>
        <w:rPr>
          <w:spacing w:val="-2"/>
          <w:sz w:val="20"/>
        </w:rPr>
        <w:t>...............................</w:t>
      </w:r>
      <w:proofErr w:type="gramEnd"/>
    </w:p>
    <w:p w:rsidR="00FF1714" w:rsidRDefault="0054030C">
      <w:pPr>
        <w:pStyle w:val="Corpodetexto"/>
        <w:spacing w:before="1"/>
        <w:ind w:left="0" w:right="282"/>
        <w:jc w:val="right"/>
      </w:pPr>
      <w:r>
        <w:rPr>
          <w:spacing w:val="-2"/>
        </w:rPr>
        <w:t>(DATA)</w:t>
      </w: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54030C">
      <w:pPr>
        <w:pStyle w:val="Corpodetexto"/>
        <w:ind w:left="4575" w:right="4151" w:hanging="2"/>
        <w:jc w:val="center"/>
      </w:pPr>
      <w:proofErr w:type="gramStart"/>
      <w:r>
        <w:rPr>
          <w:spacing w:val="-2"/>
        </w:rPr>
        <w:t>.................................</w:t>
      </w:r>
      <w:proofErr w:type="gramEnd"/>
      <w:r>
        <w:rPr>
          <w:spacing w:val="-2"/>
        </w:rPr>
        <w:t xml:space="preserve"> </w:t>
      </w:r>
      <w:r>
        <w:t>(REPRESENTANTE</w:t>
      </w:r>
      <w:r>
        <w:rPr>
          <w:spacing w:val="-12"/>
        </w:rPr>
        <w:t xml:space="preserve"> </w:t>
      </w:r>
      <w:r>
        <w:t>LEGAL)</w:t>
      </w: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54030C">
      <w:pPr>
        <w:pStyle w:val="Corpodetexto"/>
        <w:spacing w:before="149"/>
        <w:ind w:left="0"/>
      </w:pPr>
      <w:r>
        <w:rPr>
          <w:noProof/>
          <w:lang w:val="es-PY" w:eastAsia="es-PY"/>
        </w:rPr>
        <mc:AlternateContent>
          <mc:Choice Requires="wps">
            <w:drawing>
              <wp:anchor distT="0" distB="0" distL="0" distR="0" simplePos="0" relativeHeight="487601152" behindDoc="1" locked="0" layoutInCell="1" allowOverlap="1">
                <wp:simplePos x="0" y="0"/>
                <wp:positionH relativeFrom="page">
                  <wp:posOffset>719632</wp:posOffset>
                </wp:positionH>
                <wp:positionV relativeFrom="paragraph">
                  <wp:posOffset>259197</wp:posOffset>
                </wp:positionV>
                <wp:extent cx="1829435" cy="10795"/>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64001pt;margin-top:20.409227pt;width:144.020pt;height:.84003pt;mso-position-horizontal-relative:page;mso-position-vertical-relative:paragraph;z-index:-15715328;mso-wrap-distance-left:0;mso-wrap-distance-right:0" id="docshape129" filled="true" fillcolor="#000000" stroked="false">
                <v:fill type="solid"/>
                <w10:wrap type="topAndBottom"/>
              </v:rect>
            </w:pict>
          </mc:Fallback>
        </mc:AlternateContent>
      </w:r>
    </w:p>
    <w:p w:rsidR="00FF1714" w:rsidRDefault="0054030C" w:rsidP="009B3B27">
      <w:pPr>
        <w:pStyle w:val="PargrafodaLista"/>
        <w:numPr>
          <w:ilvl w:val="0"/>
          <w:numId w:val="7"/>
        </w:numPr>
        <w:tabs>
          <w:tab w:val="left" w:pos="829"/>
        </w:tabs>
        <w:spacing w:before="73"/>
        <w:ind w:left="829" w:hanging="121"/>
        <w:rPr>
          <w:rFonts w:ascii="Times New Roman" w:hAnsi="Times New Roman"/>
          <w:sz w:val="16"/>
        </w:rPr>
      </w:pPr>
      <w:r>
        <w:rPr>
          <w:rFonts w:ascii="Times New Roman" w:hAnsi="Times New Roman"/>
          <w:sz w:val="16"/>
        </w:rPr>
        <w:t>Observação:</w:t>
      </w:r>
      <w:r>
        <w:rPr>
          <w:rFonts w:ascii="Times New Roman" w:hAnsi="Times New Roman"/>
          <w:spacing w:val="-6"/>
          <w:sz w:val="16"/>
        </w:rPr>
        <w:t xml:space="preserve"> </w:t>
      </w:r>
      <w:r>
        <w:rPr>
          <w:rFonts w:ascii="Times New Roman" w:hAnsi="Times New Roman"/>
          <w:sz w:val="16"/>
        </w:rPr>
        <w:t>em</w:t>
      </w:r>
      <w:r>
        <w:rPr>
          <w:rFonts w:ascii="Times New Roman" w:hAnsi="Times New Roman"/>
          <w:spacing w:val="-4"/>
          <w:sz w:val="16"/>
        </w:rPr>
        <w:t xml:space="preserve"> </w:t>
      </w:r>
      <w:r>
        <w:rPr>
          <w:rFonts w:ascii="Times New Roman" w:hAnsi="Times New Roman"/>
          <w:sz w:val="16"/>
        </w:rPr>
        <w:t>caso</w:t>
      </w:r>
      <w:r>
        <w:rPr>
          <w:rFonts w:ascii="Times New Roman" w:hAnsi="Times New Roman"/>
          <w:spacing w:val="-7"/>
          <w:sz w:val="16"/>
        </w:rPr>
        <w:t xml:space="preserve"> </w:t>
      </w:r>
      <w:r>
        <w:rPr>
          <w:rFonts w:ascii="Times New Roman" w:hAnsi="Times New Roman"/>
          <w:sz w:val="16"/>
        </w:rPr>
        <w:t>afirmativo,</w:t>
      </w:r>
      <w:r>
        <w:rPr>
          <w:rFonts w:ascii="Times New Roman" w:hAnsi="Times New Roman"/>
          <w:spacing w:val="-6"/>
          <w:sz w:val="16"/>
        </w:rPr>
        <w:t xml:space="preserve"> </w:t>
      </w:r>
      <w:r>
        <w:rPr>
          <w:rFonts w:ascii="Times New Roman" w:hAnsi="Times New Roman"/>
          <w:sz w:val="16"/>
        </w:rPr>
        <w:t>assinalar</w:t>
      </w:r>
      <w:r>
        <w:rPr>
          <w:rFonts w:ascii="Times New Roman" w:hAnsi="Times New Roman"/>
          <w:spacing w:val="-6"/>
          <w:sz w:val="16"/>
        </w:rPr>
        <w:t xml:space="preserve"> </w:t>
      </w:r>
      <w:r>
        <w:rPr>
          <w:rFonts w:ascii="Times New Roman" w:hAnsi="Times New Roman"/>
          <w:sz w:val="16"/>
        </w:rPr>
        <w:t>a</w:t>
      </w:r>
      <w:r>
        <w:rPr>
          <w:rFonts w:ascii="Times New Roman" w:hAnsi="Times New Roman"/>
          <w:spacing w:val="-6"/>
          <w:sz w:val="16"/>
        </w:rPr>
        <w:t xml:space="preserve"> </w:t>
      </w:r>
      <w:r>
        <w:rPr>
          <w:rFonts w:ascii="Times New Roman" w:hAnsi="Times New Roman"/>
          <w:sz w:val="16"/>
        </w:rPr>
        <w:t>ressalva</w:t>
      </w:r>
      <w:r>
        <w:rPr>
          <w:rFonts w:ascii="Times New Roman" w:hAnsi="Times New Roman"/>
          <w:spacing w:val="-3"/>
          <w:sz w:val="16"/>
        </w:rPr>
        <w:t xml:space="preserve"> </w:t>
      </w:r>
      <w:r>
        <w:rPr>
          <w:rFonts w:ascii="Times New Roman" w:hAnsi="Times New Roman"/>
          <w:spacing w:val="-2"/>
          <w:sz w:val="16"/>
        </w:rPr>
        <w:t>acima.</w:t>
      </w:r>
    </w:p>
    <w:p w:rsidR="00FF1714" w:rsidRDefault="00FF1714">
      <w:pPr>
        <w:pStyle w:val="PargrafodaLista"/>
        <w:jc w:val="left"/>
        <w:rPr>
          <w:rFonts w:ascii="Times New Roman" w:hAnsi="Times New Roman"/>
          <w:sz w:val="16"/>
        </w:rPr>
        <w:sectPr w:rsidR="00FF1714">
          <w:pgSz w:w="11910" w:h="16840"/>
          <w:pgMar w:top="1860" w:right="425" w:bottom="1100" w:left="425" w:header="274" w:footer="844" w:gutter="0"/>
          <w:cols w:space="720"/>
        </w:sectPr>
      </w:pPr>
    </w:p>
    <w:p w:rsidR="00FF1714" w:rsidRDefault="00FF1714">
      <w:pPr>
        <w:pStyle w:val="Corpodetexto"/>
        <w:spacing w:before="9"/>
        <w:ind w:left="0"/>
        <w:rPr>
          <w:rFonts w:ascii="Times New Roman"/>
          <w:sz w:val="7"/>
        </w:rPr>
      </w:pPr>
    </w:p>
    <w:p w:rsidR="00FF1714" w:rsidRDefault="0054030C">
      <w:pPr>
        <w:pStyle w:val="Corpodetexto"/>
        <w:ind w:left="679"/>
        <w:rPr>
          <w:rFonts w:ascii="Times New Roman"/>
        </w:rPr>
      </w:pPr>
      <w:r>
        <w:rPr>
          <w:rFonts w:ascii="Times New Roman"/>
          <w:noProof/>
          <w:lang w:val="es-PY" w:eastAsia="es-PY"/>
        </w:rPr>
        <mc:AlternateContent>
          <mc:Choice Requires="wpg">
            <w:drawing>
              <wp:inline distT="0" distB="0" distL="0" distR="0">
                <wp:extent cx="6428105" cy="187960"/>
                <wp:effectExtent l="0" t="0" r="0" b="2539"/>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32" name="Graphic 132"/>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33" name="Graphic 133"/>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34" name="Textbox 134"/>
                        <wps:cNvSpPr txBox="1"/>
                        <wps:spPr>
                          <a:xfrm>
                            <a:off x="0" y="6095"/>
                            <a:ext cx="6428105" cy="175260"/>
                          </a:xfrm>
                          <a:prstGeom prst="rect">
                            <a:avLst/>
                          </a:prstGeom>
                        </wps:spPr>
                        <wps:txbx>
                          <w:txbxContent>
                            <w:p w:rsidR="00BA526C" w:rsidRDefault="00BA526C">
                              <w:pPr>
                                <w:spacing w:before="21"/>
                                <w:ind w:left="1147"/>
                                <w:rPr>
                                  <w:b/>
                                  <w:sz w:val="20"/>
                                </w:rPr>
                              </w:pPr>
                              <w:r>
                                <w:rPr>
                                  <w:b/>
                                  <w:sz w:val="20"/>
                                </w:rPr>
                                <w:t>ANEXO</w:t>
                              </w:r>
                              <w:r>
                                <w:rPr>
                                  <w:b/>
                                  <w:spacing w:val="-10"/>
                                  <w:sz w:val="20"/>
                                </w:rPr>
                                <w:t xml:space="preserve"> </w:t>
                              </w:r>
                              <w:r>
                                <w:rPr>
                                  <w:b/>
                                  <w:sz w:val="20"/>
                                </w:rPr>
                                <w:t>V</w:t>
                              </w:r>
                              <w:r>
                                <w:rPr>
                                  <w:b/>
                                  <w:spacing w:val="-8"/>
                                  <w:sz w:val="20"/>
                                </w:rPr>
                                <w:t xml:space="preserve"> </w:t>
                              </w:r>
                              <w:r>
                                <w:rPr>
                                  <w:b/>
                                  <w:sz w:val="20"/>
                                </w:rPr>
                                <w:t>–</w:t>
                              </w:r>
                              <w:r>
                                <w:rPr>
                                  <w:b/>
                                  <w:spacing w:val="-6"/>
                                  <w:sz w:val="20"/>
                                </w:rPr>
                                <w:t xml:space="preserve"> </w:t>
                              </w:r>
                              <w:r>
                                <w:rPr>
                                  <w:b/>
                                  <w:sz w:val="20"/>
                                </w:rPr>
                                <w:t>DECLARAÇÃO</w:t>
                              </w:r>
                              <w:r>
                                <w:rPr>
                                  <w:b/>
                                  <w:spacing w:val="-8"/>
                                  <w:sz w:val="20"/>
                                </w:rPr>
                                <w:t xml:space="preserve"> </w:t>
                              </w:r>
                              <w:r>
                                <w:rPr>
                                  <w:b/>
                                  <w:sz w:val="20"/>
                                </w:rPr>
                                <w:t>DE</w:t>
                              </w:r>
                              <w:r>
                                <w:rPr>
                                  <w:b/>
                                  <w:spacing w:val="-9"/>
                                  <w:sz w:val="20"/>
                                </w:rPr>
                                <w:t xml:space="preserve"> </w:t>
                              </w:r>
                              <w:r>
                                <w:rPr>
                                  <w:b/>
                                  <w:sz w:val="20"/>
                                </w:rPr>
                                <w:t>ELABORAÇÃO</w:t>
                              </w:r>
                              <w:r>
                                <w:rPr>
                                  <w:b/>
                                  <w:spacing w:val="-9"/>
                                  <w:sz w:val="20"/>
                                </w:rPr>
                                <w:t xml:space="preserve"> </w:t>
                              </w:r>
                              <w:r>
                                <w:rPr>
                                  <w:b/>
                                  <w:sz w:val="20"/>
                                </w:rPr>
                                <w:t>INDEPENDENTE</w:t>
                              </w:r>
                              <w:r>
                                <w:rPr>
                                  <w:b/>
                                  <w:spacing w:val="-7"/>
                                  <w:sz w:val="20"/>
                                </w:rPr>
                                <w:t xml:space="preserve"> </w:t>
                              </w:r>
                              <w:r>
                                <w:rPr>
                                  <w:b/>
                                  <w:sz w:val="20"/>
                                </w:rPr>
                                <w:t>DE</w:t>
                              </w:r>
                              <w:r>
                                <w:rPr>
                                  <w:b/>
                                  <w:spacing w:val="-8"/>
                                  <w:sz w:val="20"/>
                                </w:rPr>
                                <w:t xml:space="preserve"> </w:t>
                              </w:r>
                              <w:r>
                                <w:rPr>
                                  <w:b/>
                                  <w:sz w:val="20"/>
                                </w:rPr>
                                <w:t>PROPOSTA.</w:t>
                              </w:r>
                              <w:r>
                                <w:rPr>
                                  <w:b/>
                                  <w:spacing w:val="-10"/>
                                  <w:sz w:val="20"/>
                                </w:rPr>
                                <w:t xml:space="preserve"> </w:t>
                              </w:r>
                              <w:r>
                                <w:rPr>
                                  <w:b/>
                                  <w:spacing w:val="-2"/>
                                  <w:sz w:val="20"/>
                                </w:rPr>
                                <w:t>(MODELO)</w:t>
                              </w:r>
                            </w:p>
                          </w:txbxContent>
                        </wps:txbx>
                        <wps:bodyPr wrap="square" lIns="0" tIns="0" rIns="0" bIns="0" rtlCol="0">
                          <a:noAutofit/>
                        </wps:bodyPr>
                      </wps:wsp>
                    </wpg:wgp>
                  </a:graphicData>
                </a:graphic>
              </wp:inline>
            </w:drawing>
          </mc:Choice>
          <mc:Fallback>
            <w:pict>
              <v:group id="Group 131" o:spid="_x0000_s1050"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">
                <v:shape id="Graphic 132" o:spid="_x0000_s1051"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LiZsMA&#10;AADcAAAADwAAAGRycy9kb3ducmV2LnhtbERP24rCMBB9X/Afwgi+aWoFV7pG8YIggqKuK+zb0Ixt&#10;sZmUJmr9e7Mg7NscznXG08aU4k61Kywr6PciEMSp1QVnCk7fq+4IhPPIGkvLpOBJDqaT1scYE20f&#10;fKD70WcihLBLUEHufZVI6dKcDLqerYgDd7G1QR9gnUld4yOEm1LGUTSUBgsODTlWtMgpvR5vRgFt&#10;fj8v22u03Mti3j/JXbw5/5yV6rSb2RcIT43/F7/dax3mD2L4eyZcIC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LiZsMAAADcAAAADwAAAAAAAAAAAAAAAACYAgAAZHJzL2Rv&#10;d25yZXYueG1sUEsFBgAAAAAEAAQA9QAAAIgDAAAAAA==&#10;" path="m6427978,l,,,175259r6427978,l6427978,xe" fillcolor="#d5e2bb" stroked="f">
                  <v:path arrowok="t"/>
                </v:shape>
                <v:shape id="Graphic 133" o:spid="_x0000_s1052"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xq1cMA&#10;AADcAAAADwAAAGRycy9kb3ducmV2LnhtbERPS2sCMRC+C/6HMEJvmlVLK1ujiFbw4uKj3qebcXcx&#10;mSybqFt/fVMoeJuP7znTeWuNuFHjK8cKhoMEBHHudMWFgq/juj8B4QOyRuOYFPyQh/ms25liqt2d&#10;93Q7hELEEPYpKihDqFMpfV6SRT9wNXHkzq6xGCJsCqkbvMdwa+QoSd6kxYpjQ4k1LUvKL4erVVCv&#10;C/dpdo/s+317OmaT19MqWxmlXnrt4gNEoDY8xf/ujY7zx2P4eyZeI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xq1cMAAADcAAAADwAAAAAAAAAAAAAAAACYAgAAZHJzL2Rv&#10;d25yZXYueG1sUEsFBgAAAAAEAAQA9QAAAIgDAAAAAA==&#10;" path="m6427978,181356l,181356r,6096l6427978,187452r,-6096xem6427978,l,,,6096r6427978,l6427978,xe" fillcolor="black" stroked="f">
                  <v:path arrowok="t"/>
                </v:shape>
                <v:shape id="Textbox 134" o:spid="_x0000_s1053"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rsidR="00BA526C" w:rsidRDefault="00BA526C">
                        <w:pPr>
                          <w:spacing w:before="21"/>
                          <w:ind w:left="1147"/>
                          <w:rPr>
                            <w:b/>
                            <w:sz w:val="20"/>
                          </w:rPr>
                        </w:pPr>
                        <w:r>
                          <w:rPr>
                            <w:b/>
                            <w:sz w:val="20"/>
                          </w:rPr>
                          <w:t>ANEXO</w:t>
                        </w:r>
                        <w:r>
                          <w:rPr>
                            <w:b/>
                            <w:spacing w:val="-10"/>
                            <w:sz w:val="20"/>
                          </w:rPr>
                          <w:t xml:space="preserve"> </w:t>
                        </w:r>
                        <w:r>
                          <w:rPr>
                            <w:b/>
                            <w:sz w:val="20"/>
                          </w:rPr>
                          <w:t>V</w:t>
                        </w:r>
                        <w:r>
                          <w:rPr>
                            <w:b/>
                            <w:spacing w:val="-8"/>
                            <w:sz w:val="20"/>
                          </w:rPr>
                          <w:t xml:space="preserve"> </w:t>
                        </w:r>
                        <w:r>
                          <w:rPr>
                            <w:b/>
                            <w:sz w:val="20"/>
                          </w:rPr>
                          <w:t>–</w:t>
                        </w:r>
                        <w:r>
                          <w:rPr>
                            <w:b/>
                            <w:spacing w:val="-6"/>
                            <w:sz w:val="20"/>
                          </w:rPr>
                          <w:t xml:space="preserve"> </w:t>
                        </w:r>
                        <w:r>
                          <w:rPr>
                            <w:b/>
                            <w:sz w:val="20"/>
                          </w:rPr>
                          <w:t>DECLARAÇÃO</w:t>
                        </w:r>
                        <w:r>
                          <w:rPr>
                            <w:b/>
                            <w:spacing w:val="-8"/>
                            <w:sz w:val="20"/>
                          </w:rPr>
                          <w:t xml:space="preserve"> </w:t>
                        </w:r>
                        <w:r>
                          <w:rPr>
                            <w:b/>
                            <w:sz w:val="20"/>
                          </w:rPr>
                          <w:t>DE</w:t>
                        </w:r>
                        <w:r>
                          <w:rPr>
                            <w:b/>
                            <w:spacing w:val="-9"/>
                            <w:sz w:val="20"/>
                          </w:rPr>
                          <w:t xml:space="preserve"> </w:t>
                        </w:r>
                        <w:r>
                          <w:rPr>
                            <w:b/>
                            <w:sz w:val="20"/>
                          </w:rPr>
                          <w:t>ELABORAÇÃO</w:t>
                        </w:r>
                        <w:r>
                          <w:rPr>
                            <w:b/>
                            <w:spacing w:val="-9"/>
                            <w:sz w:val="20"/>
                          </w:rPr>
                          <w:t xml:space="preserve"> </w:t>
                        </w:r>
                        <w:r>
                          <w:rPr>
                            <w:b/>
                            <w:sz w:val="20"/>
                          </w:rPr>
                          <w:t>INDEPENDENTE</w:t>
                        </w:r>
                        <w:r>
                          <w:rPr>
                            <w:b/>
                            <w:spacing w:val="-7"/>
                            <w:sz w:val="20"/>
                          </w:rPr>
                          <w:t xml:space="preserve"> </w:t>
                        </w:r>
                        <w:r>
                          <w:rPr>
                            <w:b/>
                            <w:sz w:val="20"/>
                          </w:rPr>
                          <w:t>DE</w:t>
                        </w:r>
                        <w:r>
                          <w:rPr>
                            <w:b/>
                            <w:spacing w:val="-8"/>
                            <w:sz w:val="20"/>
                          </w:rPr>
                          <w:t xml:space="preserve"> </w:t>
                        </w:r>
                        <w:r>
                          <w:rPr>
                            <w:b/>
                            <w:sz w:val="20"/>
                          </w:rPr>
                          <w:t>PROPOSTA.</w:t>
                        </w:r>
                        <w:r>
                          <w:rPr>
                            <w:b/>
                            <w:spacing w:val="-10"/>
                            <w:sz w:val="20"/>
                          </w:rPr>
                          <w:t xml:space="preserve"> </w:t>
                        </w:r>
                        <w:r>
                          <w:rPr>
                            <w:b/>
                            <w:spacing w:val="-2"/>
                            <w:sz w:val="20"/>
                          </w:rPr>
                          <w:t>(MODELO)</w:t>
                        </w:r>
                      </w:p>
                    </w:txbxContent>
                  </v:textbox>
                </v:shape>
                <w10:anchorlock/>
              </v:group>
            </w:pict>
          </mc:Fallback>
        </mc:AlternateContent>
      </w:r>
    </w:p>
    <w:p w:rsidR="00FF1714" w:rsidRDefault="0054030C">
      <w:pPr>
        <w:spacing w:before="205"/>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FF1714">
      <w:pPr>
        <w:pStyle w:val="Corpodetexto"/>
        <w:spacing w:before="232"/>
        <w:ind w:left="0"/>
        <w:rPr>
          <w:b/>
        </w:rPr>
      </w:pPr>
    </w:p>
    <w:p w:rsidR="00FF1714" w:rsidRDefault="0054030C">
      <w:pPr>
        <w:pStyle w:val="Corpodetexto"/>
        <w:ind w:right="282"/>
        <w:jc w:val="both"/>
      </w:pPr>
      <w:r>
        <w:t>(IDENTIFICAÇÃO COMPLETA DO REPRESENTANTE DA LICITANTE), COMO REPRESENTANTE DEVIDAMENTE CONSTITUÍDO DE (IDENTIFICAÇÃO COMPLETA DA LICITANTE), PARA FINS DO DISPOSTO NO EDITAL DE</w:t>
      </w:r>
      <w:r>
        <w:rPr>
          <w:spacing w:val="40"/>
        </w:rPr>
        <w:t xml:space="preserve"> </w:t>
      </w:r>
      <w:r>
        <w:t xml:space="preserve">LICITAÇÃO: </w:t>
      </w:r>
      <w:r>
        <w:rPr>
          <w:b/>
        </w:rPr>
        <w:t xml:space="preserve">PREGÃO ELETRÔNICO Nº </w:t>
      </w:r>
      <w:r>
        <w:rPr>
          <w:b/>
          <w:color w:val="000000"/>
          <w:highlight w:val="yellow"/>
        </w:rPr>
        <w:t>***</w:t>
      </w:r>
      <w:r>
        <w:rPr>
          <w:b/>
          <w:color w:val="000000"/>
        </w:rPr>
        <w:t xml:space="preserve">, </w:t>
      </w:r>
      <w:r>
        <w:rPr>
          <w:color w:val="000000"/>
        </w:rPr>
        <w:t>DECLARA, SOB AS PENAS DA LEI, EM ESPECIAL O ART. 299 DO CÓDIGO PENAL BRASILEIRO, QUE:</w:t>
      </w:r>
    </w:p>
    <w:p w:rsidR="00FF1714" w:rsidRDefault="00FF1714">
      <w:pPr>
        <w:pStyle w:val="Corpodetexto"/>
        <w:spacing w:before="1"/>
        <w:ind w:left="0"/>
      </w:pPr>
    </w:p>
    <w:p w:rsidR="00FF1714" w:rsidRDefault="0054030C" w:rsidP="009B3B27">
      <w:pPr>
        <w:pStyle w:val="PargrafodaLista"/>
        <w:numPr>
          <w:ilvl w:val="0"/>
          <w:numId w:val="6"/>
        </w:numPr>
        <w:tabs>
          <w:tab w:val="left" w:pos="1028"/>
        </w:tabs>
        <w:ind w:right="284" w:firstLine="0"/>
        <w:rPr>
          <w:sz w:val="20"/>
        </w:rPr>
      </w:pPr>
      <w:r>
        <w:rPr>
          <w:sz w:val="20"/>
        </w:rPr>
        <w:t xml:space="preserve">A PROPOSTA APRESENTADA PARA PARTICIPAR DO </w:t>
      </w:r>
      <w:r>
        <w:rPr>
          <w:b/>
          <w:sz w:val="20"/>
        </w:rPr>
        <w:t xml:space="preserve">PREGÃO ELETRÔNICO Nº </w:t>
      </w:r>
      <w:r>
        <w:rPr>
          <w:b/>
          <w:color w:val="000000"/>
          <w:sz w:val="20"/>
          <w:highlight w:val="yellow"/>
        </w:rPr>
        <w:t>***</w:t>
      </w:r>
      <w:r>
        <w:rPr>
          <w:b/>
          <w:color w:val="000000"/>
          <w:sz w:val="20"/>
        </w:rPr>
        <w:t xml:space="preserve">, </w:t>
      </w:r>
      <w:r>
        <w:rPr>
          <w:color w:val="000000"/>
          <w:sz w:val="20"/>
        </w:rPr>
        <w:t xml:space="preserve">FOI ELABORADA DE MANEIRA INDEPENDENTE (PELO LICITANTE), E O CONTEÚDO DA PROPOSTA NÃO FOI, NO TODO OU EM PARTE, DIRETA OU INDIRETAMENTE, INFORMADO, DISCUTIDO OU RECEBIDO DE QUALQUER OUTRO PARTICIPANTE POTENCIAL OU DE FATO DO </w:t>
      </w:r>
      <w:r>
        <w:rPr>
          <w:b/>
          <w:color w:val="000000"/>
          <w:sz w:val="20"/>
        </w:rPr>
        <w:t xml:space="preserve">PREGÃO ELETRÔNICO Nº </w:t>
      </w:r>
      <w:r>
        <w:rPr>
          <w:b/>
          <w:color w:val="000000"/>
          <w:sz w:val="20"/>
          <w:highlight w:val="yellow"/>
        </w:rPr>
        <w:t>***</w:t>
      </w:r>
      <w:r>
        <w:rPr>
          <w:b/>
          <w:color w:val="000000"/>
          <w:sz w:val="20"/>
        </w:rPr>
        <w:t xml:space="preserve">, </w:t>
      </w:r>
      <w:r>
        <w:rPr>
          <w:color w:val="000000"/>
          <w:sz w:val="20"/>
        </w:rPr>
        <w:t>POR QUALQUER MEIO OU POR QUALQUER PESSOA;</w:t>
      </w:r>
    </w:p>
    <w:p w:rsidR="00FF1714" w:rsidRDefault="00FF1714">
      <w:pPr>
        <w:pStyle w:val="Corpodetexto"/>
        <w:ind w:left="0"/>
      </w:pPr>
    </w:p>
    <w:p w:rsidR="00FF1714" w:rsidRDefault="0054030C" w:rsidP="009B3B27">
      <w:pPr>
        <w:pStyle w:val="PargrafodaLista"/>
        <w:numPr>
          <w:ilvl w:val="0"/>
          <w:numId w:val="6"/>
        </w:numPr>
        <w:tabs>
          <w:tab w:val="left" w:pos="980"/>
        </w:tabs>
        <w:ind w:right="281" w:firstLine="0"/>
        <w:rPr>
          <w:sz w:val="20"/>
        </w:rPr>
      </w:pPr>
      <w:r>
        <w:rPr>
          <w:sz w:val="20"/>
        </w:rPr>
        <w:t xml:space="preserve">A INTENÇÃO DE APRESENTAR A PROPOSTA ELABORADA PARA PARTICIPAR DO </w:t>
      </w:r>
      <w:r>
        <w:rPr>
          <w:b/>
          <w:sz w:val="20"/>
        </w:rPr>
        <w:t xml:space="preserve">PREGÃO ELETRÔNICO Nº </w:t>
      </w:r>
      <w:r>
        <w:rPr>
          <w:b/>
          <w:color w:val="000000"/>
          <w:sz w:val="20"/>
          <w:highlight w:val="yellow"/>
        </w:rPr>
        <w:t>***</w:t>
      </w:r>
      <w:r>
        <w:rPr>
          <w:b/>
          <w:color w:val="000000"/>
          <w:sz w:val="20"/>
        </w:rPr>
        <w:t xml:space="preserve"> </w:t>
      </w:r>
      <w:r>
        <w:rPr>
          <w:color w:val="000000"/>
          <w:sz w:val="20"/>
        </w:rPr>
        <w:t>NÃO FOI INFORMADA, DISCUTIDA OU RECEBIDA DE QUALQUER OUTRO PARTICIPANTE POTENCIAL OU DE FATO</w:t>
      </w:r>
      <w:r>
        <w:rPr>
          <w:color w:val="000000"/>
          <w:spacing w:val="40"/>
          <w:sz w:val="20"/>
        </w:rPr>
        <w:t xml:space="preserve"> </w:t>
      </w:r>
      <w:r>
        <w:rPr>
          <w:color w:val="000000"/>
          <w:sz w:val="20"/>
        </w:rPr>
        <w:t xml:space="preserve">DO </w:t>
      </w:r>
      <w:r>
        <w:rPr>
          <w:b/>
          <w:color w:val="000000"/>
          <w:sz w:val="20"/>
        </w:rPr>
        <w:t xml:space="preserve">PREGÃO ELETRÔNICO Nº </w:t>
      </w:r>
      <w:r>
        <w:rPr>
          <w:b/>
          <w:color w:val="000000"/>
          <w:sz w:val="20"/>
          <w:highlight w:val="yellow"/>
        </w:rPr>
        <w:t>***</w:t>
      </w:r>
      <w:r>
        <w:rPr>
          <w:color w:val="000000"/>
          <w:sz w:val="20"/>
        </w:rPr>
        <w:t>, POR QUALQUER MEIO OU POR QUALQUER PESSOA;</w:t>
      </w:r>
    </w:p>
    <w:p w:rsidR="00FF1714" w:rsidRDefault="00FF1714">
      <w:pPr>
        <w:pStyle w:val="Corpodetexto"/>
        <w:ind w:left="0"/>
      </w:pPr>
    </w:p>
    <w:p w:rsidR="00FF1714" w:rsidRDefault="0054030C" w:rsidP="009B3B27">
      <w:pPr>
        <w:pStyle w:val="PargrafodaLista"/>
        <w:numPr>
          <w:ilvl w:val="0"/>
          <w:numId w:val="6"/>
        </w:numPr>
        <w:tabs>
          <w:tab w:val="left" w:pos="978"/>
        </w:tabs>
        <w:ind w:right="285" w:firstLine="0"/>
        <w:rPr>
          <w:sz w:val="20"/>
        </w:rPr>
      </w:pPr>
      <w:r>
        <w:rPr>
          <w:sz w:val="20"/>
        </w:rPr>
        <w:t>QUE NÃO TENTOU, POR QUALQUER MEIO OU POR QUALQUER PESSOA, INFLUIR NA DECISÃO DE QUALQUER OUTRO PARTICIPANTE POTENCIAL OU DE FATO</w:t>
      </w:r>
      <w:r>
        <w:rPr>
          <w:spacing w:val="-1"/>
          <w:sz w:val="20"/>
        </w:rPr>
        <w:t xml:space="preserve"> </w:t>
      </w:r>
      <w:r>
        <w:rPr>
          <w:sz w:val="20"/>
        </w:rPr>
        <w:t xml:space="preserve">DO </w:t>
      </w:r>
      <w:r>
        <w:rPr>
          <w:b/>
          <w:sz w:val="20"/>
        </w:rPr>
        <w:t xml:space="preserve">PREGÃO ELETRÔNICO Nº </w:t>
      </w:r>
      <w:r>
        <w:rPr>
          <w:b/>
          <w:color w:val="000000"/>
          <w:sz w:val="20"/>
          <w:highlight w:val="yellow"/>
        </w:rPr>
        <w:t>***</w:t>
      </w:r>
      <w:r>
        <w:rPr>
          <w:b/>
          <w:color w:val="000000"/>
          <w:sz w:val="20"/>
        </w:rPr>
        <w:t xml:space="preserve"> </w:t>
      </w:r>
      <w:r>
        <w:rPr>
          <w:color w:val="000000"/>
          <w:sz w:val="20"/>
        </w:rPr>
        <w:t>QUANTO</w:t>
      </w:r>
      <w:r>
        <w:rPr>
          <w:color w:val="000000"/>
          <w:spacing w:val="-1"/>
          <w:sz w:val="20"/>
        </w:rPr>
        <w:t xml:space="preserve"> </w:t>
      </w:r>
      <w:r>
        <w:rPr>
          <w:color w:val="000000"/>
          <w:sz w:val="20"/>
        </w:rPr>
        <w:t>A PARTICIPAR OU NÃO DA REFERIDA LICITAÇÃO;</w:t>
      </w:r>
    </w:p>
    <w:p w:rsidR="00FF1714" w:rsidRDefault="00FF1714">
      <w:pPr>
        <w:pStyle w:val="Corpodetexto"/>
        <w:spacing w:before="1"/>
        <w:ind w:left="0"/>
      </w:pPr>
    </w:p>
    <w:p w:rsidR="00FF1714" w:rsidRDefault="0054030C" w:rsidP="009B3B27">
      <w:pPr>
        <w:pStyle w:val="PargrafodaLista"/>
        <w:numPr>
          <w:ilvl w:val="0"/>
          <w:numId w:val="6"/>
        </w:numPr>
        <w:tabs>
          <w:tab w:val="left" w:pos="1006"/>
        </w:tabs>
        <w:ind w:right="280" w:firstLine="0"/>
        <w:rPr>
          <w:sz w:val="20"/>
        </w:rPr>
      </w:pPr>
      <w:r>
        <w:rPr>
          <w:sz w:val="20"/>
        </w:rPr>
        <w:t xml:space="preserve">QUE O CONTEÚDO DA PROPOSTA APRESENTADA PARA PARTICIPAR DO </w:t>
      </w:r>
      <w:r>
        <w:rPr>
          <w:b/>
          <w:sz w:val="20"/>
        </w:rPr>
        <w:t xml:space="preserve">PREGÃO ELETRÔNICO Nº </w:t>
      </w:r>
      <w:r>
        <w:rPr>
          <w:b/>
          <w:color w:val="000000"/>
          <w:sz w:val="20"/>
          <w:highlight w:val="yellow"/>
        </w:rPr>
        <w:t>***</w:t>
      </w:r>
      <w:r>
        <w:rPr>
          <w:b/>
          <w:color w:val="000000"/>
          <w:sz w:val="20"/>
        </w:rPr>
        <w:t xml:space="preserve"> </w:t>
      </w:r>
      <w:r>
        <w:rPr>
          <w:color w:val="000000"/>
          <w:sz w:val="20"/>
        </w:rPr>
        <w:t>NÃO SERÁ, NO TODO OU EM PARTE, DIRETA OU INDIRETAMENTE, COMUNICADO OU DISCUTIDO COM QUALQUER</w:t>
      </w:r>
      <w:r>
        <w:rPr>
          <w:color w:val="000000"/>
          <w:spacing w:val="40"/>
          <w:sz w:val="20"/>
        </w:rPr>
        <w:t xml:space="preserve"> </w:t>
      </w:r>
      <w:r>
        <w:rPr>
          <w:color w:val="000000"/>
          <w:sz w:val="20"/>
        </w:rPr>
        <w:t xml:space="preserve">OUTRO PARTICIPANTE POTENCIAL OU DE FATO DO </w:t>
      </w:r>
      <w:r>
        <w:rPr>
          <w:b/>
          <w:color w:val="000000"/>
          <w:sz w:val="20"/>
        </w:rPr>
        <w:t xml:space="preserve">PREGÃO ELETRÔNICO Nº </w:t>
      </w:r>
      <w:r>
        <w:rPr>
          <w:b/>
          <w:color w:val="000000"/>
          <w:sz w:val="20"/>
          <w:highlight w:val="yellow"/>
        </w:rPr>
        <w:t>***</w:t>
      </w:r>
      <w:r>
        <w:rPr>
          <w:b/>
          <w:color w:val="000000"/>
          <w:sz w:val="20"/>
        </w:rPr>
        <w:t xml:space="preserve"> </w:t>
      </w:r>
      <w:r>
        <w:rPr>
          <w:color w:val="000000"/>
          <w:sz w:val="20"/>
        </w:rPr>
        <w:t>ANTES DA ADJUDICAÇÃO DO OBJETO DA REFERIDA LICITAÇÃO;</w:t>
      </w:r>
    </w:p>
    <w:p w:rsidR="00FF1714" w:rsidRDefault="0054030C" w:rsidP="009B3B27">
      <w:pPr>
        <w:pStyle w:val="PargrafodaLista"/>
        <w:numPr>
          <w:ilvl w:val="0"/>
          <w:numId w:val="6"/>
        </w:numPr>
        <w:tabs>
          <w:tab w:val="left" w:pos="957"/>
        </w:tabs>
        <w:spacing w:before="234"/>
        <w:ind w:right="278" w:firstLine="0"/>
        <w:rPr>
          <w:sz w:val="20"/>
        </w:rPr>
      </w:pPr>
      <w:r>
        <w:rPr>
          <w:sz w:val="20"/>
        </w:rPr>
        <w:t xml:space="preserve">QUE O CONTEÚDO DA PROPOSTA APRESENTADA PARA PARTICIPAR DO </w:t>
      </w:r>
      <w:r>
        <w:rPr>
          <w:b/>
          <w:sz w:val="20"/>
        </w:rPr>
        <w:t xml:space="preserve">PREGÃO ELETRÔNICO Nº </w:t>
      </w:r>
      <w:r>
        <w:rPr>
          <w:b/>
          <w:color w:val="000000"/>
          <w:sz w:val="20"/>
          <w:highlight w:val="yellow"/>
        </w:rPr>
        <w:t>***</w:t>
      </w:r>
      <w:r>
        <w:rPr>
          <w:b/>
          <w:color w:val="000000"/>
          <w:sz w:val="20"/>
        </w:rPr>
        <w:t xml:space="preserve"> </w:t>
      </w:r>
      <w:r>
        <w:rPr>
          <w:color w:val="000000"/>
          <w:sz w:val="20"/>
        </w:rPr>
        <w:t xml:space="preserve">NÃO FOI, NO TODO OU EM PARTE, DIRETA OU INDIRETAMENTE, INFORMADO, DISCUTIDO OU RECEBIDO DE QUALQUER INTEGRANTE DO </w:t>
      </w:r>
      <w:r>
        <w:rPr>
          <w:color w:val="000000"/>
          <w:sz w:val="20"/>
          <w:highlight w:val="yellow"/>
        </w:rPr>
        <w:t>***</w:t>
      </w:r>
      <w:r>
        <w:rPr>
          <w:color w:val="000000"/>
          <w:sz w:val="20"/>
        </w:rPr>
        <w:t xml:space="preserve"> </w:t>
      </w:r>
      <w:r>
        <w:rPr>
          <w:color w:val="FF0000"/>
          <w:sz w:val="20"/>
        </w:rPr>
        <w:t>ÓRGÃO LICITANTE</w:t>
      </w:r>
      <w:r>
        <w:rPr>
          <w:color w:val="000000"/>
          <w:sz w:val="20"/>
        </w:rPr>
        <w:t xml:space="preserve">, ANTES DA ABERTURA OFICIAL DAS PROPOSTAS; </w:t>
      </w:r>
      <w:proofErr w:type="gramStart"/>
      <w:r>
        <w:rPr>
          <w:color w:val="000000"/>
          <w:sz w:val="20"/>
        </w:rPr>
        <w:t>E</w:t>
      </w:r>
      <w:proofErr w:type="gramEnd"/>
    </w:p>
    <w:p w:rsidR="00FF1714" w:rsidRDefault="00FF1714">
      <w:pPr>
        <w:pStyle w:val="Corpodetexto"/>
        <w:ind w:left="0"/>
      </w:pPr>
    </w:p>
    <w:p w:rsidR="00FF1714" w:rsidRDefault="0054030C" w:rsidP="009B3B27">
      <w:pPr>
        <w:pStyle w:val="PargrafodaLista"/>
        <w:numPr>
          <w:ilvl w:val="0"/>
          <w:numId w:val="6"/>
        </w:numPr>
        <w:tabs>
          <w:tab w:val="left" w:pos="992"/>
        </w:tabs>
        <w:ind w:right="292" w:firstLine="0"/>
        <w:rPr>
          <w:sz w:val="20"/>
        </w:rPr>
      </w:pPr>
      <w:r>
        <w:rPr>
          <w:sz w:val="20"/>
        </w:rPr>
        <w:t>QUE ESTÁ PLENAMENTE CIENTE DO TEOR E DA EXTENSÃO DESTA DECLARAÇÃO E QUE DETÉM PLENOS PODERES E INFORMAÇÕES PARA FIRMÁ-LA.</w:t>
      </w:r>
    </w:p>
    <w:p w:rsidR="00FF1714" w:rsidRDefault="00FF1714">
      <w:pPr>
        <w:pStyle w:val="Corpodetexto"/>
        <w:ind w:left="0"/>
      </w:pPr>
    </w:p>
    <w:p w:rsidR="00FF1714" w:rsidRDefault="00FF1714">
      <w:pPr>
        <w:pStyle w:val="Corpodetexto"/>
        <w:ind w:left="0"/>
      </w:pPr>
    </w:p>
    <w:p w:rsidR="00FF1714" w:rsidRDefault="0054030C">
      <w:pPr>
        <w:pStyle w:val="Corpodetexto"/>
        <w:tabs>
          <w:tab w:val="left" w:leader="dot" w:pos="9958"/>
        </w:tabs>
        <w:spacing w:before="1"/>
        <w:ind w:left="8056"/>
      </w:pPr>
      <w:proofErr w:type="gramStart"/>
      <w:r>
        <w:rPr>
          <w:spacing w:val="-2"/>
        </w:rPr>
        <w:t>..................</w:t>
      </w:r>
      <w:proofErr w:type="gramEnd"/>
      <w:r>
        <w:rPr>
          <w:spacing w:val="-2"/>
        </w:rPr>
        <w:t>,</w:t>
      </w:r>
      <w:r>
        <w:rPr>
          <w:spacing w:val="9"/>
        </w:rPr>
        <w:t xml:space="preserve"> </w:t>
      </w:r>
      <w:r>
        <w:rPr>
          <w:spacing w:val="-2"/>
        </w:rPr>
        <w:t>.....</w:t>
      </w:r>
      <w:r>
        <w:rPr>
          <w:spacing w:val="10"/>
        </w:rPr>
        <w:t xml:space="preserve"> </w:t>
      </w:r>
      <w:r>
        <w:rPr>
          <w:spacing w:val="-5"/>
        </w:rPr>
        <w:t>DE</w:t>
      </w:r>
      <w:r>
        <w:tab/>
        <w:t>DE</w:t>
      </w:r>
      <w:r>
        <w:rPr>
          <w:spacing w:val="-2"/>
        </w:rPr>
        <w:t xml:space="preserve"> 20</w:t>
      </w:r>
      <w:r>
        <w:rPr>
          <w:color w:val="000000"/>
          <w:spacing w:val="-2"/>
          <w:highlight w:val="yellow"/>
        </w:rPr>
        <w:t>***</w:t>
      </w:r>
      <w:r>
        <w:rPr>
          <w:color w:val="000000"/>
          <w:spacing w:val="-2"/>
        </w:rPr>
        <w:t>.</w:t>
      </w:r>
    </w:p>
    <w:p w:rsidR="00FF1714" w:rsidRDefault="00FF1714">
      <w:pPr>
        <w:pStyle w:val="Corpodetexto"/>
        <w:spacing w:before="234"/>
        <w:ind w:left="0"/>
      </w:pPr>
    </w:p>
    <w:p w:rsidR="00FF1714" w:rsidRDefault="0054030C">
      <w:pPr>
        <w:pStyle w:val="Corpodetexto"/>
        <w:ind w:left="421"/>
        <w:jc w:val="center"/>
      </w:pPr>
      <w:r>
        <w:rPr>
          <w:spacing w:val="-2"/>
        </w:rPr>
        <w:t>REPRESENTANTE</w:t>
      </w:r>
      <w:r>
        <w:rPr>
          <w:spacing w:val="9"/>
        </w:rPr>
        <w:t xml:space="preserve"> </w:t>
      </w:r>
      <w:r>
        <w:rPr>
          <w:spacing w:val="-2"/>
        </w:rPr>
        <w:t>LEGAL</w:t>
      </w:r>
    </w:p>
    <w:p w:rsidR="00FF1714" w:rsidRDefault="00FF1714">
      <w:pPr>
        <w:pStyle w:val="Corpodetexto"/>
        <w:jc w:val="center"/>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36" name="Graphic 136"/>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37" name="Graphic 137"/>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38" name="Textbox 138"/>
                        <wps:cNvSpPr txBox="1"/>
                        <wps:spPr>
                          <a:xfrm>
                            <a:off x="0" y="6095"/>
                            <a:ext cx="6428105" cy="175260"/>
                          </a:xfrm>
                          <a:prstGeom prst="rect">
                            <a:avLst/>
                          </a:prstGeom>
                        </wps:spPr>
                        <wps:txbx>
                          <w:txbxContent>
                            <w:p w:rsidR="00BA526C" w:rsidRDefault="00BA526C">
                              <w:pPr>
                                <w:spacing w:before="21"/>
                                <w:ind w:left="316"/>
                                <w:rPr>
                                  <w:b/>
                                  <w:sz w:val="20"/>
                                </w:rPr>
                              </w:pPr>
                              <w:proofErr w:type="gramStart"/>
                              <w:r>
                                <w:rPr>
                                  <w:b/>
                                  <w:sz w:val="20"/>
                                </w:rPr>
                                <w:t>ANEXO</w:t>
                              </w:r>
                              <w:r>
                                <w:rPr>
                                  <w:b/>
                                  <w:spacing w:val="-8"/>
                                  <w:sz w:val="20"/>
                                </w:rPr>
                                <w:t xml:space="preserve"> </w:t>
                              </w:r>
                              <w:r>
                                <w:rPr>
                                  <w:b/>
                                  <w:sz w:val="20"/>
                                </w:rPr>
                                <w:t>VI</w:t>
                              </w:r>
                              <w:proofErr w:type="gramEnd"/>
                              <w:r>
                                <w:rPr>
                                  <w:b/>
                                  <w:spacing w:val="-8"/>
                                  <w:sz w:val="20"/>
                                </w:rPr>
                                <w:t xml:space="preserve"> </w:t>
                              </w:r>
                              <w:r>
                                <w:rPr>
                                  <w:b/>
                                  <w:sz w:val="20"/>
                                </w:rPr>
                                <w:t>–</w:t>
                              </w:r>
                              <w:r>
                                <w:rPr>
                                  <w:b/>
                                  <w:spacing w:val="-6"/>
                                  <w:sz w:val="20"/>
                                </w:rPr>
                                <w:t xml:space="preserve"> </w:t>
                              </w:r>
                              <w:r>
                                <w:rPr>
                                  <w:b/>
                                  <w:sz w:val="20"/>
                                </w:rPr>
                                <w:t>DECLARAÇÃO</w:t>
                              </w:r>
                              <w:r>
                                <w:rPr>
                                  <w:b/>
                                  <w:spacing w:val="-6"/>
                                  <w:sz w:val="20"/>
                                </w:rPr>
                                <w:t xml:space="preserve"> </w:t>
                              </w:r>
                              <w:r>
                                <w:rPr>
                                  <w:b/>
                                  <w:sz w:val="20"/>
                                </w:rPr>
                                <w:t>DO</w:t>
                              </w:r>
                              <w:r>
                                <w:rPr>
                                  <w:b/>
                                  <w:spacing w:val="-8"/>
                                  <w:sz w:val="20"/>
                                </w:rPr>
                                <w:t xml:space="preserve"> </w:t>
                              </w:r>
                              <w:r>
                                <w:rPr>
                                  <w:b/>
                                  <w:sz w:val="20"/>
                                </w:rPr>
                                <w:t>PORTE</w:t>
                              </w:r>
                              <w:r>
                                <w:rPr>
                                  <w:b/>
                                  <w:spacing w:val="-6"/>
                                  <w:sz w:val="20"/>
                                </w:rPr>
                                <w:t xml:space="preserve"> </w:t>
                              </w:r>
                              <w:r>
                                <w:rPr>
                                  <w:b/>
                                  <w:sz w:val="20"/>
                                </w:rPr>
                                <w:t>DA</w:t>
                              </w:r>
                              <w:r>
                                <w:rPr>
                                  <w:b/>
                                  <w:spacing w:val="-6"/>
                                  <w:sz w:val="20"/>
                                </w:rPr>
                                <w:t xml:space="preserve"> </w:t>
                              </w:r>
                              <w:r>
                                <w:rPr>
                                  <w:b/>
                                  <w:sz w:val="20"/>
                                </w:rPr>
                                <w:t>EMPRESA</w:t>
                              </w:r>
                              <w:r>
                                <w:rPr>
                                  <w:b/>
                                  <w:spacing w:val="-9"/>
                                  <w:sz w:val="20"/>
                                </w:rPr>
                                <w:t xml:space="preserve"> </w:t>
                              </w:r>
                              <w:r>
                                <w:rPr>
                                  <w:b/>
                                  <w:sz w:val="20"/>
                                </w:rPr>
                                <w:t>(MICROEMPRESA</w:t>
                              </w:r>
                              <w:r>
                                <w:rPr>
                                  <w:b/>
                                  <w:spacing w:val="-9"/>
                                  <w:sz w:val="20"/>
                                </w:rPr>
                                <w:t xml:space="preserve"> </w:t>
                              </w:r>
                              <w:r>
                                <w:rPr>
                                  <w:b/>
                                  <w:sz w:val="20"/>
                                </w:rPr>
                                <w:t>OU</w:t>
                              </w:r>
                              <w:r>
                                <w:rPr>
                                  <w:b/>
                                  <w:spacing w:val="-6"/>
                                  <w:sz w:val="20"/>
                                </w:rPr>
                                <w:t xml:space="preserve"> </w:t>
                              </w:r>
                              <w:r>
                                <w:rPr>
                                  <w:b/>
                                  <w:sz w:val="20"/>
                                </w:rPr>
                                <w:t>EMPRESA</w:t>
                              </w:r>
                              <w:r>
                                <w:rPr>
                                  <w:b/>
                                  <w:spacing w:val="-9"/>
                                  <w:sz w:val="20"/>
                                </w:rPr>
                                <w:t xml:space="preserve"> </w:t>
                              </w:r>
                              <w:r>
                                <w:rPr>
                                  <w:b/>
                                  <w:sz w:val="20"/>
                                </w:rPr>
                                <w:t>DE</w:t>
                              </w:r>
                              <w:r>
                                <w:rPr>
                                  <w:b/>
                                  <w:spacing w:val="-6"/>
                                  <w:sz w:val="20"/>
                                </w:rPr>
                                <w:t xml:space="preserve"> </w:t>
                              </w:r>
                              <w:r>
                                <w:rPr>
                                  <w:b/>
                                  <w:sz w:val="20"/>
                                </w:rPr>
                                <w:t>PEQUENO</w:t>
                              </w:r>
                              <w:r>
                                <w:rPr>
                                  <w:b/>
                                  <w:spacing w:val="-6"/>
                                  <w:sz w:val="20"/>
                                </w:rPr>
                                <w:t xml:space="preserve"> </w:t>
                              </w:r>
                              <w:r>
                                <w:rPr>
                                  <w:b/>
                                  <w:spacing w:val="-2"/>
                                  <w:sz w:val="20"/>
                                </w:rPr>
                                <w:t>PORTE)</w:t>
                              </w:r>
                            </w:p>
                          </w:txbxContent>
                        </wps:txbx>
                        <wps:bodyPr wrap="square" lIns="0" tIns="0" rIns="0" bIns="0" rtlCol="0">
                          <a:noAutofit/>
                        </wps:bodyPr>
                      </wps:wsp>
                    </wpg:wgp>
                  </a:graphicData>
                </a:graphic>
              </wp:inline>
            </w:drawing>
          </mc:Choice>
          <mc:Fallback>
            <w:pict>
              <v:group id="Group 135" o:spid="_x0000_s1054"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">
                <v:shape id="Graphic 136" o:spid="_x0000_s1055"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nkZcQA&#10;AADcAAAADwAAAGRycy9kb3ducmV2LnhtbERP22rCQBB9L/gPywi+1U0UrETXoJZCCVRab+DbkB2T&#10;YHY2ZLcm/Xu3UOjbHM51lmlvanGn1lWWFcTjCARxbnXFhYLj4e15DsJ5ZI21ZVLwQw7S1eBpiYm2&#10;HX/Rfe8LEULYJaig9L5JpHR5SQbd2DbEgbva1qAPsC2kbrEL4aaWkyiaSYMVh4YSG9qWlN/230YB&#10;ZZeX68ctev2U1SY+yt0kO5/OSo2G/XoBwlPv/8V/7ncd5k9n8PtMuE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p5GXEAAAA3AAAAA8AAAAAAAAAAAAAAAAAmAIAAGRycy9k&#10;b3ducmV2LnhtbFBLBQYAAAAABAAEAPUAAACJAwAAAAA=&#10;" path="m6427978,l,,,175259r6427978,l6427978,xe" fillcolor="#d5e2bb" stroked="f">
                  <v:path arrowok="t"/>
                </v:shape>
                <v:shape id="Graphic 137" o:spid="_x0000_s1056"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ds1sMA&#10;AADcAAAADwAAAGRycy9kb3ducmV2LnhtbERPTWvCQBC9C/6HZYTedGNbqqRZRbSCF4PV5j7NTpPg&#10;7mzIrpr667uFQm/zeJ+TLXtrxJU63zhWMJ0kIIhLpxuuFHyctuM5CB+QNRrHpOCbPCwXw0GGqXY3&#10;fqfrMVQihrBPUUEdQptK6cuaLPqJa4kj9+U6iyHCrpK6w1sMt0Y+JsmLtNhwbKixpXVN5fl4sQra&#10;beXezOGef872xSmfPxebfGOUehj1q1cQgfrwL/5z73Sc/zSD32fiB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ds1sMAAADcAAAADwAAAAAAAAAAAAAAAACYAgAAZHJzL2Rv&#10;d25yZXYueG1sUEsFBgAAAAAEAAQA9QAAAIgDAAAAAA==&#10;" path="m6427978,181356l,181356r,6096l6427978,187452r,-6096xem6427978,l,,,6096r6427978,l6427978,xe" fillcolor="black" stroked="f">
                  <v:path arrowok="t"/>
                </v:shape>
                <v:shape id="Textbox 138" o:spid="_x0000_s1057"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XVM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JdUxQAAANwAAAAPAAAAAAAAAAAAAAAAAJgCAABkcnMv&#10;ZG93bnJldi54bWxQSwUGAAAAAAQABAD1AAAAigMAAAAA&#10;" filled="f" stroked="f">
                  <v:textbox inset="0,0,0,0">
                    <w:txbxContent>
                      <w:p w:rsidR="00BA526C" w:rsidRDefault="00BA526C">
                        <w:pPr>
                          <w:spacing w:before="21"/>
                          <w:ind w:left="316"/>
                          <w:rPr>
                            <w:b/>
                            <w:sz w:val="20"/>
                          </w:rPr>
                        </w:pPr>
                        <w:proofErr w:type="gramStart"/>
                        <w:r>
                          <w:rPr>
                            <w:b/>
                            <w:sz w:val="20"/>
                          </w:rPr>
                          <w:t>ANEXO</w:t>
                        </w:r>
                        <w:r>
                          <w:rPr>
                            <w:b/>
                            <w:spacing w:val="-8"/>
                            <w:sz w:val="20"/>
                          </w:rPr>
                          <w:t xml:space="preserve"> </w:t>
                        </w:r>
                        <w:r>
                          <w:rPr>
                            <w:b/>
                            <w:sz w:val="20"/>
                          </w:rPr>
                          <w:t>VI</w:t>
                        </w:r>
                        <w:proofErr w:type="gramEnd"/>
                        <w:r>
                          <w:rPr>
                            <w:b/>
                            <w:spacing w:val="-8"/>
                            <w:sz w:val="20"/>
                          </w:rPr>
                          <w:t xml:space="preserve"> </w:t>
                        </w:r>
                        <w:r>
                          <w:rPr>
                            <w:b/>
                            <w:sz w:val="20"/>
                          </w:rPr>
                          <w:t>–</w:t>
                        </w:r>
                        <w:r>
                          <w:rPr>
                            <w:b/>
                            <w:spacing w:val="-6"/>
                            <w:sz w:val="20"/>
                          </w:rPr>
                          <w:t xml:space="preserve"> </w:t>
                        </w:r>
                        <w:r>
                          <w:rPr>
                            <w:b/>
                            <w:sz w:val="20"/>
                          </w:rPr>
                          <w:t>DECLARAÇÃO</w:t>
                        </w:r>
                        <w:r>
                          <w:rPr>
                            <w:b/>
                            <w:spacing w:val="-6"/>
                            <w:sz w:val="20"/>
                          </w:rPr>
                          <w:t xml:space="preserve"> </w:t>
                        </w:r>
                        <w:r>
                          <w:rPr>
                            <w:b/>
                            <w:sz w:val="20"/>
                          </w:rPr>
                          <w:t>DO</w:t>
                        </w:r>
                        <w:r>
                          <w:rPr>
                            <w:b/>
                            <w:spacing w:val="-8"/>
                            <w:sz w:val="20"/>
                          </w:rPr>
                          <w:t xml:space="preserve"> </w:t>
                        </w:r>
                        <w:r>
                          <w:rPr>
                            <w:b/>
                            <w:sz w:val="20"/>
                          </w:rPr>
                          <w:t>PORTE</w:t>
                        </w:r>
                        <w:r>
                          <w:rPr>
                            <w:b/>
                            <w:spacing w:val="-6"/>
                            <w:sz w:val="20"/>
                          </w:rPr>
                          <w:t xml:space="preserve"> </w:t>
                        </w:r>
                        <w:r>
                          <w:rPr>
                            <w:b/>
                            <w:sz w:val="20"/>
                          </w:rPr>
                          <w:t>DA</w:t>
                        </w:r>
                        <w:r>
                          <w:rPr>
                            <w:b/>
                            <w:spacing w:val="-6"/>
                            <w:sz w:val="20"/>
                          </w:rPr>
                          <w:t xml:space="preserve"> </w:t>
                        </w:r>
                        <w:r>
                          <w:rPr>
                            <w:b/>
                            <w:sz w:val="20"/>
                          </w:rPr>
                          <w:t>EMPRESA</w:t>
                        </w:r>
                        <w:r>
                          <w:rPr>
                            <w:b/>
                            <w:spacing w:val="-9"/>
                            <w:sz w:val="20"/>
                          </w:rPr>
                          <w:t xml:space="preserve"> </w:t>
                        </w:r>
                        <w:r>
                          <w:rPr>
                            <w:b/>
                            <w:sz w:val="20"/>
                          </w:rPr>
                          <w:t>(MICROEMPRESA</w:t>
                        </w:r>
                        <w:r>
                          <w:rPr>
                            <w:b/>
                            <w:spacing w:val="-9"/>
                            <w:sz w:val="20"/>
                          </w:rPr>
                          <w:t xml:space="preserve"> </w:t>
                        </w:r>
                        <w:r>
                          <w:rPr>
                            <w:b/>
                            <w:sz w:val="20"/>
                          </w:rPr>
                          <w:t>OU</w:t>
                        </w:r>
                        <w:r>
                          <w:rPr>
                            <w:b/>
                            <w:spacing w:val="-6"/>
                            <w:sz w:val="20"/>
                          </w:rPr>
                          <w:t xml:space="preserve"> </w:t>
                        </w:r>
                        <w:r>
                          <w:rPr>
                            <w:b/>
                            <w:sz w:val="20"/>
                          </w:rPr>
                          <w:t>EMPRESA</w:t>
                        </w:r>
                        <w:r>
                          <w:rPr>
                            <w:b/>
                            <w:spacing w:val="-9"/>
                            <w:sz w:val="20"/>
                          </w:rPr>
                          <w:t xml:space="preserve"> </w:t>
                        </w:r>
                        <w:r>
                          <w:rPr>
                            <w:b/>
                            <w:sz w:val="20"/>
                          </w:rPr>
                          <w:t>DE</w:t>
                        </w:r>
                        <w:r>
                          <w:rPr>
                            <w:b/>
                            <w:spacing w:val="-6"/>
                            <w:sz w:val="20"/>
                          </w:rPr>
                          <w:t xml:space="preserve"> </w:t>
                        </w:r>
                        <w:r>
                          <w:rPr>
                            <w:b/>
                            <w:sz w:val="20"/>
                          </w:rPr>
                          <w:t>PEQUENO</w:t>
                        </w:r>
                        <w:r>
                          <w:rPr>
                            <w:b/>
                            <w:spacing w:val="-6"/>
                            <w:sz w:val="20"/>
                          </w:rPr>
                          <w:t xml:space="preserve"> </w:t>
                        </w:r>
                        <w:r>
                          <w:rPr>
                            <w:b/>
                            <w:spacing w:val="-2"/>
                            <w:sz w:val="20"/>
                          </w:rPr>
                          <w:t>PORTE)</w:t>
                        </w:r>
                      </w:p>
                    </w:txbxContent>
                  </v:textbox>
                </v:shape>
                <w10:anchorlock/>
              </v:group>
            </w:pict>
          </mc:Fallback>
        </mc:AlternateContent>
      </w:r>
    </w:p>
    <w:p w:rsidR="00FF1714" w:rsidRDefault="0054030C">
      <w:pPr>
        <w:spacing w:before="205"/>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54030C">
      <w:pPr>
        <w:pStyle w:val="Corpodetexto"/>
        <w:spacing w:before="234"/>
        <w:ind w:right="281"/>
        <w:jc w:val="both"/>
      </w:pPr>
      <w:r>
        <w:rPr>
          <w:b/>
        </w:rPr>
        <w:t>[NOME DA EMPRESA</w:t>
      </w:r>
      <w:r>
        <w:t xml:space="preserve">], [QUALIFICAÇÃO: TIPO DE SOCIEDADE (LTDA, S.A, ETC.), ENDEREÇO COMPLETO, INSCRITA NO CNPJ SOB </w:t>
      </w:r>
      <w:proofErr w:type="gramStart"/>
      <w:r>
        <w:t>O Nº [XXXX], NESTE ATO REPRESENTADA</w:t>
      </w:r>
      <w:proofErr w:type="gramEnd"/>
      <w:r>
        <w:t xml:space="preserve"> PELO [CARGO] [NOME DO REPRESENTANTE LEGAL], PORTADOR DA CARTEIRA DE IDENTIDADE Nº [XXXX], INSCRITO NO CPF SOB O Nº [XXXX], </w:t>
      </w:r>
      <w:r>
        <w:rPr>
          <w:b/>
        </w:rPr>
        <w:t>DECLARA</w:t>
      </w:r>
      <w:r>
        <w:t>, SOB AS PENALIDADES</w:t>
      </w:r>
      <w:r>
        <w:rPr>
          <w:spacing w:val="-3"/>
        </w:rPr>
        <w:t xml:space="preserve"> </w:t>
      </w:r>
      <w:r>
        <w:t>DA</w:t>
      </w:r>
      <w:r>
        <w:rPr>
          <w:spacing w:val="-2"/>
        </w:rPr>
        <w:t xml:space="preserve"> </w:t>
      </w:r>
      <w:r>
        <w:t>LEI,</w:t>
      </w:r>
      <w:r>
        <w:rPr>
          <w:spacing w:val="-2"/>
        </w:rPr>
        <w:t xml:space="preserve"> </w:t>
      </w:r>
      <w:r>
        <w:t>QUE</w:t>
      </w:r>
      <w:r>
        <w:rPr>
          <w:spacing w:val="-4"/>
        </w:rPr>
        <w:t xml:space="preserve"> </w:t>
      </w:r>
      <w:r>
        <w:t>SE</w:t>
      </w:r>
      <w:r>
        <w:rPr>
          <w:spacing w:val="-2"/>
        </w:rPr>
        <w:t xml:space="preserve"> </w:t>
      </w:r>
      <w:r>
        <w:t>ENQUADRA</w:t>
      </w:r>
      <w:r>
        <w:rPr>
          <w:spacing w:val="-2"/>
        </w:rPr>
        <w:t xml:space="preserve"> </w:t>
      </w:r>
      <w:r>
        <w:t>COMO</w:t>
      </w:r>
      <w:r>
        <w:rPr>
          <w:spacing w:val="-2"/>
        </w:rPr>
        <w:t xml:space="preserve"> </w:t>
      </w:r>
      <w:r>
        <w:t>MICROEMPRESA</w:t>
      </w:r>
      <w:r>
        <w:rPr>
          <w:spacing w:val="-2"/>
        </w:rPr>
        <w:t xml:space="preserve"> </w:t>
      </w:r>
      <w:r>
        <w:t>OU</w:t>
      </w:r>
      <w:r>
        <w:rPr>
          <w:spacing w:val="-2"/>
        </w:rPr>
        <w:t xml:space="preserve"> </w:t>
      </w:r>
      <w:r>
        <w:t>EMPRESA</w:t>
      </w:r>
      <w:r>
        <w:rPr>
          <w:spacing w:val="-2"/>
        </w:rPr>
        <w:t xml:space="preserve"> </w:t>
      </w:r>
      <w:r>
        <w:t>DE</w:t>
      </w:r>
      <w:r>
        <w:rPr>
          <w:spacing w:val="-2"/>
        </w:rPr>
        <w:t xml:space="preserve"> </w:t>
      </w:r>
      <w:r>
        <w:t>PEQUENO</w:t>
      </w:r>
      <w:r>
        <w:rPr>
          <w:spacing w:val="-3"/>
        </w:rPr>
        <w:t xml:space="preserve"> </w:t>
      </w:r>
      <w:r>
        <w:t>PORTE,</w:t>
      </w:r>
      <w:r>
        <w:rPr>
          <w:spacing w:val="-2"/>
        </w:rPr>
        <w:t xml:space="preserve"> </w:t>
      </w:r>
      <w:r>
        <w:t>NOS</w:t>
      </w:r>
      <w:r>
        <w:rPr>
          <w:spacing w:val="-3"/>
        </w:rPr>
        <w:t xml:space="preserve"> </w:t>
      </w:r>
      <w:r>
        <w:t>TERMOS DO ART. 3º DA LEI COMPLEMENTAR Nº 123 DE 14 DE DEZEMBRO DE 2006, ESTANDO APTA A FRUIR OS</w:t>
      </w:r>
      <w:r>
        <w:rPr>
          <w:spacing w:val="40"/>
        </w:rPr>
        <w:t xml:space="preserve"> </w:t>
      </w:r>
      <w:r>
        <w:t>BENEFÍCIOS E VANTAGENS LEGALMENTE INSTITUÍDAS POR NÃO SE ENQUADRAR EM NENHUMA DAS VEDAÇÕES LEGAIS IMPOSTAS PELO § 4º DO ART. 3º DA LEI COMPLEMENTAR Nº 123 DE 14 DE DEZEMBRO DE 2006 E PELO ARTIGO 4º DA LEI Nº 14.133/2021.</w:t>
      </w:r>
    </w:p>
    <w:p w:rsidR="00FF1714" w:rsidRDefault="0054030C">
      <w:pPr>
        <w:pStyle w:val="Corpodetexto"/>
        <w:spacing w:line="234" w:lineRule="exact"/>
        <w:jc w:val="both"/>
      </w:pPr>
      <w:r>
        <w:t>DECLARO,</w:t>
      </w:r>
      <w:r>
        <w:rPr>
          <w:spacing w:val="-9"/>
        </w:rPr>
        <w:t xml:space="preserve"> </w:t>
      </w:r>
      <w:r>
        <w:t>PARA</w:t>
      </w:r>
      <w:r>
        <w:rPr>
          <w:spacing w:val="-7"/>
        </w:rPr>
        <w:t xml:space="preserve"> </w:t>
      </w:r>
      <w:r>
        <w:t>FINS</w:t>
      </w:r>
      <w:r>
        <w:rPr>
          <w:spacing w:val="-9"/>
        </w:rPr>
        <w:t xml:space="preserve"> </w:t>
      </w:r>
      <w:r>
        <w:t>DA</w:t>
      </w:r>
      <w:r>
        <w:rPr>
          <w:spacing w:val="-7"/>
        </w:rPr>
        <w:t xml:space="preserve"> </w:t>
      </w:r>
      <w:r>
        <w:t>LC</w:t>
      </w:r>
      <w:r>
        <w:rPr>
          <w:spacing w:val="-5"/>
        </w:rPr>
        <w:t xml:space="preserve"> </w:t>
      </w:r>
      <w:r>
        <w:t>123/2006</w:t>
      </w:r>
      <w:r>
        <w:rPr>
          <w:spacing w:val="-6"/>
        </w:rPr>
        <w:t xml:space="preserve"> </w:t>
      </w:r>
      <w:r>
        <w:t>E</w:t>
      </w:r>
      <w:r>
        <w:rPr>
          <w:spacing w:val="-8"/>
        </w:rPr>
        <w:t xml:space="preserve"> </w:t>
      </w:r>
      <w:r>
        <w:t>SUAS</w:t>
      </w:r>
      <w:r>
        <w:rPr>
          <w:spacing w:val="-6"/>
        </w:rPr>
        <w:t xml:space="preserve"> </w:t>
      </w:r>
      <w:r>
        <w:t>ALTERAÇÕES,</w:t>
      </w:r>
      <w:r>
        <w:rPr>
          <w:spacing w:val="-6"/>
        </w:rPr>
        <w:t xml:space="preserve"> </w:t>
      </w:r>
      <w:r>
        <w:t>SOB</w:t>
      </w:r>
      <w:r>
        <w:rPr>
          <w:spacing w:val="-8"/>
        </w:rPr>
        <w:t xml:space="preserve"> </w:t>
      </w:r>
      <w:r>
        <w:t>AS</w:t>
      </w:r>
      <w:r>
        <w:rPr>
          <w:spacing w:val="-8"/>
        </w:rPr>
        <w:t xml:space="preserve"> </w:t>
      </w:r>
      <w:r>
        <w:t>PENALIDADES</w:t>
      </w:r>
      <w:r>
        <w:rPr>
          <w:spacing w:val="-7"/>
        </w:rPr>
        <w:t xml:space="preserve"> </w:t>
      </w:r>
      <w:r>
        <w:t>DESTA,</w:t>
      </w:r>
      <w:r>
        <w:rPr>
          <w:spacing w:val="-5"/>
        </w:rPr>
        <w:t xml:space="preserve"> </w:t>
      </w:r>
      <w:r>
        <w:rPr>
          <w:spacing w:val="-4"/>
        </w:rPr>
        <w:t>SER:</w:t>
      </w:r>
    </w:p>
    <w:p w:rsidR="00FF1714" w:rsidRDefault="00FF1714">
      <w:pPr>
        <w:pStyle w:val="Corpodetexto"/>
        <w:spacing w:before="1"/>
        <w:ind w:left="0"/>
      </w:pPr>
    </w:p>
    <w:p w:rsidR="00FF1714" w:rsidRDefault="0054030C">
      <w:pPr>
        <w:pStyle w:val="Corpodetexto"/>
        <w:ind w:right="294"/>
        <w:jc w:val="both"/>
      </w:pPr>
      <w:proofErr w:type="gramStart"/>
      <w:r>
        <w:rPr>
          <w:b/>
        </w:rPr>
        <w:t>(</w:t>
      </w:r>
      <w:r>
        <w:rPr>
          <w:b/>
          <w:spacing w:val="40"/>
        </w:rPr>
        <w:t xml:space="preserve"> </w:t>
      </w:r>
      <w:proofErr w:type="gramEnd"/>
      <w:r>
        <w:rPr>
          <w:b/>
        </w:rPr>
        <w:t xml:space="preserve">) MICROEMPRESA </w:t>
      </w:r>
      <w:r>
        <w:t>– RECEITA BRUTA ANUAL IGUAL OU INFERIOR A</w:t>
      </w:r>
      <w:r>
        <w:rPr>
          <w:spacing w:val="40"/>
        </w:rPr>
        <w:t xml:space="preserve"> </w:t>
      </w:r>
      <w:r>
        <w:t>360.000,00 E ESTANDO APTA A FRUIR OS BENEFÍCIOS E VANTAGENS LEGALMENTE INSTITUÍDAS POR NÃO SE ENQUADRAR EM NENHUMA DAS VEDAÇÕES LEGAIS IMPOSTAS PELO § 4º DO ART. 3º DA LEI COMPLEMENTAR Nº 123/06 ALTERADA PELA LC 147/2014.</w:t>
      </w:r>
    </w:p>
    <w:p w:rsidR="00FF1714" w:rsidRDefault="0054030C">
      <w:pPr>
        <w:pStyle w:val="Corpodetexto"/>
        <w:spacing w:before="233"/>
        <w:ind w:right="286"/>
        <w:jc w:val="both"/>
      </w:pPr>
      <w:proofErr w:type="gramStart"/>
      <w:r>
        <w:rPr>
          <w:b/>
        </w:rPr>
        <w:t>(</w:t>
      </w:r>
      <w:r>
        <w:rPr>
          <w:b/>
          <w:spacing w:val="40"/>
        </w:rPr>
        <w:t xml:space="preserve"> </w:t>
      </w:r>
      <w:proofErr w:type="gramEnd"/>
      <w:r>
        <w:rPr>
          <w:b/>
        </w:rPr>
        <w:t xml:space="preserve">) EMPRESA DE PEQUENO PORTE </w:t>
      </w:r>
      <w:r>
        <w:t>– RECEITA BRUTA ANUAL SUPERIOR A</w:t>
      </w:r>
      <w:r>
        <w:rPr>
          <w:spacing w:val="40"/>
        </w:rPr>
        <w:t xml:space="preserve"> </w:t>
      </w:r>
      <w:r>
        <w:t>360.000,00 E IGUAL OU INFERIOR A 4.800.000,00 VALORES , ESTANDO APTA A FRUIR OS BENEFÍCIOS E VANTAGENS LEGALMENTE INSTITUÍDAS POR NÃO SE ENQUADRAR EM NENHUMA DAS VEDAÇÕES LEGAIS IMPOSTAS PELO § 4º DO ART. 3º DA LEI COMPLEMENTAR Nº 123/06 ALTERADA PELA LC 147/2014.</w:t>
      </w:r>
    </w:p>
    <w:p w:rsidR="00FF1714" w:rsidRDefault="00FF1714">
      <w:pPr>
        <w:pStyle w:val="Corpodetexto"/>
        <w:spacing w:before="1"/>
        <w:ind w:left="0"/>
      </w:pPr>
    </w:p>
    <w:p w:rsidR="00FF1714" w:rsidRDefault="0054030C">
      <w:pPr>
        <w:pStyle w:val="Ttulo1"/>
      </w:pPr>
      <w:r>
        <w:rPr>
          <w:spacing w:val="-2"/>
        </w:rPr>
        <w:t>OBSERVAÇÕES:</w:t>
      </w:r>
    </w:p>
    <w:p w:rsidR="00FF1714" w:rsidRDefault="0054030C" w:rsidP="009B3B27">
      <w:pPr>
        <w:pStyle w:val="PargrafodaLista"/>
        <w:numPr>
          <w:ilvl w:val="0"/>
          <w:numId w:val="5"/>
        </w:numPr>
        <w:tabs>
          <w:tab w:val="left" w:pos="990"/>
        </w:tabs>
        <w:spacing w:before="234"/>
        <w:ind w:right="295" w:firstLine="0"/>
        <w:rPr>
          <w:sz w:val="20"/>
        </w:rPr>
      </w:pPr>
      <w:r>
        <w:rPr>
          <w:sz w:val="20"/>
        </w:rPr>
        <w:t>ESTA DECLARAÇÃO PODERÁ SER PREENCHIDA SOMENTE PELA LICITANTE ENQUADRADA COMO ME OU EPP, NOS TERMOS DA LC 123, DE 14 DE DEZEMBRO DE 2006;</w:t>
      </w:r>
    </w:p>
    <w:p w:rsidR="00FF1714" w:rsidRDefault="00FF1714">
      <w:pPr>
        <w:pStyle w:val="Corpodetexto"/>
        <w:ind w:left="0"/>
      </w:pPr>
    </w:p>
    <w:p w:rsidR="00FF1714" w:rsidRDefault="0054030C" w:rsidP="009B3B27">
      <w:pPr>
        <w:pStyle w:val="PargrafodaLista"/>
        <w:numPr>
          <w:ilvl w:val="0"/>
          <w:numId w:val="5"/>
        </w:numPr>
        <w:tabs>
          <w:tab w:val="left" w:pos="990"/>
        </w:tabs>
        <w:ind w:right="291" w:firstLine="0"/>
        <w:rPr>
          <w:sz w:val="20"/>
        </w:rPr>
      </w:pPr>
      <w:r>
        <w:rPr>
          <w:sz w:val="20"/>
        </w:rPr>
        <w:t>A NÃO APRESENTAÇÃO DESTA DECLARAÇÃO SERÁ INTERPRETADA COMO NÃO ENQUADRAMENTO DA LICITANTE COMO ME OU EPP, NOS TERMOS DA LC Nº 123/2006, OU A OPÇÃO PELA NÃO UTILIZAÇÃO DO DIREITO DE TRATAMENTO DIFERENCIADO.</w:t>
      </w:r>
    </w:p>
    <w:p w:rsidR="00FF1714" w:rsidRDefault="00FF1714">
      <w:pPr>
        <w:pStyle w:val="Corpodetexto"/>
        <w:ind w:left="0"/>
      </w:pPr>
    </w:p>
    <w:p w:rsidR="00FF1714" w:rsidRDefault="00FF1714">
      <w:pPr>
        <w:pStyle w:val="Corpodetexto"/>
        <w:spacing w:before="1"/>
        <w:ind w:left="0"/>
      </w:pPr>
    </w:p>
    <w:p w:rsidR="00FF1714" w:rsidRDefault="0054030C">
      <w:pPr>
        <w:pStyle w:val="Corpodetexto"/>
        <w:ind w:left="0" w:right="284"/>
        <w:jc w:val="right"/>
      </w:pPr>
      <w:r>
        <w:t>LOCAL</w:t>
      </w:r>
      <w:r>
        <w:rPr>
          <w:spacing w:val="-4"/>
        </w:rPr>
        <w:t xml:space="preserve"> </w:t>
      </w:r>
      <w:r>
        <w:t>E</w:t>
      </w:r>
      <w:r>
        <w:rPr>
          <w:spacing w:val="-4"/>
        </w:rPr>
        <w:t xml:space="preserve"> DATA</w:t>
      </w:r>
    </w:p>
    <w:p w:rsidR="00FF1714" w:rsidRDefault="0054030C">
      <w:pPr>
        <w:pStyle w:val="Corpodetexto"/>
        <w:spacing w:before="234"/>
        <w:ind w:left="419"/>
        <w:jc w:val="center"/>
      </w:pPr>
      <w:r>
        <w:t>NOME</w:t>
      </w:r>
      <w:r>
        <w:rPr>
          <w:spacing w:val="-9"/>
        </w:rPr>
        <w:t xml:space="preserve"> </w:t>
      </w:r>
      <w:r>
        <w:t>E</w:t>
      </w:r>
      <w:r>
        <w:rPr>
          <w:spacing w:val="-9"/>
        </w:rPr>
        <w:t xml:space="preserve"> </w:t>
      </w:r>
      <w:r>
        <w:t>ASSINATURA</w:t>
      </w:r>
      <w:r>
        <w:rPr>
          <w:spacing w:val="-6"/>
        </w:rPr>
        <w:t xml:space="preserve"> </w:t>
      </w:r>
      <w:r>
        <w:t>DO</w:t>
      </w:r>
      <w:r>
        <w:rPr>
          <w:spacing w:val="-8"/>
        </w:rPr>
        <w:t xml:space="preserve"> </w:t>
      </w:r>
      <w:r>
        <w:t>REPRESENTANTE</w:t>
      </w:r>
      <w:r>
        <w:rPr>
          <w:spacing w:val="-9"/>
        </w:rPr>
        <w:t xml:space="preserve"> </w:t>
      </w:r>
      <w:r>
        <w:rPr>
          <w:spacing w:val="-2"/>
        </w:rPr>
        <w:t>LEGAL</w:t>
      </w:r>
    </w:p>
    <w:p w:rsidR="00FF1714" w:rsidRDefault="00FF1714">
      <w:pPr>
        <w:pStyle w:val="Corpodetexto"/>
        <w:spacing w:before="234"/>
        <w:ind w:left="0"/>
      </w:pPr>
    </w:p>
    <w:p w:rsidR="00FF1714" w:rsidRDefault="0054030C">
      <w:pPr>
        <w:pStyle w:val="Corpodetexto"/>
        <w:ind w:left="3981" w:right="3562"/>
        <w:jc w:val="center"/>
      </w:pPr>
      <w:r>
        <w:t>NOME</w:t>
      </w:r>
      <w:r>
        <w:rPr>
          <w:spacing w:val="-11"/>
        </w:rPr>
        <w:t xml:space="preserve"> </w:t>
      </w:r>
      <w:r>
        <w:t>E</w:t>
      </w:r>
      <w:r>
        <w:rPr>
          <w:spacing w:val="-11"/>
        </w:rPr>
        <w:t xml:space="preserve"> </w:t>
      </w:r>
      <w:r>
        <w:t>ASSINATURA</w:t>
      </w:r>
      <w:r>
        <w:rPr>
          <w:spacing w:val="-9"/>
        </w:rPr>
        <w:t xml:space="preserve"> </w:t>
      </w:r>
      <w:r>
        <w:t>DO</w:t>
      </w:r>
      <w:r>
        <w:rPr>
          <w:spacing w:val="-11"/>
        </w:rPr>
        <w:t xml:space="preserve"> </w:t>
      </w:r>
      <w:r>
        <w:t>CONTADOR (NO CASO DE ME E EPP)</w:t>
      </w:r>
    </w:p>
    <w:p w:rsidR="00FF1714" w:rsidRDefault="0054030C">
      <w:pPr>
        <w:pStyle w:val="Corpodetexto"/>
        <w:tabs>
          <w:tab w:val="left" w:pos="6345"/>
        </w:tabs>
        <w:spacing w:before="1"/>
        <w:ind w:left="4822" w:right="4395"/>
        <w:jc w:val="center"/>
      </w:pPr>
      <w:r>
        <w:t>CPF:</w:t>
      </w:r>
      <w:r>
        <w:rPr>
          <w:spacing w:val="-12"/>
        </w:rPr>
        <w:t xml:space="preserve"> </w:t>
      </w:r>
      <w:proofErr w:type="gramStart"/>
      <w:r>
        <w:t>XXX.</w:t>
      </w:r>
      <w:proofErr w:type="gramEnd"/>
      <w:r>
        <w:t xml:space="preserve">XXX.XXX-XX CRC: </w:t>
      </w:r>
      <w:r>
        <w:rPr>
          <w:u w:val="single"/>
        </w:rPr>
        <w:tab/>
      </w:r>
    </w:p>
    <w:p w:rsidR="00FF1714" w:rsidRDefault="00FF1714">
      <w:pPr>
        <w:pStyle w:val="Corpodetexto"/>
        <w:jc w:val="center"/>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40" name="Graphic 140"/>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41" name="Graphic 141"/>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42" name="Textbox 142"/>
                        <wps:cNvSpPr txBox="1"/>
                        <wps:spPr>
                          <a:xfrm>
                            <a:off x="0" y="6095"/>
                            <a:ext cx="6428105" cy="175260"/>
                          </a:xfrm>
                          <a:prstGeom prst="rect">
                            <a:avLst/>
                          </a:prstGeom>
                        </wps:spPr>
                        <wps:txbx>
                          <w:txbxContent>
                            <w:p w:rsidR="00BA526C" w:rsidRDefault="00BA526C">
                              <w:pPr>
                                <w:spacing w:before="21"/>
                                <w:ind w:left="2" w:right="8"/>
                                <w:jc w:val="center"/>
                                <w:rPr>
                                  <w:b/>
                                  <w:sz w:val="20"/>
                                </w:rPr>
                              </w:pPr>
                              <w:r>
                                <w:rPr>
                                  <w:b/>
                                  <w:sz w:val="20"/>
                                </w:rPr>
                                <w:t>ANEXO</w:t>
                              </w:r>
                              <w:r>
                                <w:rPr>
                                  <w:b/>
                                  <w:spacing w:val="-8"/>
                                  <w:sz w:val="20"/>
                                </w:rPr>
                                <w:t xml:space="preserve"> </w:t>
                              </w:r>
                              <w:r>
                                <w:rPr>
                                  <w:b/>
                                  <w:sz w:val="20"/>
                                </w:rPr>
                                <w:t>VII</w:t>
                              </w:r>
                              <w:r>
                                <w:rPr>
                                  <w:b/>
                                  <w:spacing w:val="-7"/>
                                  <w:sz w:val="20"/>
                                </w:rPr>
                                <w:t xml:space="preserve"> </w:t>
                              </w:r>
                              <w:r>
                                <w:rPr>
                                  <w:b/>
                                  <w:sz w:val="20"/>
                                </w:rPr>
                                <w:t>–</w:t>
                              </w:r>
                              <w:r>
                                <w:rPr>
                                  <w:b/>
                                  <w:spacing w:val="-5"/>
                                  <w:sz w:val="20"/>
                                </w:rPr>
                                <w:t xml:space="preserve"> </w:t>
                              </w:r>
                              <w:r>
                                <w:rPr>
                                  <w:b/>
                                  <w:sz w:val="20"/>
                                </w:rPr>
                                <w:t>DECLARAÇÃO</w:t>
                              </w:r>
                              <w:r>
                                <w:rPr>
                                  <w:b/>
                                  <w:spacing w:val="-5"/>
                                  <w:sz w:val="20"/>
                                </w:rPr>
                                <w:t xml:space="preserve"> </w:t>
                              </w:r>
                              <w:r>
                                <w:rPr>
                                  <w:b/>
                                  <w:sz w:val="20"/>
                                </w:rPr>
                                <w:t>DE</w:t>
                              </w:r>
                              <w:r>
                                <w:rPr>
                                  <w:b/>
                                  <w:spacing w:val="-8"/>
                                  <w:sz w:val="20"/>
                                </w:rPr>
                                <w:t xml:space="preserve"> </w:t>
                              </w:r>
                              <w:r>
                                <w:rPr>
                                  <w:b/>
                                  <w:spacing w:val="-2"/>
                                  <w:sz w:val="20"/>
                                </w:rPr>
                                <w:t>IDONEIDADE</w:t>
                              </w:r>
                            </w:p>
                          </w:txbxContent>
                        </wps:txbx>
                        <wps:bodyPr wrap="square" lIns="0" tIns="0" rIns="0" bIns="0" rtlCol="0">
                          <a:noAutofit/>
                        </wps:bodyPr>
                      </wps:wsp>
                    </wpg:wgp>
                  </a:graphicData>
                </a:graphic>
              </wp:inline>
            </w:drawing>
          </mc:Choice>
          <mc:Fallback>
            <w:pict>
              <v:group id="Group 139" o:spid="_x0000_s1058"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">
                <v:shape id="Graphic 140" o:spid="_x0000_s1059"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qq98YA&#10;AADcAAAADwAAAGRycy9kb3ducmV2LnhtbESPQWvCQBCF7wX/wzKCt7pRxErqKlURRLC0aoXehuyY&#10;BLOzIbtq/PfOodDbDO/Ne99M562r1I2aUHo2MOgnoIgzb0vODRwP69cJqBCRLVaeycCDAsxnnZcp&#10;ptbf+Ztu+5grCeGQooEixjrVOmQFOQx9XxOLdvaNwyhrk2vb4F3CXaWHSTLWDkuWhgJrWhaUXfZX&#10;Z4C2v2/n3SVZfelyMTjqz+H29HMyptdtP95BRWrjv/nvemMFfyT48oxMoG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qq98YAAADcAAAADwAAAAAAAAAAAAAAAACYAgAAZHJz&#10;L2Rvd25yZXYueG1sUEsFBgAAAAAEAAQA9QAAAIsDAAAAAA==&#10;" path="m6427978,l,,,175259r6427978,l6427978,xe" fillcolor="#d5e2bb" stroked="f">
                  <v:path arrowok="t"/>
                </v:shape>
                <v:shape id="Graphic 141" o:spid="_x0000_s1060"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QiRMMA&#10;AADcAAAADwAAAGRycy9kb3ducmV2LnhtbERPTWvCQBC9F/oflin0VjcRsRJdpTQKXgxtrPcxOybB&#10;3dmQ3Wrsr+8WCt7m8T5nsRqsERfqfetYQTpKQBBXTrdcK/jab15mIHxA1mgck4IbeVgtHx8WmGl3&#10;5U+6lKEWMYR9hgqaELpMSl81ZNGPXEccuZPrLYYI+1rqHq8x3Bo5TpKptNhybGiwo/eGqnP5bRV0&#10;m9qtzcdPcXzdHfbFbHLIi9wo9fw0vM1BBBrCXfzv3uo4f5LC3zPxAr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QiRMMAAADcAAAADwAAAAAAAAAAAAAAAACYAgAAZHJzL2Rv&#10;d25yZXYueG1sUEsFBgAAAAAEAAQA9QAAAIgDAAAAAA==&#10;" path="m6427978,181356l,181356r,6096l6427978,187452r,-6096xem6427978,l,,,6096r6427978,l6427978,xe" fillcolor="black" stroked="f">
                  <v:path arrowok="t"/>
                </v:shape>
                <v:shape id="Textbox 142" o:spid="_x0000_s1061"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rTw8MA&#10;AADcAAAADwAAAGRycy9kb3ducmV2LnhtbERPTWvCQBC9F/oflin01myUI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rTw8MAAADcAAAADwAAAAAAAAAAAAAAAACYAgAAZHJzL2Rv&#10;d25yZXYueG1sUEsFBgAAAAAEAAQA9QAAAIgDAAAAAA==&#10;" filled="f" stroked="f">
                  <v:textbox inset="0,0,0,0">
                    <w:txbxContent>
                      <w:p w:rsidR="00BA526C" w:rsidRDefault="00BA526C">
                        <w:pPr>
                          <w:spacing w:before="21"/>
                          <w:ind w:left="2" w:right="8"/>
                          <w:jc w:val="center"/>
                          <w:rPr>
                            <w:b/>
                            <w:sz w:val="20"/>
                          </w:rPr>
                        </w:pPr>
                        <w:r>
                          <w:rPr>
                            <w:b/>
                            <w:sz w:val="20"/>
                          </w:rPr>
                          <w:t>ANEXO</w:t>
                        </w:r>
                        <w:r>
                          <w:rPr>
                            <w:b/>
                            <w:spacing w:val="-8"/>
                            <w:sz w:val="20"/>
                          </w:rPr>
                          <w:t xml:space="preserve"> </w:t>
                        </w:r>
                        <w:r>
                          <w:rPr>
                            <w:b/>
                            <w:sz w:val="20"/>
                          </w:rPr>
                          <w:t>VII</w:t>
                        </w:r>
                        <w:r>
                          <w:rPr>
                            <w:b/>
                            <w:spacing w:val="-7"/>
                            <w:sz w:val="20"/>
                          </w:rPr>
                          <w:t xml:space="preserve"> </w:t>
                        </w:r>
                        <w:r>
                          <w:rPr>
                            <w:b/>
                            <w:sz w:val="20"/>
                          </w:rPr>
                          <w:t>–</w:t>
                        </w:r>
                        <w:r>
                          <w:rPr>
                            <w:b/>
                            <w:spacing w:val="-5"/>
                            <w:sz w:val="20"/>
                          </w:rPr>
                          <w:t xml:space="preserve"> </w:t>
                        </w:r>
                        <w:r>
                          <w:rPr>
                            <w:b/>
                            <w:sz w:val="20"/>
                          </w:rPr>
                          <w:t>DECLARAÇÃO</w:t>
                        </w:r>
                        <w:r>
                          <w:rPr>
                            <w:b/>
                            <w:spacing w:val="-5"/>
                            <w:sz w:val="20"/>
                          </w:rPr>
                          <w:t xml:space="preserve"> </w:t>
                        </w:r>
                        <w:r>
                          <w:rPr>
                            <w:b/>
                            <w:sz w:val="20"/>
                          </w:rPr>
                          <w:t>DE</w:t>
                        </w:r>
                        <w:r>
                          <w:rPr>
                            <w:b/>
                            <w:spacing w:val="-8"/>
                            <w:sz w:val="20"/>
                          </w:rPr>
                          <w:t xml:space="preserve"> </w:t>
                        </w:r>
                        <w:r>
                          <w:rPr>
                            <w:b/>
                            <w:spacing w:val="-2"/>
                            <w:sz w:val="20"/>
                          </w:rPr>
                          <w:t>IDONEIDADE</w:t>
                        </w:r>
                      </w:p>
                    </w:txbxContent>
                  </v:textbox>
                </v:shape>
                <w10:anchorlock/>
              </v:group>
            </w:pict>
          </mc:Fallback>
        </mc:AlternateContent>
      </w:r>
    </w:p>
    <w:p w:rsidR="00FF1714" w:rsidRDefault="0054030C">
      <w:pPr>
        <w:pStyle w:val="Corpodetexto"/>
        <w:spacing w:before="205"/>
      </w:pPr>
      <w:r>
        <w:t>AO</w:t>
      </w:r>
      <w:r>
        <w:rPr>
          <w:spacing w:val="40"/>
        </w:rPr>
        <w:t xml:space="preserve"> </w:t>
      </w:r>
      <w:r>
        <w:t>REDIGIR</w:t>
      </w:r>
      <w:r>
        <w:rPr>
          <w:spacing w:val="40"/>
        </w:rPr>
        <w:t xml:space="preserve"> </w:t>
      </w:r>
      <w:r>
        <w:t>A</w:t>
      </w:r>
      <w:r>
        <w:rPr>
          <w:spacing w:val="40"/>
        </w:rPr>
        <w:t xml:space="preserve"> </w:t>
      </w:r>
      <w:r>
        <w:t>PRESENTE</w:t>
      </w:r>
      <w:r>
        <w:rPr>
          <w:spacing w:val="40"/>
        </w:rPr>
        <w:t xml:space="preserve"> </w:t>
      </w:r>
      <w:r>
        <w:t>DECLARAÇÃO,</w:t>
      </w:r>
      <w:r>
        <w:rPr>
          <w:spacing w:val="40"/>
        </w:rPr>
        <w:t xml:space="preserve"> </w:t>
      </w:r>
      <w:r>
        <w:t>O</w:t>
      </w:r>
      <w:r>
        <w:rPr>
          <w:spacing w:val="40"/>
        </w:rPr>
        <w:t xml:space="preserve"> </w:t>
      </w:r>
      <w:r>
        <w:t>PROPONENTE</w:t>
      </w:r>
      <w:r>
        <w:rPr>
          <w:spacing w:val="40"/>
        </w:rPr>
        <w:t xml:space="preserve"> </w:t>
      </w:r>
      <w:r>
        <w:t>DEVERÁ</w:t>
      </w:r>
      <w:r>
        <w:rPr>
          <w:spacing w:val="40"/>
        </w:rPr>
        <w:t xml:space="preserve"> </w:t>
      </w:r>
      <w:r>
        <w:t>UTILIZAR</w:t>
      </w:r>
      <w:r>
        <w:rPr>
          <w:spacing w:val="40"/>
        </w:rPr>
        <w:t xml:space="preserve"> </w:t>
      </w:r>
      <w:r>
        <w:t>FORMULÁRIO</w:t>
      </w:r>
      <w:r>
        <w:rPr>
          <w:spacing w:val="40"/>
        </w:rPr>
        <w:t xml:space="preserve"> </w:t>
      </w:r>
      <w:r>
        <w:t>COM</w:t>
      </w:r>
      <w:r>
        <w:rPr>
          <w:spacing w:val="40"/>
        </w:rPr>
        <w:t xml:space="preserve"> </w:t>
      </w:r>
      <w:r>
        <w:t>TIMBRE</w:t>
      </w:r>
      <w:r>
        <w:rPr>
          <w:spacing w:val="40"/>
        </w:rPr>
        <w:t xml:space="preserve"> </w:t>
      </w:r>
      <w:r>
        <w:t xml:space="preserve">DA </w:t>
      </w:r>
      <w:r>
        <w:rPr>
          <w:spacing w:val="-2"/>
        </w:rPr>
        <w:t>PROPONENTE.</w:t>
      </w:r>
    </w:p>
    <w:p w:rsidR="00FF1714" w:rsidRDefault="0054030C">
      <w:pPr>
        <w:spacing w:before="234"/>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FF1714">
      <w:pPr>
        <w:pStyle w:val="Corpodetexto"/>
        <w:spacing w:before="232"/>
        <w:ind w:left="0"/>
        <w:rPr>
          <w:b/>
        </w:rPr>
      </w:pPr>
    </w:p>
    <w:p w:rsidR="00FF1714" w:rsidRDefault="0054030C">
      <w:pPr>
        <w:pStyle w:val="Corpodetexto"/>
      </w:pPr>
      <w:r>
        <w:rPr>
          <w:spacing w:val="-10"/>
        </w:rPr>
        <w:t>À</w:t>
      </w:r>
    </w:p>
    <w:p w:rsidR="00FF1714" w:rsidRDefault="0054030C">
      <w:pPr>
        <w:pStyle w:val="Ttulo1"/>
        <w:spacing w:before="1"/>
      </w:pPr>
      <w:r>
        <w:rPr>
          <w:color w:val="000000"/>
          <w:highlight w:val="yellow"/>
        </w:rPr>
        <w:t>***</w:t>
      </w:r>
      <w:r>
        <w:rPr>
          <w:color w:val="000000"/>
          <w:spacing w:val="-6"/>
        </w:rPr>
        <w:t xml:space="preserve"> </w:t>
      </w:r>
      <w:r>
        <w:rPr>
          <w:color w:val="FF0000"/>
        </w:rPr>
        <w:t>ÓRGÃO</w:t>
      </w:r>
      <w:r>
        <w:rPr>
          <w:color w:val="FF0000"/>
          <w:spacing w:val="-6"/>
        </w:rPr>
        <w:t xml:space="preserve"> </w:t>
      </w:r>
      <w:r>
        <w:rPr>
          <w:color w:val="FF0000"/>
          <w:spacing w:val="-2"/>
        </w:rPr>
        <w:t>LICITANTE</w:t>
      </w:r>
    </w:p>
    <w:p w:rsidR="00FF1714" w:rsidRDefault="0054030C">
      <w:pPr>
        <w:pStyle w:val="Corpodetexto"/>
        <w:spacing w:before="1"/>
      </w:pPr>
      <w:r>
        <w:t>AO</w:t>
      </w:r>
      <w:r>
        <w:rPr>
          <w:spacing w:val="-8"/>
        </w:rPr>
        <w:t xml:space="preserve"> </w:t>
      </w:r>
      <w:r>
        <w:t>Pregoeiro</w:t>
      </w:r>
      <w:r>
        <w:rPr>
          <w:spacing w:val="-6"/>
        </w:rPr>
        <w:t xml:space="preserve"> </w:t>
      </w:r>
      <w:r>
        <w:t>/</w:t>
      </w:r>
      <w:r>
        <w:rPr>
          <w:spacing w:val="-4"/>
        </w:rPr>
        <w:t xml:space="preserve"> </w:t>
      </w:r>
      <w:r>
        <w:t>EQUIPE</w:t>
      </w:r>
      <w:r>
        <w:rPr>
          <w:spacing w:val="-4"/>
        </w:rPr>
        <w:t xml:space="preserve"> </w:t>
      </w:r>
      <w:r>
        <w:t>DE</w:t>
      </w:r>
      <w:r>
        <w:rPr>
          <w:spacing w:val="-7"/>
        </w:rPr>
        <w:t xml:space="preserve"> </w:t>
      </w:r>
      <w:r>
        <w:rPr>
          <w:spacing w:val="-2"/>
        </w:rPr>
        <w:t>APOIO</w:t>
      </w:r>
    </w:p>
    <w:p w:rsidR="00FF1714" w:rsidRDefault="00FF1714">
      <w:pPr>
        <w:pStyle w:val="Corpodetexto"/>
        <w:ind w:left="0"/>
      </w:pPr>
    </w:p>
    <w:p w:rsidR="00FF1714" w:rsidRDefault="00FF1714">
      <w:pPr>
        <w:pStyle w:val="Corpodetexto"/>
        <w:ind w:left="0"/>
      </w:pPr>
    </w:p>
    <w:p w:rsidR="00FF1714" w:rsidRDefault="0054030C">
      <w:pPr>
        <w:pStyle w:val="Corpodetexto"/>
        <w:jc w:val="both"/>
      </w:pPr>
      <w:r>
        <w:t>A</w:t>
      </w:r>
      <w:r>
        <w:rPr>
          <w:spacing w:val="26"/>
        </w:rPr>
        <w:t xml:space="preserve"> </w:t>
      </w:r>
      <w:proofErr w:type="gramStart"/>
      <w:r>
        <w:t>EMPRESA</w:t>
      </w:r>
      <w:r>
        <w:rPr>
          <w:spacing w:val="26"/>
        </w:rPr>
        <w:t xml:space="preserve"> </w:t>
      </w:r>
      <w:r>
        <w:t>...</w:t>
      </w:r>
      <w:proofErr w:type="gramEnd"/>
      <w:r>
        <w:t>...........................,</w:t>
      </w:r>
      <w:r>
        <w:rPr>
          <w:spacing w:val="28"/>
        </w:rPr>
        <w:t xml:space="preserve"> </w:t>
      </w:r>
      <w:r>
        <w:t>INSCRITA</w:t>
      </w:r>
      <w:r>
        <w:rPr>
          <w:spacing w:val="27"/>
        </w:rPr>
        <w:t xml:space="preserve"> </w:t>
      </w:r>
      <w:r>
        <w:t>NO</w:t>
      </w:r>
      <w:r>
        <w:rPr>
          <w:spacing w:val="25"/>
        </w:rPr>
        <w:t xml:space="preserve"> </w:t>
      </w:r>
      <w:r>
        <w:t>CNPJ</w:t>
      </w:r>
      <w:r>
        <w:rPr>
          <w:spacing w:val="26"/>
        </w:rPr>
        <w:t xml:space="preserve"> </w:t>
      </w:r>
      <w:r>
        <w:t>Nº</w:t>
      </w:r>
      <w:r>
        <w:rPr>
          <w:spacing w:val="27"/>
        </w:rPr>
        <w:t xml:space="preserve"> </w:t>
      </w:r>
      <w:r>
        <w:t>.................................,</w:t>
      </w:r>
      <w:r>
        <w:rPr>
          <w:spacing w:val="28"/>
        </w:rPr>
        <w:t xml:space="preserve"> </w:t>
      </w:r>
      <w:r>
        <w:t>POR</w:t>
      </w:r>
      <w:r>
        <w:rPr>
          <w:spacing w:val="27"/>
        </w:rPr>
        <w:t xml:space="preserve"> </w:t>
      </w:r>
      <w:r>
        <w:t>INTERMÉDIO</w:t>
      </w:r>
      <w:r>
        <w:rPr>
          <w:spacing w:val="27"/>
        </w:rPr>
        <w:t xml:space="preserve"> </w:t>
      </w:r>
      <w:r>
        <w:t>DE</w:t>
      </w:r>
      <w:r>
        <w:rPr>
          <w:spacing w:val="26"/>
        </w:rPr>
        <w:t xml:space="preserve"> </w:t>
      </w:r>
      <w:r>
        <w:t>SEU</w:t>
      </w:r>
      <w:r>
        <w:rPr>
          <w:spacing w:val="26"/>
        </w:rPr>
        <w:t xml:space="preserve"> </w:t>
      </w:r>
      <w:r>
        <w:rPr>
          <w:spacing w:val="-2"/>
        </w:rPr>
        <w:t>REPRESENTANTE</w:t>
      </w:r>
    </w:p>
    <w:p w:rsidR="00FF1714" w:rsidRDefault="0054030C">
      <w:pPr>
        <w:pStyle w:val="Corpodetexto"/>
        <w:tabs>
          <w:tab w:val="left" w:leader="dot" w:pos="10730"/>
        </w:tabs>
        <w:spacing w:before="1" w:line="234" w:lineRule="exact"/>
        <w:jc w:val="both"/>
      </w:pPr>
      <w:r>
        <w:t>LEGAL</w:t>
      </w:r>
      <w:r>
        <w:rPr>
          <w:spacing w:val="20"/>
        </w:rPr>
        <w:t xml:space="preserve"> </w:t>
      </w:r>
      <w:r>
        <w:t>O</w:t>
      </w:r>
      <w:r>
        <w:rPr>
          <w:spacing w:val="19"/>
        </w:rPr>
        <w:t xml:space="preserve"> </w:t>
      </w:r>
      <w:proofErr w:type="gramStart"/>
      <w:r>
        <w:t>SR.</w:t>
      </w:r>
      <w:proofErr w:type="gramEnd"/>
      <w:r>
        <w:t>....................................,</w:t>
      </w:r>
      <w:r>
        <w:rPr>
          <w:spacing w:val="20"/>
        </w:rPr>
        <w:t xml:space="preserve"> </w:t>
      </w:r>
      <w:r>
        <w:t>PORTADOR</w:t>
      </w:r>
      <w:r>
        <w:rPr>
          <w:spacing w:val="21"/>
        </w:rPr>
        <w:t xml:space="preserve"> </w:t>
      </w:r>
      <w:r>
        <w:t>DA</w:t>
      </w:r>
      <w:r>
        <w:rPr>
          <w:spacing w:val="21"/>
        </w:rPr>
        <w:t xml:space="preserve"> </w:t>
      </w:r>
      <w:r>
        <w:t>CARTEIRA</w:t>
      </w:r>
      <w:r>
        <w:rPr>
          <w:spacing w:val="21"/>
        </w:rPr>
        <w:t xml:space="preserve"> </w:t>
      </w:r>
      <w:r>
        <w:t>DE</w:t>
      </w:r>
      <w:r>
        <w:rPr>
          <w:spacing w:val="20"/>
        </w:rPr>
        <w:t xml:space="preserve"> </w:t>
      </w:r>
      <w:r>
        <w:t>IDENTIDADE</w:t>
      </w:r>
      <w:r>
        <w:rPr>
          <w:spacing w:val="20"/>
        </w:rPr>
        <w:t xml:space="preserve"> </w:t>
      </w:r>
      <w:r>
        <w:t>Nº......................</w:t>
      </w:r>
      <w:r>
        <w:rPr>
          <w:spacing w:val="20"/>
        </w:rPr>
        <w:t xml:space="preserve"> </w:t>
      </w:r>
      <w:r>
        <w:t>E</w:t>
      </w:r>
      <w:r>
        <w:rPr>
          <w:spacing w:val="20"/>
        </w:rPr>
        <w:t xml:space="preserve"> </w:t>
      </w:r>
      <w:r>
        <w:t>DO</w:t>
      </w:r>
      <w:r>
        <w:rPr>
          <w:spacing w:val="20"/>
        </w:rPr>
        <w:t xml:space="preserve"> </w:t>
      </w:r>
      <w:r>
        <w:t>CPF</w:t>
      </w:r>
      <w:r>
        <w:rPr>
          <w:spacing w:val="21"/>
        </w:rPr>
        <w:t xml:space="preserve"> </w:t>
      </w:r>
      <w:r>
        <w:rPr>
          <w:spacing w:val="-5"/>
        </w:rPr>
        <w:t>Nº</w:t>
      </w:r>
      <w:r>
        <w:tab/>
      </w:r>
      <w:r>
        <w:rPr>
          <w:spacing w:val="-10"/>
        </w:rPr>
        <w:t>,</w:t>
      </w:r>
    </w:p>
    <w:p w:rsidR="00FF1714" w:rsidRDefault="0054030C">
      <w:pPr>
        <w:pStyle w:val="Corpodetexto"/>
        <w:tabs>
          <w:tab w:val="left" w:pos="6511"/>
        </w:tabs>
        <w:ind w:right="283"/>
        <w:jc w:val="both"/>
      </w:pPr>
      <w:r>
        <w:t>DECLARA</w:t>
      </w:r>
      <w:r>
        <w:rPr>
          <w:spacing w:val="40"/>
        </w:rPr>
        <w:t xml:space="preserve"> </w:t>
      </w:r>
      <w:r>
        <w:t>NÃO</w:t>
      </w:r>
      <w:r>
        <w:rPr>
          <w:spacing w:val="40"/>
        </w:rPr>
        <w:t xml:space="preserve"> </w:t>
      </w:r>
      <w:r>
        <w:t>TER</w:t>
      </w:r>
      <w:r>
        <w:rPr>
          <w:spacing w:val="40"/>
        </w:rPr>
        <w:t xml:space="preserve"> </w:t>
      </w:r>
      <w:r>
        <w:t>RECEBIDO</w:t>
      </w:r>
      <w:r>
        <w:rPr>
          <w:spacing w:val="40"/>
        </w:rPr>
        <w:t xml:space="preserve"> </w:t>
      </w:r>
      <w:r>
        <w:t>DO</w:t>
      </w:r>
      <w:r>
        <w:rPr>
          <w:spacing w:val="40"/>
        </w:rPr>
        <w:t xml:space="preserve"> </w:t>
      </w:r>
      <w:r>
        <w:t>MUNICÍPIO</w:t>
      </w:r>
      <w:r>
        <w:rPr>
          <w:spacing w:val="40"/>
        </w:rPr>
        <w:t xml:space="preserve"> </w:t>
      </w:r>
      <w:r>
        <w:t>DE</w:t>
      </w:r>
      <w:r>
        <w:rPr>
          <w:spacing w:val="57"/>
        </w:rPr>
        <w:t xml:space="preserve"> </w:t>
      </w:r>
      <w:r>
        <w:rPr>
          <w:u w:val="single"/>
        </w:rPr>
        <w:tab/>
      </w:r>
      <w:r>
        <w:t>/UF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54030C">
      <w:pPr>
        <w:pStyle w:val="Corpodetexto"/>
        <w:tabs>
          <w:tab w:val="left" w:pos="8327"/>
          <w:tab w:val="left" w:pos="8956"/>
          <w:tab w:val="left" w:pos="9959"/>
        </w:tabs>
        <w:ind w:left="7100"/>
      </w:pPr>
      <w:r>
        <w:rPr>
          <w:u w:val="single"/>
        </w:rPr>
        <w:tab/>
      </w:r>
      <w:r>
        <w:t xml:space="preserve">EM, </w:t>
      </w:r>
      <w:r>
        <w:rPr>
          <w:u w:val="single"/>
        </w:rPr>
        <w:tab/>
      </w:r>
      <w:r>
        <w:t xml:space="preserve">DE </w:t>
      </w:r>
      <w:r>
        <w:rPr>
          <w:u w:val="single"/>
        </w:rPr>
        <w:tab/>
      </w:r>
      <w:r>
        <w:t>DE</w:t>
      </w:r>
      <w:r>
        <w:rPr>
          <w:spacing w:val="-4"/>
        </w:rPr>
        <w:t xml:space="preserve"> </w:t>
      </w:r>
      <w:r>
        <w:rPr>
          <w:spacing w:val="-2"/>
        </w:rPr>
        <w:t>20</w:t>
      </w:r>
      <w:r>
        <w:rPr>
          <w:color w:val="000000"/>
          <w:spacing w:val="-2"/>
          <w:highlight w:val="yellow"/>
        </w:rPr>
        <w:t>***</w:t>
      </w:r>
      <w:r>
        <w:rPr>
          <w:color w:val="000000"/>
          <w:spacing w:val="-2"/>
        </w:rPr>
        <w:t>.</w:t>
      </w: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54030C">
      <w:pPr>
        <w:pStyle w:val="Corpodetexto"/>
        <w:ind w:left="418"/>
        <w:jc w:val="center"/>
      </w:pPr>
      <w:r>
        <w:t>(ASSINATURA</w:t>
      </w:r>
      <w:r>
        <w:rPr>
          <w:spacing w:val="-9"/>
        </w:rPr>
        <w:t xml:space="preserve"> </w:t>
      </w:r>
      <w:r>
        <w:t>DO</w:t>
      </w:r>
      <w:r>
        <w:rPr>
          <w:spacing w:val="-10"/>
        </w:rPr>
        <w:t xml:space="preserve"> </w:t>
      </w:r>
      <w:r>
        <w:t>RESPONSÁVEL</w:t>
      </w:r>
      <w:r>
        <w:rPr>
          <w:spacing w:val="-8"/>
        </w:rPr>
        <w:t xml:space="preserve"> </w:t>
      </w:r>
      <w:r>
        <w:t>E</w:t>
      </w:r>
      <w:r>
        <w:rPr>
          <w:spacing w:val="-8"/>
        </w:rPr>
        <w:t xml:space="preserve"> </w:t>
      </w:r>
      <w:r>
        <w:rPr>
          <w:spacing w:val="-4"/>
        </w:rPr>
        <w:t>CPF)</w:t>
      </w:r>
    </w:p>
    <w:p w:rsidR="00FF1714" w:rsidRDefault="00FF1714">
      <w:pPr>
        <w:pStyle w:val="Corpodetexto"/>
        <w:jc w:val="center"/>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44" name="Graphic 144"/>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45" name="Graphic 145"/>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46" name="Textbox 146"/>
                        <wps:cNvSpPr txBox="1"/>
                        <wps:spPr>
                          <a:xfrm>
                            <a:off x="0" y="6095"/>
                            <a:ext cx="6428105" cy="175260"/>
                          </a:xfrm>
                          <a:prstGeom prst="rect">
                            <a:avLst/>
                          </a:prstGeom>
                        </wps:spPr>
                        <wps:txbx>
                          <w:txbxContent>
                            <w:p w:rsidR="00BA526C" w:rsidRDefault="00BA526C">
                              <w:pPr>
                                <w:spacing w:before="21"/>
                                <w:ind w:left="777"/>
                                <w:rPr>
                                  <w:b/>
                                  <w:sz w:val="20"/>
                                </w:rPr>
                              </w:pPr>
                              <w:r>
                                <w:rPr>
                                  <w:b/>
                                  <w:sz w:val="20"/>
                                </w:rPr>
                                <w:t>ANEXO</w:t>
                              </w:r>
                              <w:r>
                                <w:rPr>
                                  <w:b/>
                                  <w:spacing w:val="-10"/>
                                  <w:sz w:val="20"/>
                                </w:rPr>
                                <w:t xml:space="preserve"> </w:t>
                              </w:r>
                              <w:r>
                                <w:rPr>
                                  <w:b/>
                                  <w:sz w:val="20"/>
                                </w:rPr>
                                <w:t>VIII</w:t>
                              </w:r>
                              <w:r>
                                <w:rPr>
                                  <w:b/>
                                  <w:spacing w:val="-8"/>
                                  <w:sz w:val="20"/>
                                </w:rPr>
                                <w:t xml:space="preserve"> </w:t>
                              </w:r>
                              <w:r>
                                <w:rPr>
                                  <w:b/>
                                  <w:sz w:val="20"/>
                                </w:rPr>
                                <w:t>–</w:t>
                              </w:r>
                              <w:r>
                                <w:rPr>
                                  <w:b/>
                                  <w:spacing w:val="-9"/>
                                  <w:sz w:val="20"/>
                                </w:rPr>
                                <w:t xml:space="preserve"> </w:t>
                              </w:r>
                              <w:r>
                                <w:rPr>
                                  <w:b/>
                                  <w:sz w:val="20"/>
                                </w:rPr>
                                <w:t>DECLARAÇÃO</w:t>
                              </w:r>
                              <w:r>
                                <w:rPr>
                                  <w:b/>
                                  <w:spacing w:val="-10"/>
                                  <w:sz w:val="20"/>
                                </w:rPr>
                                <w:t xml:space="preserve"> </w:t>
                              </w:r>
                              <w:r>
                                <w:rPr>
                                  <w:b/>
                                  <w:sz w:val="20"/>
                                </w:rPr>
                                <w:t>DE</w:t>
                              </w:r>
                              <w:r>
                                <w:rPr>
                                  <w:b/>
                                  <w:spacing w:val="-8"/>
                                  <w:sz w:val="20"/>
                                </w:rPr>
                                <w:t xml:space="preserve"> </w:t>
                              </w:r>
                              <w:r>
                                <w:rPr>
                                  <w:b/>
                                  <w:sz w:val="20"/>
                                </w:rPr>
                                <w:t>CUMPRIMENTO</w:t>
                              </w:r>
                              <w:r>
                                <w:rPr>
                                  <w:b/>
                                  <w:spacing w:val="-8"/>
                                  <w:sz w:val="20"/>
                                </w:rPr>
                                <w:t xml:space="preserve"> </w:t>
                              </w:r>
                              <w:r>
                                <w:rPr>
                                  <w:b/>
                                  <w:sz w:val="20"/>
                                </w:rPr>
                                <w:t>DOS</w:t>
                              </w:r>
                              <w:r>
                                <w:rPr>
                                  <w:b/>
                                  <w:spacing w:val="-7"/>
                                  <w:sz w:val="20"/>
                                </w:rPr>
                                <w:t xml:space="preserve"> </w:t>
                              </w:r>
                              <w:r>
                                <w:rPr>
                                  <w:b/>
                                  <w:sz w:val="20"/>
                                </w:rPr>
                                <w:t>REQUISITOS</w:t>
                              </w:r>
                              <w:r>
                                <w:rPr>
                                  <w:b/>
                                  <w:spacing w:val="-8"/>
                                  <w:sz w:val="20"/>
                                </w:rPr>
                                <w:t xml:space="preserve"> </w:t>
                              </w:r>
                              <w:r>
                                <w:rPr>
                                  <w:b/>
                                  <w:sz w:val="20"/>
                                </w:rPr>
                                <w:t>DE</w:t>
                              </w:r>
                              <w:r>
                                <w:rPr>
                                  <w:b/>
                                  <w:spacing w:val="-9"/>
                                  <w:sz w:val="20"/>
                                </w:rPr>
                                <w:t xml:space="preserve"> </w:t>
                              </w:r>
                              <w:r>
                                <w:rPr>
                                  <w:b/>
                                  <w:sz w:val="20"/>
                                </w:rPr>
                                <w:t>HABILITAÇÃO.</w:t>
                              </w:r>
                              <w:r>
                                <w:rPr>
                                  <w:b/>
                                  <w:spacing w:val="-10"/>
                                  <w:sz w:val="20"/>
                                </w:rPr>
                                <w:t xml:space="preserve"> </w:t>
                              </w:r>
                              <w:r>
                                <w:rPr>
                                  <w:b/>
                                  <w:spacing w:val="-2"/>
                                  <w:sz w:val="20"/>
                                </w:rPr>
                                <w:t>(MODELO)</w:t>
                              </w:r>
                            </w:p>
                          </w:txbxContent>
                        </wps:txbx>
                        <wps:bodyPr wrap="square" lIns="0" tIns="0" rIns="0" bIns="0" rtlCol="0">
                          <a:noAutofit/>
                        </wps:bodyPr>
                      </wps:wsp>
                    </wpg:wgp>
                  </a:graphicData>
                </a:graphic>
              </wp:inline>
            </w:drawing>
          </mc:Choice>
          <mc:Fallback>
            <w:pict>
              <v:group id="Group 143" o:spid="_x0000_s1062"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">
                <v:shape id="Graphic 144" o:spid="_x0000_s1063"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Gs9MIA&#10;AADcAAAADwAAAGRycy9kb3ducmV2LnhtbERP24rCMBB9X/Afwgi+aaqIK9UoXhBEUHa9gW9DM7bF&#10;ZlKaqPXvzYKwb3M41xlPa1OIB1Uut6yg24lAECdW55wqOB5W7SEI55E1FpZJwYscTCeNrzHG2j75&#10;lx57n4oQwi5GBZn3ZSylSzIy6Dq2JA7c1VYGfYBVKnWFzxBuCtmLooE0mHNoyLCkRUbJbX83Cmhz&#10;+b5ub9HyR+bz7lHuepvz6axUq1nPRiA81f5f/HGvdZjf78PfM+ECOX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caz0wgAAANwAAAAPAAAAAAAAAAAAAAAAAJgCAABkcnMvZG93&#10;bnJldi54bWxQSwUGAAAAAAQABAD1AAAAhwMAAAAA&#10;" path="m6427978,l,,,175259r6427978,l6427978,xe" fillcolor="#d5e2bb" stroked="f">
                  <v:path arrowok="t"/>
                </v:shape>
                <v:shape id="Graphic 145" o:spid="_x0000_s1064"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8kR8MA&#10;AADcAAAADwAAAGRycy9kb3ducmV2LnhtbERPS2sCMRC+C/6HMEJvmlVsK1ujiFbw4uKj3qebcXcx&#10;mSybqFt/fVMoeJuP7znTeWuNuFHjK8cKhoMEBHHudMWFgq/juj8B4QOyRuOYFPyQh/ms25liqt2d&#10;93Q7hELEEPYpKihDqFMpfV6SRT9wNXHkzq6xGCJsCqkbvMdwa+QoSd6kxYpjQ4k1LUvKL4erVVCv&#10;C/dpdo/s+317OmaT8WmVrYxSL7128QEiUBue4n/3Rsf541f4eyZeI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8kR8MAAADcAAAADwAAAAAAAAAAAAAAAACYAgAAZHJzL2Rv&#10;d25yZXYueG1sUEsFBgAAAAAEAAQA9QAAAIgDAAAAAA==&#10;" path="m6427978,181356l,181356r,6096l6427978,187452r,-6096xem6427978,l,,,6096r6427978,l6427978,xe" fillcolor="black" stroked="f">
                  <v:path arrowok="t"/>
                </v:shape>
                <v:shape id="Textbox 146" o:spid="_x0000_s1065"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VwMIA&#10;AADcAAAADwAAAGRycy9kb3ducmV2LnhtbERPTWvCQBC9C/0PyxS86aYi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dXAwgAAANwAAAAPAAAAAAAAAAAAAAAAAJgCAABkcnMvZG93&#10;bnJldi54bWxQSwUGAAAAAAQABAD1AAAAhwMAAAAA&#10;" filled="f" stroked="f">
                  <v:textbox inset="0,0,0,0">
                    <w:txbxContent>
                      <w:p w:rsidR="00BA526C" w:rsidRDefault="00BA526C">
                        <w:pPr>
                          <w:spacing w:before="21"/>
                          <w:ind w:left="777"/>
                          <w:rPr>
                            <w:b/>
                            <w:sz w:val="20"/>
                          </w:rPr>
                        </w:pPr>
                        <w:r>
                          <w:rPr>
                            <w:b/>
                            <w:sz w:val="20"/>
                          </w:rPr>
                          <w:t>ANEXO</w:t>
                        </w:r>
                        <w:r>
                          <w:rPr>
                            <w:b/>
                            <w:spacing w:val="-10"/>
                            <w:sz w:val="20"/>
                          </w:rPr>
                          <w:t xml:space="preserve"> </w:t>
                        </w:r>
                        <w:r>
                          <w:rPr>
                            <w:b/>
                            <w:sz w:val="20"/>
                          </w:rPr>
                          <w:t>VIII</w:t>
                        </w:r>
                        <w:r>
                          <w:rPr>
                            <w:b/>
                            <w:spacing w:val="-8"/>
                            <w:sz w:val="20"/>
                          </w:rPr>
                          <w:t xml:space="preserve"> </w:t>
                        </w:r>
                        <w:r>
                          <w:rPr>
                            <w:b/>
                            <w:sz w:val="20"/>
                          </w:rPr>
                          <w:t>–</w:t>
                        </w:r>
                        <w:r>
                          <w:rPr>
                            <w:b/>
                            <w:spacing w:val="-9"/>
                            <w:sz w:val="20"/>
                          </w:rPr>
                          <w:t xml:space="preserve"> </w:t>
                        </w:r>
                        <w:r>
                          <w:rPr>
                            <w:b/>
                            <w:sz w:val="20"/>
                          </w:rPr>
                          <w:t>DECLARAÇÃO</w:t>
                        </w:r>
                        <w:r>
                          <w:rPr>
                            <w:b/>
                            <w:spacing w:val="-10"/>
                            <w:sz w:val="20"/>
                          </w:rPr>
                          <w:t xml:space="preserve"> </w:t>
                        </w:r>
                        <w:r>
                          <w:rPr>
                            <w:b/>
                            <w:sz w:val="20"/>
                          </w:rPr>
                          <w:t>DE</w:t>
                        </w:r>
                        <w:r>
                          <w:rPr>
                            <w:b/>
                            <w:spacing w:val="-8"/>
                            <w:sz w:val="20"/>
                          </w:rPr>
                          <w:t xml:space="preserve"> </w:t>
                        </w:r>
                        <w:r>
                          <w:rPr>
                            <w:b/>
                            <w:sz w:val="20"/>
                          </w:rPr>
                          <w:t>CUMPRIMENTO</w:t>
                        </w:r>
                        <w:r>
                          <w:rPr>
                            <w:b/>
                            <w:spacing w:val="-8"/>
                            <w:sz w:val="20"/>
                          </w:rPr>
                          <w:t xml:space="preserve"> </w:t>
                        </w:r>
                        <w:r>
                          <w:rPr>
                            <w:b/>
                            <w:sz w:val="20"/>
                          </w:rPr>
                          <w:t>DOS</w:t>
                        </w:r>
                        <w:r>
                          <w:rPr>
                            <w:b/>
                            <w:spacing w:val="-7"/>
                            <w:sz w:val="20"/>
                          </w:rPr>
                          <w:t xml:space="preserve"> </w:t>
                        </w:r>
                        <w:r>
                          <w:rPr>
                            <w:b/>
                            <w:sz w:val="20"/>
                          </w:rPr>
                          <w:t>REQUISITOS</w:t>
                        </w:r>
                        <w:r>
                          <w:rPr>
                            <w:b/>
                            <w:spacing w:val="-8"/>
                            <w:sz w:val="20"/>
                          </w:rPr>
                          <w:t xml:space="preserve"> </w:t>
                        </w:r>
                        <w:r>
                          <w:rPr>
                            <w:b/>
                            <w:sz w:val="20"/>
                          </w:rPr>
                          <w:t>DE</w:t>
                        </w:r>
                        <w:r>
                          <w:rPr>
                            <w:b/>
                            <w:spacing w:val="-9"/>
                            <w:sz w:val="20"/>
                          </w:rPr>
                          <w:t xml:space="preserve"> </w:t>
                        </w:r>
                        <w:r>
                          <w:rPr>
                            <w:b/>
                            <w:sz w:val="20"/>
                          </w:rPr>
                          <w:t>HABILITAÇÃO.</w:t>
                        </w:r>
                        <w:r>
                          <w:rPr>
                            <w:b/>
                            <w:spacing w:val="-10"/>
                            <w:sz w:val="20"/>
                          </w:rPr>
                          <w:t xml:space="preserve"> </w:t>
                        </w:r>
                        <w:r>
                          <w:rPr>
                            <w:b/>
                            <w:spacing w:val="-2"/>
                            <w:sz w:val="20"/>
                          </w:rPr>
                          <w:t>(MODELO)</w:t>
                        </w:r>
                      </w:p>
                    </w:txbxContent>
                  </v:textbox>
                </v:shape>
                <w10:anchorlock/>
              </v:group>
            </w:pict>
          </mc:Fallback>
        </mc:AlternateContent>
      </w:r>
    </w:p>
    <w:p w:rsidR="00FF1714" w:rsidRDefault="0054030C">
      <w:pPr>
        <w:spacing w:before="205"/>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FF1714">
      <w:pPr>
        <w:pStyle w:val="Corpodetexto"/>
        <w:spacing w:before="232"/>
        <w:ind w:left="0"/>
        <w:rPr>
          <w:b/>
        </w:rPr>
      </w:pPr>
    </w:p>
    <w:p w:rsidR="00FF1714" w:rsidRDefault="0054030C">
      <w:pPr>
        <w:pStyle w:val="Corpodetexto"/>
        <w:tabs>
          <w:tab w:val="left" w:pos="1082"/>
          <w:tab w:val="left" w:pos="4436"/>
          <w:tab w:val="left" w:pos="5323"/>
          <w:tab w:val="left" w:pos="5829"/>
          <w:tab w:val="left" w:pos="7049"/>
          <w:tab w:val="left" w:pos="7720"/>
          <w:tab w:val="left" w:pos="9253"/>
          <w:tab w:val="left" w:pos="10647"/>
        </w:tabs>
      </w:pPr>
      <w:r>
        <w:rPr>
          <w:spacing w:val="-10"/>
        </w:rPr>
        <w:t>A</w:t>
      </w:r>
      <w:r>
        <w:tab/>
      </w:r>
      <w:proofErr w:type="gramStart"/>
      <w:r>
        <w:rPr>
          <w:spacing w:val="-2"/>
        </w:rPr>
        <w:t>...........................................................</w:t>
      </w:r>
      <w:proofErr w:type="gramEnd"/>
      <w:r>
        <w:rPr>
          <w:spacing w:val="-2"/>
        </w:rPr>
        <w:t>(RAZÃO</w:t>
      </w:r>
      <w:r>
        <w:tab/>
      </w:r>
      <w:r>
        <w:rPr>
          <w:spacing w:val="-2"/>
        </w:rPr>
        <w:t>SOCIAL</w:t>
      </w:r>
      <w:r>
        <w:tab/>
      </w:r>
      <w:r>
        <w:rPr>
          <w:spacing w:val="-5"/>
        </w:rPr>
        <w:t>DA</w:t>
      </w:r>
      <w:r>
        <w:tab/>
      </w:r>
      <w:r>
        <w:rPr>
          <w:spacing w:val="-2"/>
        </w:rPr>
        <w:t>EMPRESA),</w:t>
      </w:r>
      <w:r>
        <w:tab/>
      </w:r>
      <w:r>
        <w:rPr>
          <w:spacing w:val="-4"/>
        </w:rPr>
        <w:t>CNPJ</w:t>
      </w:r>
      <w:r>
        <w:tab/>
      </w:r>
      <w:r>
        <w:rPr>
          <w:spacing w:val="-2"/>
        </w:rPr>
        <w:t>Nº.........................,</w:t>
      </w:r>
      <w:r>
        <w:tab/>
      </w:r>
      <w:r>
        <w:rPr>
          <w:spacing w:val="-2"/>
        </w:rPr>
        <w:t>LOCALIZADA</w:t>
      </w:r>
      <w:r>
        <w:tab/>
      </w:r>
      <w:r>
        <w:rPr>
          <w:spacing w:val="-10"/>
        </w:rPr>
        <w:t>À</w:t>
      </w:r>
    </w:p>
    <w:p w:rsidR="00FF1714" w:rsidRDefault="0054030C">
      <w:pPr>
        <w:pStyle w:val="Corpodetexto"/>
        <w:spacing w:before="1"/>
        <w:ind w:right="282"/>
        <w:jc w:val="both"/>
        <w:rPr>
          <w:b/>
        </w:rPr>
      </w:pPr>
      <w:proofErr w:type="gramStart"/>
      <w:r>
        <w:t>...........................................</w:t>
      </w:r>
      <w:proofErr w:type="gramEnd"/>
      <w:r>
        <w:t xml:space="preserve">, DECLARA, EM CONFORMIDADE COM A LEI Nº 14.133/2021, QUE CUMPRE TODOS OS REQUISITOS PARA HABILITAÇÃO PARA ESTE CERTAME LICITATÓRIO NO MUNICÍPIO </w:t>
      </w:r>
      <w:r>
        <w:rPr>
          <w:b/>
          <w:color w:val="000000"/>
          <w:highlight w:val="yellow"/>
        </w:rPr>
        <w:t>***</w:t>
      </w:r>
      <w:r>
        <w:rPr>
          <w:b/>
          <w:color w:val="000000"/>
        </w:rPr>
        <w:t xml:space="preserve"> </w:t>
      </w:r>
      <w:r>
        <w:rPr>
          <w:b/>
          <w:color w:val="FF0000"/>
        </w:rPr>
        <w:t xml:space="preserve">ÓRGÃO LICITANTE </w:t>
      </w:r>
      <w:r>
        <w:rPr>
          <w:color w:val="000000"/>
        </w:rPr>
        <w:t xml:space="preserve">– </w:t>
      </w:r>
      <w:r>
        <w:rPr>
          <w:b/>
          <w:color w:val="000000"/>
        </w:rPr>
        <w:t xml:space="preserve">PREGÃO ELETRÔNICO Nº </w:t>
      </w:r>
      <w:r>
        <w:rPr>
          <w:b/>
          <w:color w:val="000000"/>
          <w:highlight w:val="yellow"/>
        </w:rPr>
        <w:t>***</w:t>
      </w:r>
    </w:p>
    <w:p w:rsidR="00FF1714" w:rsidRDefault="00FF1714">
      <w:pPr>
        <w:pStyle w:val="Corpodetexto"/>
        <w:ind w:left="0"/>
        <w:rPr>
          <w:b/>
        </w:rPr>
      </w:pPr>
    </w:p>
    <w:p w:rsidR="00FF1714" w:rsidRDefault="00FF1714">
      <w:pPr>
        <w:pStyle w:val="Corpodetexto"/>
        <w:ind w:left="0"/>
        <w:rPr>
          <w:b/>
        </w:rPr>
      </w:pPr>
    </w:p>
    <w:p w:rsidR="00FF1714" w:rsidRDefault="00FF1714">
      <w:pPr>
        <w:pStyle w:val="Corpodetexto"/>
        <w:ind w:left="0"/>
        <w:rPr>
          <w:b/>
        </w:rPr>
      </w:pPr>
    </w:p>
    <w:p w:rsidR="00FF1714" w:rsidRDefault="00FF1714">
      <w:pPr>
        <w:pStyle w:val="Corpodetexto"/>
        <w:ind w:left="0"/>
        <w:rPr>
          <w:b/>
        </w:rPr>
      </w:pPr>
    </w:p>
    <w:p w:rsidR="00FF1714" w:rsidRDefault="00FF1714">
      <w:pPr>
        <w:pStyle w:val="Corpodetexto"/>
        <w:ind w:left="0"/>
        <w:rPr>
          <w:b/>
        </w:rPr>
      </w:pPr>
    </w:p>
    <w:p w:rsidR="00FF1714" w:rsidRDefault="00FF1714">
      <w:pPr>
        <w:pStyle w:val="Corpodetexto"/>
        <w:ind w:left="0"/>
        <w:rPr>
          <w:b/>
        </w:rPr>
      </w:pPr>
    </w:p>
    <w:p w:rsidR="00FF1714" w:rsidRDefault="0054030C">
      <w:pPr>
        <w:pStyle w:val="Corpodetexto"/>
        <w:tabs>
          <w:tab w:val="left" w:leader="dot" w:pos="9961"/>
        </w:tabs>
        <w:ind w:left="7933"/>
      </w:pPr>
      <w:proofErr w:type="gramStart"/>
      <w:r>
        <w:rPr>
          <w:spacing w:val="-2"/>
        </w:rPr>
        <w:t>........</w:t>
      </w:r>
      <w:proofErr w:type="gramEnd"/>
      <w:r>
        <w:rPr>
          <w:spacing w:val="-2"/>
        </w:rPr>
        <w:t>,</w:t>
      </w:r>
      <w:r>
        <w:rPr>
          <w:spacing w:val="6"/>
        </w:rPr>
        <w:t xml:space="preserve"> </w:t>
      </w:r>
      <w:r>
        <w:rPr>
          <w:spacing w:val="-2"/>
        </w:rPr>
        <w:t>.........</w:t>
      </w:r>
      <w:r>
        <w:rPr>
          <w:spacing w:val="6"/>
        </w:rPr>
        <w:t xml:space="preserve"> </w:t>
      </w:r>
      <w:r>
        <w:rPr>
          <w:spacing w:val="-5"/>
        </w:rPr>
        <w:t>DE</w:t>
      </w:r>
      <w:r>
        <w:tab/>
        <w:t>DE</w:t>
      </w:r>
      <w:r>
        <w:rPr>
          <w:spacing w:val="-5"/>
        </w:rPr>
        <w:t xml:space="preserve"> </w:t>
      </w:r>
      <w:r>
        <w:rPr>
          <w:spacing w:val="-2"/>
        </w:rPr>
        <w:t>20</w:t>
      </w:r>
      <w:r>
        <w:rPr>
          <w:color w:val="000000"/>
          <w:spacing w:val="-2"/>
          <w:highlight w:val="yellow"/>
        </w:rPr>
        <w:t>***</w:t>
      </w:r>
      <w:r>
        <w:rPr>
          <w:color w:val="000000"/>
          <w:spacing w:val="-2"/>
        </w:rPr>
        <w:t>.</w:t>
      </w: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54030C">
      <w:pPr>
        <w:pStyle w:val="Corpodetexto"/>
        <w:spacing w:before="185"/>
        <w:ind w:left="0"/>
      </w:pPr>
      <w:r>
        <w:rPr>
          <w:noProof/>
          <w:lang w:val="es-PY" w:eastAsia="es-PY"/>
        </w:rPr>
        <mc:AlternateContent>
          <mc:Choice Requires="wps">
            <w:drawing>
              <wp:anchor distT="0" distB="0" distL="0" distR="0" simplePos="0" relativeHeight="487603712" behindDoc="1" locked="0" layoutInCell="1" allowOverlap="1">
                <wp:simplePos x="0" y="0"/>
                <wp:positionH relativeFrom="page">
                  <wp:posOffset>3185795</wp:posOffset>
                </wp:positionH>
                <wp:positionV relativeFrom="paragraph">
                  <wp:posOffset>281789</wp:posOffset>
                </wp:positionV>
                <wp:extent cx="1459865" cy="1270"/>
                <wp:effectExtent l="0" t="0" r="0" b="0"/>
                <wp:wrapTopAndBottom/>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9865" cy="1270"/>
                        </a:xfrm>
                        <a:custGeom>
                          <a:avLst/>
                          <a:gdLst/>
                          <a:ahLst/>
                          <a:cxnLst/>
                          <a:rect l="l" t="t" r="r" b="b"/>
                          <a:pathLst>
                            <a:path w="1459865">
                              <a:moveTo>
                                <a:pt x="0" y="0"/>
                              </a:moveTo>
                              <a:lnTo>
                                <a:pt x="1459629"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50.850006pt;margin-top:22.188183pt;width:114.95pt;height:.1pt;mso-position-horizontal-relative:page;mso-position-vertical-relative:paragraph;z-index:-15712768;mso-wrap-distance-left:0;mso-wrap-distance-right:0" id="docshape146" coordorigin="5017,444" coordsize="2299,0" path="m5017,444l7316,444e" filled="false" stroked="true" strokeweight=".564141pt" strokecolor="#000000">
                <v:path arrowok="t"/>
                <v:stroke dashstyle="solid"/>
                <w10:wrap type="topAndBottom"/>
              </v:shape>
            </w:pict>
          </mc:Fallback>
        </mc:AlternateContent>
      </w:r>
    </w:p>
    <w:p w:rsidR="00FF1714" w:rsidRDefault="0054030C">
      <w:pPr>
        <w:pStyle w:val="Corpodetexto"/>
        <w:spacing w:before="19"/>
        <w:ind w:left="421"/>
        <w:jc w:val="center"/>
      </w:pPr>
      <w:r>
        <w:rPr>
          <w:spacing w:val="-2"/>
        </w:rPr>
        <w:t>REPRESENTANTE</w:t>
      </w:r>
      <w:r>
        <w:rPr>
          <w:spacing w:val="9"/>
        </w:rPr>
        <w:t xml:space="preserve"> </w:t>
      </w:r>
      <w:r>
        <w:rPr>
          <w:spacing w:val="-2"/>
        </w:rPr>
        <w:t>LEGAL</w:t>
      </w:r>
    </w:p>
    <w:p w:rsidR="00FF1714" w:rsidRDefault="00FF1714">
      <w:pPr>
        <w:pStyle w:val="Corpodetexto"/>
        <w:jc w:val="center"/>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49" name="Graphic 149"/>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50" name="Graphic 150"/>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51" name="Textbox 151"/>
                        <wps:cNvSpPr txBox="1"/>
                        <wps:spPr>
                          <a:xfrm>
                            <a:off x="0" y="6095"/>
                            <a:ext cx="6428105" cy="175260"/>
                          </a:xfrm>
                          <a:prstGeom prst="rect">
                            <a:avLst/>
                          </a:prstGeom>
                        </wps:spPr>
                        <wps:txbx>
                          <w:txbxContent>
                            <w:p w:rsidR="00BA526C" w:rsidRDefault="00BA526C">
                              <w:pPr>
                                <w:spacing w:before="21"/>
                                <w:ind w:right="8"/>
                                <w:jc w:val="center"/>
                                <w:rPr>
                                  <w:b/>
                                  <w:sz w:val="20"/>
                                </w:rPr>
                              </w:pPr>
                              <w:r>
                                <w:rPr>
                                  <w:b/>
                                  <w:sz w:val="20"/>
                                </w:rPr>
                                <w:t>ANEXO</w:t>
                              </w:r>
                              <w:r>
                                <w:rPr>
                                  <w:b/>
                                  <w:spacing w:val="-8"/>
                                  <w:sz w:val="20"/>
                                </w:rPr>
                                <w:t xml:space="preserve"> </w:t>
                              </w:r>
                              <w:r>
                                <w:rPr>
                                  <w:b/>
                                  <w:sz w:val="20"/>
                                </w:rPr>
                                <w:t>IX</w:t>
                              </w:r>
                              <w:r>
                                <w:rPr>
                                  <w:b/>
                                  <w:spacing w:val="-7"/>
                                  <w:sz w:val="20"/>
                                </w:rPr>
                                <w:t xml:space="preserve"> </w:t>
                              </w:r>
                              <w:r>
                                <w:rPr>
                                  <w:b/>
                                  <w:sz w:val="20"/>
                                </w:rPr>
                                <w:t>–</w:t>
                              </w:r>
                              <w:r>
                                <w:rPr>
                                  <w:b/>
                                  <w:spacing w:val="-5"/>
                                  <w:sz w:val="20"/>
                                </w:rPr>
                                <w:t xml:space="preserve"> </w:t>
                              </w:r>
                              <w:r>
                                <w:rPr>
                                  <w:b/>
                                  <w:sz w:val="20"/>
                                </w:rPr>
                                <w:t>MINUTA</w:t>
                              </w:r>
                              <w:r>
                                <w:rPr>
                                  <w:b/>
                                  <w:spacing w:val="-7"/>
                                  <w:sz w:val="20"/>
                                </w:rPr>
                                <w:t xml:space="preserve"> </w:t>
                              </w:r>
                              <w:r>
                                <w:rPr>
                                  <w:b/>
                                  <w:sz w:val="20"/>
                                </w:rPr>
                                <w:t>DO</w:t>
                              </w:r>
                              <w:r>
                                <w:rPr>
                                  <w:b/>
                                  <w:spacing w:val="-5"/>
                                  <w:sz w:val="20"/>
                                </w:rPr>
                                <w:t xml:space="preserve"> </w:t>
                              </w:r>
                              <w:r>
                                <w:rPr>
                                  <w:b/>
                                  <w:sz w:val="20"/>
                                </w:rPr>
                                <w:t>CONTRATO</w:t>
                              </w:r>
                              <w:r>
                                <w:rPr>
                                  <w:b/>
                                  <w:spacing w:val="-7"/>
                                  <w:sz w:val="20"/>
                                </w:rPr>
                                <w:t xml:space="preserve"> </w:t>
                              </w:r>
                              <w:r>
                                <w:rPr>
                                  <w:b/>
                                  <w:sz w:val="20"/>
                                </w:rPr>
                                <w:t>ADMINISTRATIVO</w:t>
                              </w:r>
                              <w:r>
                                <w:rPr>
                                  <w:b/>
                                  <w:spacing w:val="-8"/>
                                  <w:sz w:val="20"/>
                                </w:rPr>
                                <w:t xml:space="preserve"> </w:t>
                              </w:r>
                              <w:r>
                                <w:rPr>
                                  <w:b/>
                                  <w:sz w:val="20"/>
                                </w:rPr>
                                <w:t>Nº</w:t>
                              </w:r>
                              <w:r>
                                <w:rPr>
                                  <w:b/>
                                  <w:spacing w:val="-8"/>
                                  <w:sz w:val="20"/>
                                </w:rPr>
                                <w:t xml:space="preserve"> </w:t>
                              </w:r>
                              <w:r>
                                <w:rPr>
                                  <w:b/>
                                  <w:spacing w:val="-2"/>
                                  <w:sz w:val="20"/>
                                </w:rPr>
                                <w:t>___/20__</w:t>
                              </w:r>
                            </w:p>
                          </w:txbxContent>
                        </wps:txbx>
                        <wps:bodyPr wrap="square" lIns="0" tIns="0" rIns="0" bIns="0" rtlCol="0">
                          <a:noAutofit/>
                        </wps:bodyPr>
                      </wps:wsp>
                    </wpg:wgp>
                  </a:graphicData>
                </a:graphic>
              </wp:inline>
            </w:drawing>
          </mc:Choice>
          <mc:Fallback>
            <w:pict>
              <v:group id="Group 148" o:spid="_x0000_s1066"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">
                <v:shape id="Graphic 149" o:spid="_x0000_s1067"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ADasMA&#10;AADcAAAADwAAAGRycy9kb3ducmV2LnhtbERP24rCMBB9X/Afwgi+rakiXqpR3BVBBJf1Cr4NzdgW&#10;m0lpota/N8LCvs3hXGcyq00h7lS53LKCTjsCQZxYnXOq4LBffg5BOI+ssbBMCp7kYDZtfEww1vbB&#10;W7rvfCpCCLsYFWTel7GULsnIoGvbkjhwF1sZ9AFWqdQVPkK4KWQ3ivrSYM6hIcOSvjNKrrubUUDr&#10;8+CyuUaLX5l/dQ7yp7s+HU9KtZr1fAzCU+3/xX/ulQ7zeyN4PxMukN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ADasMAAADcAAAADwAAAAAAAAAAAAAAAACYAgAAZHJzL2Rv&#10;d25yZXYueG1sUEsFBgAAAAAEAAQA9QAAAIgDAAAAAA==&#10;" path="m6427978,l,,,175259r6427978,l6427978,xe" fillcolor="#d5e2bb" stroked="f">
                  <v:path arrowok="t"/>
                </v:shape>
                <v:shape id="Graphic 150" o:spid="_x0000_s1068"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ERAsYA&#10;AADcAAAADwAAAGRycy9kb3ducmV2LnhtbESPT2/CMAzF75P2HSJP4jZSJrahQkDTGBKXVYw/d9OY&#10;tiJxqiZAt08/HybtZus9v/fzbNF7p67UxSawgdEwA0VcBttwZWC/Wz1OQMWEbNEFJgPfFGExv7+b&#10;YW7Djb/ouk2VkhCOORqoU2pzrWNZk8c4DC2xaKfQeUyydpW2Hd4k3Dv9lGUv2mPD0lBjS+81left&#10;xRtoV1X4cJuf4vj6edgVk/FhWSydMYOH/m0KKlGf/s1/12sr+M+CL8/IBHr+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ERAsYAAADcAAAADwAAAAAAAAAAAAAAAACYAgAAZHJz&#10;L2Rvd25yZXYueG1sUEsFBgAAAAAEAAQA9QAAAIsDAAAAAA==&#10;" path="m6427978,181356l,181356r,6096l6427978,187452r,-6096xem6427978,l,,,6096r6427978,l6427978,xe" fillcolor="black" stroked="f">
                  <v:path arrowok="t"/>
                </v:shape>
                <v:shape id="Textbox 151" o:spid="_x0000_s1069"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bacMA&#10;AADcAAAADwAAAGRycy9kb3ducmV2LnhtbERPTWvCQBC9F/oflil4azYKSp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HbacMAAADcAAAADwAAAAAAAAAAAAAAAACYAgAAZHJzL2Rv&#10;d25yZXYueG1sUEsFBgAAAAAEAAQA9QAAAIgDAAAAAA==&#10;" filled="f" stroked="f">
                  <v:textbox inset="0,0,0,0">
                    <w:txbxContent>
                      <w:p w:rsidR="00BA526C" w:rsidRDefault="00BA526C">
                        <w:pPr>
                          <w:spacing w:before="21"/>
                          <w:ind w:right="8"/>
                          <w:jc w:val="center"/>
                          <w:rPr>
                            <w:b/>
                            <w:sz w:val="20"/>
                          </w:rPr>
                        </w:pPr>
                        <w:r>
                          <w:rPr>
                            <w:b/>
                            <w:sz w:val="20"/>
                          </w:rPr>
                          <w:t>ANEXO</w:t>
                        </w:r>
                        <w:r>
                          <w:rPr>
                            <w:b/>
                            <w:spacing w:val="-8"/>
                            <w:sz w:val="20"/>
                          </w:rPr>
                          <w:t xml:space="preserve"> </w:t>
                        </w:r>
                        <w:r>
                          <w:rPr>
                            <w:b/>
                            <w:sz w:val="20"/>
                          </w:rPr>
                          <w:t>IX</w:t>
                        </w:r>
                        <w:r>
                          <w:rPr>
                            <w:b/>
                            <w:spacing w:val="-7"/>
                            <w:sz w:val="20"/>
                          </w:rPr>
                          <w:t xml:space="preserve"> </w:t>
                        </w:r>
                        <w:r>
                          <w:rPr>
                            <w:b/>
                            <w:sz w:val="20"/>
                          </w:rPr>
                          <w:t>–</w:t>
                        </w:r>
                        <w:r>
                          <w:rPr>
                            <w:b/>
                            <w:spacing w:val="-5"/>
                            <w:sz w:val="20"/>
                          </w:rPr>
                          <w:t xml:space="preserve"> </w:t>
                        </w:r>
                        <w:r>
                          <w:rPr>
                            <w:b/>
                            <w:sz w:val="20"/>
                          </w:rPr>
                          <w:t>MINUTA</w:t>
                        </w:r>
                        <w:r>
                          <w:rPr>
                            <w:b/>
                            <w:spacing w:val="-7"/>
                            <w:sz w:val="20"/>
                          </w:rPr>
                          <w:t xml:space="preserve"> </w:t>
                        </w:r>
                        <w:r>
                          <w:rPr>
                            <w:b/>
                            <w:sz w:val="20"/>
                          </w:rPr>
                          <w:t>DO</w:t>
                        </w:r>
                        <w:r>
                          <w:rPr>
                            <w:b/>
                            <w:spacing w:val="-5"/>
                            <w:sz w:val="20"/>
                          </w:rPr>
                          <w:t xml:space="preserve"> </w:t>
                        </w:r>
                        <w:r>
                          <w:rPr>
                            <w:b/>
                            <w:sz w:val="20"/>
                          </w:rPr>
                          <w:t>CONTRATO</w:t>
                        </w:r>
                        <w:r>
                          <w:rPr>
                            <w:b/>
                            <w:spacing w:val="-7"/>
                            <w:sz w:val="20"/>
                          </w:rPr>
                          <w:t xml:space="preserve"> </w:t>
                        </w:r>
                        <w:r>
                          <w:rPr>
                            <w:b/>
                            <w:sz w:val="20"/>
                          </w:rPr>
                          <w:t>ADMINISTRATIVO</w:t>
                        </w:r>
                        <w:r>
                          <w:rPr>
                            <w:b/>
                            <w:spacing w:val="-8"/>
                            <w:sz w:val="20"/>
                          </w:rPr>
                          <w:t xml:space="preserve"> </w:t>
                        </w:r>
                        <w:r>
                          <w:rPr>
                            <w:b/>
                            <w:sz w:val="20"/>
                          </w:rPr>
                          <w:t>Nº</w:t>
                        </w:r>
                        <w:r>
                          <w:rPr>
                            <w:b/>
                            <w:spacing w:val="-8"/>
                            <w:sz w:val="20"/>
                          </w:rPr>
                          <w:t xml:space="preserve"> </w:t>
                        </w:r>
                        <w:r>
                          <w:rPr>
                            <w:b/>
                            <w:spacing w:val="-2"/>
                            <w:sz w:val="20"/>
                          </w:rPr>
                          <w:t>___/20__</w:t>
                        </w:r>
                      </w:p>
                    </w:txbxContent>
                  </v:textbox>
                </v:shape>
                <w10:anchorlock/>
              </v:group>
            </w:pict>
          </mc:Fallback>
        </mc:AlternateContent>
      </w:r>
    </w:p>
    <w:p w:rsidR="00FF1714" w:rsidRDefault="00FF1714">
      <w:pPr>
        <w:pStyle w:val="Corpodetexto"/>
        <w:spacing w:before="203"/>
        <w:ind w:left="0"/>
      </w:pPr>
    </w:p>
    <w:p w:rsidR="00FF1714" w:rsidRDefault="00080809" w:rsidP="00080809">
      <w:pPr>
        <w:tabs>
          <w:tab w:val="left" w:leader="dot" w:pos="8927"/>
        </w:tabs>
      </w:pPr>
      <w:r>
        <w:rPr>
          <w:b/>
          <w:sz w:val="20"/>
        </w:rPr>
        <w:t xml:space="preserve">              </w:t>
      </w:r>
      <w:r w:rsidR="0054030C">
        <w:rPr>
          <w:b/>
          <w:sz w:val="20"/>
        </w:rPr>
        <w:t>TERMO</w:t>
      </w:r>
      <w:r w:rsidR="0054030C">
        <w:rPr>
          <w:b/>
          <w:spacing w:val="3"/>
          <w:sz w:val="20"/>
        </w:rPr>
        <w:t xml:space="preserve"> </w:t>
      </w:r>
      <w:r w:rsidR="0054030C">
        <w:rPr>
          <w:b/>
          <w:sz w:val="20"/>
        </w:rPr>
        <w:t>DE</w:t>
      </w:r>
      <w:r w:rsidR="0054030C">
        <w:rPr>
          <w:b/>
          <w:spacing w:val="1"/>
          <w:sz w:val="20"/>
        </w:rPr>
        <w:t xml:space="preserve"> </w:t>
      </w:r>
      <w:r w:rsidR="0054030C">
        <w:rPr>
          <w:b/>
          <w:sz w:val="20"/>
        </w:rPr>
        <w:t>CONTRATO</w:t>
      </w:r>
      <w:r w:rsidR="0054030C">
        <w:rPr>
          <w:b/>
          <w:spacing w:val="3"/>
          <w:sz w:val="20"/>
        </w:rPr>
        <w:t xml:space="preserve"> </w:t>
      </w:r>
      <w:r w:rsidR="0054030C">
        <w:rPr>
          <w:b/>
          <w:sz w:val="20"/>
        </w:rPr>
        <w:t>DE</w:t>
      </w:r>
      <w:r w:rsidR="0054030C">
        <w:rPr>
          <w:b/>
          <w:spacing w:val="4"/>
          <w:sz w:val="20"/>
        </w:rPr>
        <w:t xml:space="preserve"> </w:t>
      </w:r>
      <w:r w:rsidR="0054030C">
        <w:rPr>
          <w:b/>
          <w:sz w:val="20"/>
        </w:rPr>
        <w:t>COMPRA</w:t>
      </w:r>
      <w:r w:rsidR="0054030C">
        <w:rPr>
          <w:b/>
          <w:spacing w:val="2"/>
          <w:sz w:val="20"/>
        </w:rPr>
        <w:t xml:space="preserve"> </w:t>
      </w:r>
      <w:proofErr w:type="gramStart"/>
      <w:r w:rsidR="0054030C">
        <w:rPr>
          <w:b/>
          <w:sz w:val="20"/>
        </w:rPr>
        <w:t>Nº</w:t>
      </w:r>
      <w:r w:rsidR="0054030C">
        <w:rPr>
          <w:b/>
          <w:spacing w:val="5"/>
          <w:sz w:val="20"/>
        </w:rPr>
        <w:t xml:space="preserve"> </w:t>
      </w:r>
      <w:r w:rsidR="0054030C">
        <w:rPr>
          <w:b/>
          <w:color w:val="FF0000"/>
          <w:spacing w:val="-2"/>
          <w:sz w:val="20"/>
        </w:rPr>
        <w:t>...</w:t>
      </w:r>
      <w:proofErr w:type="gramEnd"/>
      <w:r w:rsidR="0054030C">
        <w:rPr>
          <w:b/>
          <w:color w:val="FF0000"/>
          <w:spacing w:val="-2"/>
          <w:sz w:val="20"/>
        </w:rPr>
        <w:t>...../</w:t>
      </w:r>
      <w:r>
        <w:rPr>
          <w:b/>
          <w:color w:val="FF0000"/>
          <w:spacing w:val="-2"/>
          <w:sz w:val="20"/>
        </w:rPr>
        <w:t>2025.</w:t>
      </w:r>
    </w:p>
    <w:p w:rsidR="00FF1714" w:rsidRDefault="0054030C" w:rsidP="00080809">
      <w:pPr>
        <w:pStyle w:val="Corpodetexto"/>
        <w:spacing w:before="233"/>
        <w:ind w:right="283"/>
        <w:jc w:val="both"/>
      </w:pPr>
      <w:r>
        <w:rPr>
          <w:b/>
        </w:rPr>
        <w:t xml:space="preserve">A PREFEITURA MUNICIPAL DE </w:t>
      </w:r>
      <w:r w:rsidR="00370D2E">
        <w:rPr>
          <w:b/>
        </w:rPr>
        <w:t>BERNARDO SAYÃO</w:t>
      </w:r>
      <w:r>
        <w:rPr>
          <w:b/>
        </w:rPr>
        <w:t xml:space="preserve"> - TO</w:t>
      </w:r>
      <w:r>
        <w:t>, inscrito no CNPJ</w:t>
      </w:r>
      <w:r>
        <w:rPr>
          <w:spacing w:val="40"/>
        </w:rPr>
        <w:t xml:space="preserve"> </w:t>
      </w:r>
      <w:r>
        <w:t>nº 25.</w:t>
      </w:r>
      <w:r w:rsidR="00370D2E">
        <w:t>086.596/0001-15</w:t>
      </w:r>
      <w:r>
        <w:t>, localizado na Ave</w:t>
      </w:r>
      <w:r w:rsidR="00370D2E">
        <w:t xml:space="preserve">nida Antonio Pescone, </w:t>
      </w:r>
      <w:r>
        <w:t>n</w:t>
      </w:r>
      <w:r w:rsidR="00370D2E">
        <w:t>º 378 centro, CEP 77.7</w:t>
      </w:r>
      <w:r>
        <w:t xml:space="preserve">55-000, em </w:t>
      </w:r>
      <w:r w:rsidR="00370D2E">
        <w:t xml:space="preserve">Bernardo </w:t>
      </w:r>
      <w:proofErr w:type="gramStart"/>
      <w:r w:rsidR="00370D2E">
        <w:t>Sayão</w:t>
      </w:r>
      <w:r>
        <w:t xml:space="preserve"> -TO</w:t>
      </w:r>
      <w:proofErr w:type="gramEnd"/>
      <w:r>
        <w:t>, neste ato representado pelo(a</w:t>
      </w:r>
      <w:r w:rsidR="00080809">
        <w:t>) Ordenador(a) de Despesas Sr.(º</w:t>
      </w:r>
      <w:r>
        <w:t>)</w:t>
      </w:r>
      <w:r>
        <w:rPr>
          <w:spacing w:val="40"/>
        </w:rPr>
        <w:t xml:space="preserve"> </w:t>
      </w:r>
      <w:r w:rsidR="00080809">
        <w:t>OSORIO ANTUNES FILHO</w:t>
      </w:r>
      <w:r>
        <w:t>,</w:t>
      </w:r>
      <w:r>
        <w:rPr>
          <w:spacing w:val="40"/>
        </w:rPr>
        <w:t xml:space="preserve"> </w:t>
      </w:r>
      <w:r>
        <w:t>BRASILEIR</w:t>
      </w:r>
      <w:r w:rsidR="00080809">
        <w:t>O</w:t>
      </w:r>
      <w:r>
        <w:t>,</w:t>
      </w:r>
      <w:r>
        <w:rPr>
          <w:spacing w:val="40"/>
        </w:rPr>
        <w:t xml:space="preserve"> </w:t>
      </w:r>
      <w:r w:rsidR="00080809">
        <w:t>CASADO</w:t>
      </w:r>
      <w:r>
        <w:t>,</w:t>
      </w:r>
      <w:r>
        <w:rPr>
          <w:spacing w:val="40"/>
        </w:rPr>
        <w:t xml:space="preserve"> </w:t>
      </w:r>
      <w:r>
        <w:t>inscrito(a)</w:t>
      </w:r>
      <w:r>
        <w:rPr>
          <w:spacing w:val="40"/>
        </w:rPr>
        <w:t xml:space="preserve"> </w:t>
      </w:r>
      <w:r>
        <w:t>no</w:t>
      </w:r>
      <w:r>
        <w:rPr>
          <w:spacing w:val="40"/>
        </w:rPr>
        <w:t xml:space="preserve"> </w:t>
      </w:r>
      <w:r>
        <w:t>CPF</w:t>
      </w:r>
      <w:r>
        <w:rPr>
          <w:spacing w:val="40"/>
        </w:rPr>
        <w:t xml:space="preserve"> </w:t>
      </w:r>
      <w:r>
        <w:t>sob</w:t>
      </w:r>
      <w:r>
        <w:rPr>
          <w:spacing w:val="40"/>
        </w:rPr>
        <w:t xml:space="preserve"> </w:t>
      </w:r>
      <w:r>
        <w:t>n°</w:t>
      </w:r>
      <w:r>
        <w:rPr>
          <w:spacing w:val="40"/>
        </w:rPr>
        <w:t xml:space="preserve"> </w:t>
      </w:r>
      <w:r w:rsidR="00080809">
        <w:t>XXXXXXXXXX</w:t>
      </w:r>
      <w:r>
        <w:t>,</w:t>
      </w:r>
      <w:r>
        <w:rPr>
          <w:spacing w:val="40"/>
        </w:rPr>
        <w:t xml:space="preserve"> </w:t>
      </w:r>
      <w:r>
        <w:t>residente</w:t>
      </w:r>
      <w:r>
        <w:rPr>
          <w:spacing w:val="40"/>
        </w:rPr>
        <w:t xml:space="preserve"> </w:t>
      </w:r>
      <w:r>
        <w:t>e</w:t>
      </w:r>
      <w:r w:rsidR="00080809">
        <w:t xml:space="preserve"> </w:t>
      </w:r>
      <w:r>
        <w:t xml:space="preserve">domiciliado nesta cidade de </w:t>
      </w:r>
      <w:r w:rsidR="00080809">
        <w:t>BERNARDO SAYÃO</w:t>
      </w:r>
      <w:r>
        <w:t xml:space="preserve">/TO, de agora em diante denominado </w:t>
      </w:r>
      <w:r>
        <w:rPr>
          <w:b/>
          <w:u w:val="single"/>
        </w:rPr>
        <w:t>CONTRATANTE</w:t>
      </w:r>
      <w:r>
        <w:t xml:space="preserve">, e o(a) </w:t>
      </w:r>
      <w:r>
        <w:rPr>
          <w:color w:val="FF0000"/>
        </w:rPr>
        <w:t xml:space="preserve">.............................. </w:t>
      </w:r>
      <w:proofErr w:type="gramStart"/>
      <w:r>
        <w:t>inscrito</w:t>
      </w:r>
      <w:proofErr w:type="gramEnd"/>
      <w:r>
        <w:t>(a)</w:t>
      </w:r>
      <w:r>
        <w:rPr>
          <w:spacing w:val="63"/>
        </w:rPr>
        <w:t xml:space="preserve"> </w:t>
      </w:r>
      <w:r>
        <w:t>no</w:t>
      </w:r>
      <w:r>
        <w:rPr>
          <w:spacing w:val="62"/>
        </w:rPr>
        <w:t xml:space="preserve"> </w:t>
      </w:r>
      <w:r>
        <w:t>CNPJ/MF</w:t>
      </w:r>
      <w:r>
        <w:rPr>
          <w:spacing w:val="64"/>
        </w:rPr>
        <w:t xml:space="preserve"> </w:t>
      </w:r>
      <w:r>
        <w:t>sob</w:t>
      </w:r>
      <w:r>
        <w:rPr>
          <w:spacing w:val="61"/>
        </w:rPr>
        <w:t xml:space="preserve"> </w:t>
      </w:r>
      <w:r>
        <w:t>o</w:t>
      </w:r>
      <w:r>
        <w:rPr>
          <w:spacing w:val="62"/>
        </w:rPr>
        <w:t xml:space="preserve"> </w:t>
      </w:r>
      <w:r>
        <w:t>nº</w:t>
      </w:r>
      <w:r>
        <w:rPr>
          <w:spacing w:val="68"/>
        </w:rPr>
        <w:t xml:space="preserve"> </w:t>
      </w:r>
      <w:r>
        <w:rPr>
          <w:color w:val="FF0000"/>
        </w:rPr>
        <w:t>............................</w:t>
      </w:r>
      <w:r>
        <w:t>,</w:t>
      </w:r>
      <w:r>
        <w:rPr>
          <w:spacing w:val="63"/>
        </w:rPr>
        <w:t xml:space="preserve"> </w:t>
      </w:r>
      <w:r>
        <w:t>sediado(a)</w:t>
      </w:r>
      <w:r>
        <w:rPr>
          <w:spacing w:val="63"/>
        </w:rPr>
        <w:t xml:space="preserve"> </w:t>
      </w:r>
      <w:r>
        <w:t>na</w:t>
      </w:r>
      <w:r>
        <w:rPr>
          <w:spacing w:val="65"/>
        </w:rPr>
        <w:t xml:space="preserve"> </w:t>
      </w:r>
      <w:r>
        <w:rPr>
          <w:color w:val="FF0000"/>
        </w:rPr>
        <w:t>...................................</w:t>
      </w:r>
      <w:r>
        <w:t>,</w:t>
      </w:r>
      <w:r>
        <w:rPr>
          <w:spacing w:val="62"/>
        </w:rPr>
        <w:t xml:space="preserve"> </w:t>
      </w:r>
      <w:r>
        <w:rPr>
          <w:spacing w:val="-5"/>
        </w:rPr>
        <w:t>em</w:t>
      </w:r>
      <w:r>
        <w:tab/>
      </w:r>
      <w:r>
        <w:rPr>
          <w:spacing w:val="-2"/>
        </w:rPr>
        <w:t>doravante</w:t>
      </w:r>
    </w:p>
    <w:p w:rsidR="00FF1714" w:rsidRDefault="0054030C">
      <w:pPr>
        <w:pStyle w:val="Corpodetexto"/>
        <w:tabs>
          <w:tab w:val="left" w:leader="dot" w:pos="7114"/>
        </w:tabs>
        <w:spacing w:before="1"/>
        <w:jc w:val="both"/>
      </w:pPr>
      <w:proofErr w:type="gramStart"/>
      <w:r>
        <w:t>designada</w:t>
      </w:r>
      <w:proofErr w:type="gramEnd"/>
      <w:r>
        <w:rPr>
          <w:spacing w:val="7"/>
        </w:rPr>
        <w:t xml:space="preserve"> </w:t>
      </w:r>
      <w:r>
        <w:t>CONTRATADA,</w:t>
      </w:r>
      <w:r>
        <w:rPr>
          <w:spacing w:val="8"/>
        </w:rPr>
        <w:t xml:space="preserve"> </w:t>
      </w:r>
      <w:r>
        <w:t>neste</w:t>
      </w:r>
      <w:r>
        <w:rPr>
          <w:spacing w:val="7"/>
        </w:rPr>
        <w:t xml:space="preserve"> </w:t>
      </w:r>
      <w:r>
        <w:t>ato</w:t>
      </w:r>
      <w:r>
        <w:rPr>
          <w:spacing w:val="8"/>
        </w:rPr>
        <w:t xml:space="preserve"> </w:t>
      </w:r>
      <w:r>
        <w:t>representada</w:t>
      </w:r>
      <w:r>
        <w:rPr>
          <w:spacing w:val="7"/>
        </w:rPr>
        <w:t xml:space="preserve"> </w:t>
      </w:r>
      <w:r>
        <w:t>pelo(a)</w:t>
      </w:r>
      <w:r>
        <w:rPr>
          <w:spacing w:val="7"/>
        </w:rPr>
        <w:t xml:space="preserve"> </w:t>
      </w:r>
      <w:r>
        <w:rPr>
          <w:spacing w:val="-2"/>
        </w:rPr>
        <w:t>Sr.(a)</w:t>
      </w:r>
      <w:r>
        <w:tab/>
        <w:t>,</w:t>
      </w:r>
      <w:r>
        <w:rPr>
          <w:spacing w:val="11"/>
        </w:rPr>
        <w:t xml:space="preserve"> </w:t>
      </w:r>
      <w:r>
        <w:t>portador(a)</w:t>
      </w:r>
      <w:r>
        <w:rPr>
          <w:spacing w:val="10"/>
        </w:rPr>
        <w:t xml:space="preserve"> </w:t>
      </w:r>
      <w:r>
        <w:t>da</w:t>
      </w:r>
      <w:r>
        <w:rPr>
          <w:spacing w:val="11"/>
        </w:rPr>
        <w:t xml:space="preserve"> </w:t>
      </w:r>
      <w:r>
        <w:t>Carteira</w:t>
      </w:r>
      <w:r>
        <w:rPr>
          <w:spacing w:val="10"/>
        </w:rPr>
        <w:t xml:space="preserve"> </w:t>
      </w:r>
      <w:r>
        <w:t>de</w:t>
      </w:r>
      <w:r>
        <w:rPr>
          <w:spacing w:val="9"/>
        </w:rPr>
        <w:t xml:space="preserve"> </w:t>
      </w:r>
      <w:r>
        <w:t>Identidade</w:t>
      </w:r>
      <w:r>
        <w:rPr>
          <w:spacing w:val="11"/>
        </w:rPr>
        <w:t xml:space="preserve"> </w:t>
      </w:r>
      <w:r>
        <w:rPr>
          <w:spacing w:val="-5"/>
        </w:rPr>
        <w:t>nº</w:t>
      </w:r>
    </w:p>
    <w:p w:rsidR="00FF1714" w:rsidRDefault="0054030C">
      <w:pPr>
        <w:pStyle w:val="Corpodetexto"/>
        <w:spacing w:before="1"/>
        <w:ind w:right="283"/>
        <w:jc w:val="both"/>
      </w:pPr>
      <w:proofErr w:type="gramStart"/>
      <w:r>
        <w:rPr>
          <w:color w:val="FF0000"/>
        </w:rPr>
        <w:t>.................</w:t>
      </w:r>
      <w:proofErr w:type="gramEnd"/>
      <w:r>
        <w:t xml:space="preserve">, expedida pela (o) </w:t>
      </w:r>
      <w:r>
        <w:rPr>
          <w:color w:val="FF0000"/>
        </w:rPr>
        <w:t>..................</w:t>
      </w:r>
      <w:r>
        <w:t xml:space="preserve">, e CPF nº </w:t>
      </w:r>
      <w:r>
        <w:rPr>
          <w:color w:val="FF0000"/>
        </w:rPr>
        <w:t>.........................</w:t>
      </w:r>
      <w:r>
        <w:t xml:space="preserve">, tendo em vista o que consta no Processo nº </w:t>
      </w:r>
      <w:r>
        <w:rPr>
          <w:color w:val="FF0000"/>
        </w:rPr>
        <w:t>..............................</w:t>
      </w:r>
      <w:r>
        <w:rPr>
          <w:color w:val="FF0000"/>
          <w:spacing w:val="40"/>
        </w:rPr>
        <w:t xml:space="preserve"> </w:t>
      </w:r>
      <w:proofErr w:type="gramStart"/>
      <w:r>
        <w:t>e</w:t>
      </w:r>
      <w:proofErr w:type="gramEnd"/>
      <w:r>
        <w:t xml:space="preserve"> em observância às disposições da Lei nº 14.133/2021, da Lei nº 123/2006, resolvem celebrar o presente Termo de Contrato, decorrente do Pregão nº ........../20...., ,</w:t>
      </w:r>
      <w:r>
        <w:rPr>
          <w:spacing w:val="40"/>
        </w:rPr>
        <w:t xml:space="preserve"> </w:t>
      </w:r>
      <w:r>
        <w:t>mediante as cláusulas e condições a seguir enunciadas.</w:t>
      </w:r>
    </w:p>
    <w:p w:rsidR="00FF1714" w:rsidRDefault="0054030C">
      <w:pPr>
        <w:pStyle w:val="Corpodetexto"/>
        <w:spacing w:before="10"/>
        <w:ind w:left="0"/>
        <w:rPr>
          <w:sz w:val="17"/>
        </w:rPr>
      </w:pPr>
      <w:r>
        <w:rPr>
          <w:noProof/>
          <w:sz w:val="17"/>
          <w:lang w:val="es-PY" w:eastAsia="es-PY"/>
        </w:rPr>
        <mc:AlternateContent>
          <mc:Choice Requires="wps">
            <w:drawing>
              <wp:anchor distT="0" distB="0" distL="0" distR="0" simplePos="0" relativeHeight="487604736" behindDoc="1" locked="0" layoutInCell="1" allowOverlap="1">
                <wp:simplePos x="0" y="0"/>
                <wp:positionH relativeFrom="page">
                  <wp:posOffset>672388</wp:posOffset>
                </wp:positionH>
                <wp:positionV relativeFrom="paragraph">
                  <wp:posOffset>148671</wp:posOffset>
                </wp:positionV>
                <wp:extent cx="6457315" cy="149860"/>
                <wp:effectExtent l="0" t="0" r="0" b="0"/>
                <wp:wrapTopAndBottom/>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BA526C" w:rsidRDefault="00BA526C">
                            <w:pPr>
                              <w:tabs>
                                <w:tab w:val="left" w:pos="640"/>
                              </w:tabs>
                              <w:spacing w:line="235" w:lineRule="exact"/>
                              <w:ind w:left="74"/>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Textbox 152" o:spid="_x0000_s1070" type="#_x0000_t202" style="position:absolute;margin-left:52.95pt;margin-top:11.7pt;width:508.45pt;height:11.8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" fillcolor="#d6e2bb" stroked="f">
                <v:path arrowok="t"/>
                <v:textbox inset="0,0,0,0">
                  <w:txbxContent>
                    <w:p w:rsidR="00BA526C" w:rsidRDefault="00BA526C">
                      <w:pPr>
                        <w:tabs>
                          <w:tab w:val="left" w:pos="640"/>
                        </w:tabs>
                        <w:spacing w:line="235" w:lineRule="exact"/>
                        <w:ind w:left="74"/>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v:textbox>
                <w10:wrap type="topAndBottom" anchorx="page"/>
              </v:shape>
            </w:pict>
          </mc:Fallback>
        </mc:AlternateContent>
      </w:r>
    </w:p>
    <w:p w:rsidR="00FF1714" w:rsidRDefault="00FF1714">
      <w:pPr>
        <w:pStyle w:val="Corpodetexto"/>
        <w:spacing w:before="7"/>
        <w:ind w:left="0"/>
      </w:pPr>
    </w:p>
    <w:p w:rsidR="00FF1714" w:rsidRDefault="0054030C" w:rsidP="009B3B27">
      <w:pPr>
        <w:pStyle w:val="PargrafodaLista"/>
        <w:numPr>
          <w:ilvl w:val="1"/>
          <w:numId w:val="7"/>
        </w:numPr>
        <w:tabs>
          <w:tab w:val="left" w:pos="1274"/>
        </w:tabs>
        <w:spacing w:line="230" w:lineRule="auto"/>
        <w:ind w:right="288" w:firstLine="0"/>
        <w:rPr>
          <w:sz w:val="20"/>
        </w:rPr>
      </w:pPr>
      <w:r>
        <w:rPr>
          <w:sz w:val="20"/>
        </w:rPr>
        <w:t>O</w:t>
      </w:r>
      <w:r>
        <w:rPr>
          <w:spacing w:val="40"/>
          <w:sz w:val="20"/>
        </w:rPr>
        <w:t xml:space="preserve"> </w:t>
      </w:r>
      <w:r>
        <w:rPr>
          <w:sz w:val="20"/>
        </w:rPr>
        <w:t>objeto</w:t>
      </w:r>
      <w:r>
        <w:rPr>
          <w:spacing w:val="40"/>
          <w:sz w:val="20"/>
        </w:rPr>
        <w:t xml:space="preserve"> </w:t>
      </w:r>
      <w:r>
        <w:rPr>
          <w:sz w:val="20"/>
        </w:rPr>
        <w:t>do</w:t>
      </w:r>
      <w:r>
        <w:rPr>
          <w:spacing w:val="40"/>
          <w:sz w:val="20"/>
        </w:rPr>
        <w:t xml:space="preserve"> </w:t>
      </w:r>
      <w:r>
        <w:rPr>
          <w:sz w:val="20"/>
        </w:rPr>
        <w:t>presente</w:t>
      </w:r>
      <w:r>
        <w:rPr>
          <w:spacing w:val="40"/>
          <w:sz w:val="20"/>
        </w:rPr>
        <w:t xml:space="preserve"> </w:t>
      </w:r>
      <w:r>
        <w:rPr>
          <w:sz w:val="20"/>
        </w:rPr>
        <w:t>Termo</w:t>
      </w:r>
      <w:r>
        <w:rPr>
          <w:spacing w:val="40"/>
          <w:sz w:val="20"/>
        </w:rPr>
        <w:t xml:space="preserve"> </w:t>
      </w:r>
      <w:r>
        <w:rPr>
          <w:sz w:val="20"/>
        </w:rPr>
        <w:t>de</w:t>
      </w:r>
      <w:r>
        <w:rPr>
          <w:spacing w:val="40"/>
          <w:sz w:val="20"/>
        </w:rPr>
        <w:t xml:space="preserve"> </w:t>
      </w:r>
      <w:r>
        <w:rPr>
          <w:sz w:val="20"/>
        </w:rPr>
        <w:t>Contrato</w:t>
      </w:r>
      <w:r>
        <w:rPr>
          <w:spacing w:val="40"/>
          <w:sz w:val="20"/>
        </w:rPr>
        <w:t xml:space="preserve"> </w:t>
      </w:r>
      <w:r>
        <w:rPr>
          <w:sz w:val="20"/>
        </w:rPr>
        <w:t>é</w:t>
      </w:r>
      <w:r>
        <w:rPr>
          <w:spacing w:val="40"/>
          <w:sz w:val="20"/>
        </w:rPr>
        <w:t xml:space="preserve"> </w:t>
      </w:r>
      <w:r>
        <w:rPr>
          <w:sz w:val="20"/>
        </w:rPr>
        <w:t>a</w:t>
      </w:r>
      <w:r>
        <w:rPr>
          <w:spacing w:val="40"/>
          <w:sz w:val="20"/>
        </w:rPr>
        <w:t xml:space="preserve"> </w:t>
      </w:r>
      <w:r>
        <w:rPr>
          <w:sz w:val="20"/>
        </w:rPr>
        <w:t>aquisição</w:t>
      </w:r>
      <w:r>
        <w:rPr>
          <w:spacing w:val="40"/>
          <w:sz w:val="20"/>
        </w:rPr>
        <w:t xml:space="preserve"> </w:t>
      </w:r>
      <w:r>
        <w:rPr>
          <w:sz w:val="20"/>
        </w:rPr>
        <w:t>de</w:t>
      </w:r>
      <w:r>
        <w:rPr>
          <w:spacing w:val="61"/>
          <w:sz w:val="20"/>
        </w:rPr>
        <w:t xml:space="preserve"> </w:t>
      </w:r>
      <w:r>
        <w:rPr>
          <w:color w:val="000000"/>
          <w:sz w:val="20"/>
          <w:highlight w:val="yellow"/>
        </w:rPr>
        <w:t>***</w:t>
      </w:r>
      <w:r>
        <w:rPr>
          <w:color w:val="000000"/>
          <w:sz w:val="20"/>
        </w:rPr>
        <w:t>,</w:t>
      </w:r>
      <w:r>
        <w:rPr>
          <w:color w:val="000000"/>
          <w:spacing w:val="40"/>
          <w:sz w:val="20"/>
        </w:rPr>
        <w:t xml:space="preserve"> </w:t>
      </w:r>
      <w:r>
        <w:rPr>
          <w:color w:val="000000"/>
          <w:sz w:val="20"/>
        </w:rPr>
        <w:t>conforme</w:t>
      </w:r>
      <w:r>
        <w:rPr>
          <w:color w:val="000000"/>
          <w:spacing w:val="40"/>
          <w:sz w:val="20"/>
        </w:rPr>
        <w:t xml:space="preserve"> </w:t>
      </w:r>
      <w:r>
        <w:rPr>
          <w:color w:val="000000"/>
          <w:sz w:val="20"/>
        </w:rPr>
        <w:t>especificações</w:t>
      </w:r>
      <w:r>
        <w:rPr>
          <w:color w:val="000000"/>
          <w:spacing w:val="40"/>
          <w:sz w:val="20"/>
        </w:rPr>
        <w:t xml:space="preserve"> </w:t>
      </w:r>
      <w:r>
        <w:rPr>
          <w:color w:val="000000"/>
          <w:sz w:val="20"/>
        </w:rPr>
        <w:t>e</w:t>
      </w:r>
      <w:r>
        <w:rPr>
          <w:color w:val="000000"/>
          <w:spacing w:val="40"/>
          <w:sz w:val="20"/>
        </w:rPr>
        <w:t xml:space="preserve"> </w:t>
      </w:r>
      <w:r>
        <w:rPr>
          <w:color w:val="000000"/>
          <w:sz w:val="20"/>
        </w:rPr>
        <w:t>quantitativos</w:t>
      </w:r>
      <w:r>
        <w:rPr>
          <w:color w:val="000000"/>
          <w:spacing w:val="40"/>
          <w:sz w:val="20"/>
        </w:rPr>
        <w:t xml:space="preserve"> </w:t>
      </w:r>
      <w:r>
        <w:rPr>
          <w:color w:val="000000"/>
          <w:sz w:val="20"/>
        </w:rPr>
        <w:t>estabelecidos no Termo de Referência, anexo do Edital.</w:t>
      </w:r>
    </w:p>
    <w:p w:rsidR="00FF1714" w:rsidRDefault="00FF1714">
      <w:pPr>
        <w:pStyle w:val="Corpodetexto"/>
        <w:spacing w:before="9"/>
        <w:ind w:left="0"/>
      </w:pPr>
    </w:p>
    <w:p w:rsidR="00FF1714" w:rsidRDefault="0054030C" w:rsidP="009B3B27">
      <w:pPr>
        <w:pStyle w:val="PargrafodaLista"/>
        <w:numPr>
          <w:ilvl w:val="1"/>
          <w:numId w:val="7"/>
        </w:numPr>
        <w:tabs>
          <w:tab w:val="left" w:pos="1274"/>
        </w:tabs>
        <w:spacing w:line="230" w:lineRule="auto"/>
        <w:ind w:right="285" w:firstLine="0"/>
        <w:rPr>
          <w:sz w:val="20"/>
        </w:rPr>
      </w:pPr>
      <w:r>
        <w:rPr>
          <w:sz w:val="20"/>
        </w:rPr>
        <w:t>Este</w:t>
      </w:r>
      <w:r>
        <w:rPr>
          <w:spacing w:val="25"/>
          <w:sz w:val="20"/>
        </w:rPr>
        <w:t xml:space="preserve"> </w:t>
      </w:r>
      <w:r>
        <w:rPr>
          <w:sz w:val="20"/>
        </w:rPr>
        <w:t>Termo</w:t>
      </w:r>
      <w:r>
        <w:rPr>
          <w:spacing w:val="26"/>
          <w:sz w:val="20"/>
        </w:rPr>
        <w:t xml:space="preserve"> </w:t>
      </w:r>
      <w:r>
        <w:rPr>
          <w:sz w:val="20"/>
        </w:rPr>
        <w:t>de</w:t>
      </w:r>
      <w:r>
        <w:rPr>
          <w:spacing w:val="25"/>
          <w:sz w:val="20"/>
        </w:rPr>
        <w:t xml:space="preserve"> </w:t>
      </w:r>
      <w:r>
        <w:rPr>
          <w:sz w:val="20"/>
        </w:rPr>
        <w:t>Contrato</w:t>
      </w:r>
      <w:r>
        <w:rPr>
          <w:spacing w:val="26"/>
          <w:sz w:val="20"/>
        </w:rPr>
        <w:t xml:space="preserve"> </w:t>
      </w:r>
      <w:r>
        <w:rPr>
          <w:sz w:val="20"/>
        </w:rPr>
        <w:t>vincula-se</w:t>
      </w:r>
      <w:r>
        <w:rPr>
          <w:spacing w:val="25"/>
          <w:sz w:val="20"/>
        </w:rPr>
        <w:t xml:space="preserve"> </w:t>
      </w:r>
      <w:r>
        <w:rPr>
          <w:sz w:val="20"/>
        </w:rPr>
        <w:t>ao</w:t>
      </w:r>
      <w:r>
        <w:rPr>
          <w:spacing w:val="27"/>
          <w:sz w:val="20"/>
        </w:rPr>
        <w:t xml:space="preserve"> </w:t>
      </w:r>
      <w:r>
        <w:rPr>
          <w:sz w:val="20"/>
        </w:rPr>
        <w:t>Edital</w:t>
      </w:r>
      <w:r>
        <w:rPr>
          <w:spacing w:val="25"/>
          <w:sz w:val="20"/>
        </w:rPr>
        <w:t xml:space="preserve"> </w:t>
      </w:r>
      <w:r>
        <w:rPr>
          <w:sz w:val="20"/>
        </w:rPr>
        <w:t>do</w:t>
      </w:r>
      <w:r>
        <w:rPr>
          <w:spacing w:val="29"/>
          <w:sz w:val="20"/>
        </w:rPr>
        <w:t xml:space="preserve"> </w:t>
      </w:r>
      <w:r>
        <w:rPr>
          <w:sz w:val="20"/>
        </w:rPr>
        <w:t>Pregão,</w:t>
      </w:r>
      <w:r>
        <w:rPr>
          <w:spacing w:val="27"/>
          <w:sz w:val="20"/>
        </w:rPr>
        <w:t xml:space="preserve"> </w:t>
      </w:r>
      <w:r>
        <w:rPr>
          <w:sz w:val="20"/>
        </w:rPr>
        <w:t>identificado</w:t>
      </w:r>
      <w:r>
        <w:rPr>
          <w:spacing w:val="26"/>
          <w:sz w:val="20"/>
        </w:rPr>
        <w:t xml:space="preserve"> </w:t>
      </w:r>
      <w:r>
        <w:rPr>
          <w:sz w:val="20"/>
        </w:rPr>
        <w:t>no</w:t>
      </w:r>
      <w:r>
        <w:rPr>
          <w:spacing w:val="27"/>
          <w:sz w:val="20"/>
        </w:rPr>
        <w:t xml:space="preserve"> </w:t>
      </w:r>
      <w:r>
        <w:rPr>
          <w:sz w:val="20"/>
        </w:rPr>
        <w:t>preâmbulo</w:t>
      </w:r>
      <w:r>
        <w:rPr>
          <w:spacing w:val="27"/>
          <w:sz w:val="20"/>
        </w:rPr>
        <w:t xml:space="preserve"> </w:t>
      </w:r>
      <w:r>
        <w:rPr>
          <w:sz w:val="20"/>
        </w:rPr>
        <w:t>e</w:t>
      </w:r>
      <w:r>
        <w:rPr>
          <w:spacing w:val="25"/>
          <w:sz w:val="20"/>
        </w:rPr>
        <w:t xml:space="preserve"> </w:t>
      </w:r>
      <w:r>
        <w:rPr>
          <w:sz w:val="20"/>
        </w:rPr>
        <w:t>à</w:t>
      </w:r>
      <w:r>
        <w:rPr>
          <w:spacing w:val="27"/>
          <w:sz w:val="20"/>
        </w:rPr>
        <w:t xml:space="preserve"> </w:t>
      </w:r>
      <w:r>
        <w:rPr>
          <w:sz w:val="20"/>
        </w:rPr>
        <w:t>proposta</w:t>
      </w:r>
      <w:r>
        <w:rPr>
          <w:spacing w:val="27"/>
          <w:sz w:val="20"/>
        </w:rPr>
        <w:t xml:space="preserve"> </w:t>
      </w:r>
      <w:r>
        <w:rPr>
          <w:sz w:val="20"/>
        </w:rPr>
        <w:t>vencedora, independentemente de transcrição.</w:t>
      </w:r>
    </w:p>
    <w:p w:rsidR="00FF1714" w:rsidRDefault="00FF1714">
      <w:pPr>
        <w:pStyle w:val="Corpodetexto"/>
        <w:spacing w:before="2"/>
        <w:ind w:left="0"/>
      </w:pPr>
    </w:p>
    <w:p w:rsidR="00FF1714" w:rsidRDefault="0054030C" w:rsidP="009B3B27">
      <w:pPr>
        <w:pStyle w:val="PargrafodaLista"/>
        <w:numPr>
          <w:ilvl w:val="1"/>
          <w:numId w:val="7"/>
        </w:numPr>
        <w:tabs>
          <w:tab w:val="left" w:pos="1274"/>
        </w:tabs>
        <w:ind w:left="1274" w:hanging="566"/>
        <w:rPr>
          <w:sz w:val="20"/>
        </w:rPr>
      </w:pPr>
      <w:r>
        <w:rPr>
          <w:sz w:val="20"/>
        </w:rPr>
        <w:t>Discriminação</w:t>
      </w:r>
      <w:r>
        <w:rPr>
          <w:spacing w:val="-11"/>
          <w:sz w:val="20"/>
        </w:rPr>
        <w:t xml:space="preserve"> </w:t>
      </w:r>
      <w:r>
        <w:rPr>
          <w:sz w:val="20"/>
        </w:rPr>
        <w:t>do</w:t>
      </w:r>
      <w:r>
        <w:rPr>
          <w:spacing w:val="-10"/>
          <w:sz w:val="20"/>
        </w:rPr>
        <w:t xml:space="preserve"> </w:t>
      </w:r>
      <w:r>
        <w:rPr>
          <w:spacing w:val="-2"/>
          <w:sz w:val="20"/>
        </w:rPr>
        <w:t>objeto:</w:t>
      </w:r>
    </w:p>
    <w:p w:rsidR="00FF1714" w:rsidRDefault="00FF1714">
      <w:pPr>
        <w:pStyle w:val="Corpodetexto"/>
        <w:spacing w:before="4"/>
        <w:ind w:left="0"/>
        <w:rPr>
          <w:sz w:val="19"/>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
        <w:gridCol w:w="4820"/>
        <w:gridCol w:w="1164"/>
        <w:gridCol w:w="1149"/>
        <w:gridCol w:w="1173"/>
        <w:gridCol w:w="1081"/>
      </w:tblGrid>
      <w:tr w:rsidR="00FF1714">
        <w:trPr>
          <w:trHeight w:val="467"/>
        </w:trPr>
        <w:tc>
          <w:tcPr>
            <w:tcW w:w="746" w:type="dxa"/>
            <w:shd w:val="clear" w:color="auto" w:fill="F1F1F1"/>
          </w:tcPr>
          <w:p w:rsidR="00FF1714" w:rsidRDefault="0054030C">
            <w:pPr>
              <w:pStyle w:val="TableParagraph"/>
              <w:spacing w:before="117"/>
              <w:ind w:left="95"/>
              <w:rPr>
                <w:b/>
                <w:sz w:val="20"/>
              </w:rPr>
            </w:pPr>
            <w:r>
              <w:rPr>
                <w:b/>
                <w:spacing w:val="-2"/>
                <w:sz w:val="20"/>
              </w:rPr>
              <w:t>ITENS</w:t>
            </w:r>
          </w:p>
        </w:tc>
        <w:tc>
          <w:tcPr>
            <w:tcW w:w="4820" w:type="dxa"/>
            <w:shd w:val="clear" w:color="auto" w:fill="F1F1F1"/>
          </w:tcPr>
          <w:p w:rsidR="00FF1714" w:rsidRDefault="0054030C">
            <w:pPr>
              <w:pStyle w:val="TableParagraph"/>
              <w:spacing w:before="117"/>
              <w:ind w:left="11"/>
              <w:jc w:val="center"/>
              <w:rPr>
                <w:b/>
                <w:sz w:val="20"/>
              </w:rPr>
            </w:pPr>
            <w:r>
              <w:rPr>
                <w:b/>
                <w:spacing w:val="-2"/>
                <w:sz w:val="20"/>
              </w:rPr>
              <w:t>DESCRIÇÃO</w:t>
            </w:r>
          </w:p>
        </w:tc>
        <w:tc>
          <w:tcPr>
            <w:tcW w:w="1164" w:type="dxa"/>
            <w:shd w:val="clear" w:color="auto" w:fill="F1F1F1"/>
          </w:tcPr>
          <w:p w:rsidR="00FF1714" w:rsidRDefault="0054030C">
            <w:pPr>
              <w:pStyle w:val="TableParagraph"/>
              <w:spacing w:before="117"/>
              <w:ind w:left="225"/>
              <w:rPr>
                <w:b/>
                <w:sz w:val="20"/>
              </w:rPr>
            </w:pPr>
            <w:r>
              <w:rPr>
                <w:b/>
                <w:spacing w:val="-2"/>
                <w:sz w:val="20"/>
              </w:rPr>
              <w:t>QUANT.</w:t>
            </w:r>
          </w:p>
        </w:tc>
        <w:tc>
          <w:tcPr>
            <w:tcW w:w="1149" w:type="dxa"/>
            <w:shd w:val="clear" w:color="auto" w:fill="F1F1F1"/>
          </w:tcPr>
          <w:p w:rsidR="00FF1714" w:rsidRDefault="0054030C">
            <w:pPr>
              <w:pStyle w:val="TableParagraph"/>
              <w:spacing w:before="117"/>
              <w:ind w:left="312"/>
              <w:rPr>
                <w:b/>
                <w:sz w:val="20"/>
              </w:rPr>
            </w:pPr>
            <w:r>
              <w:rPr>
                <w:b/>
                <w:spacing w:val="-2"/>
                <w:sz w:val="20"/>
              </w:rPr>
              <w:t>UNID.</w:t>
            </w:r>
          </w:p>
        </w:tc>
        <w:tc>
          <w:tcPr>
            <w:tcW w:w="1173" w:type="dxa"/>
            <w:shd w:val="clear" w:color="auto" w:fill="F1F1F1"/>
          </w:tcPr>
          <w:p w:rsidR="00FF1714" w:rsidRDefault="0054030C">
            <w:pPr>
              <w:pStyle w:val="TableParagraph"/>
              <w:spacing w:line="236" w:lineRule="exact"/>
              <w:ind w:left="116" w:right="107" w:firstLine="151"/>
              <w:rPr>
                <w:b/>
                <w:sz w:val="20"/>
              </w:rPr>
            </w:pPr>
            <w:r>
              <w:rPr>
                <w:b/>
                <w:spacing w:val="-2"/>
                <w:sz w:val="20"/>
              </w:rPr>
              <w:t>VALOR UNITÁRIO</w:t>
            </w:r>
          </w:p>
        </w:tc>
        <w:tc>
          <w:tcPr>
            <w:tcW w:w="1081" w:type="dxa"/>
            <w:shd w:val="clear" w:color="auto" w:fill="F1F1F1"/>
          </w:tcPr>
          <w:p w:rsidR="00FF1714" w:rsidRDefault="0054030C">
            <w:pPr>
              <w:pStyle w:val="TableParagraph"/>
              <w:spacing w:line="236" w:lineRule="exact"/>
              <w:ind w:left="225" w:right="205"/>
              <w:rPr>
                <w:b/>
                <w:sz w:val="20"/>
              </w:rPr>
            </w:pPr>
            <w:r>
              <w:rPr>
                <w:b/>
                <w:spacing w:val="-4"/>
                <w:sz w:val="20"/>
              </w:rPr>
              <w:t>VALOR</w:t>
            </w:r>
            <w:r>
              <w:rPr>
                <w:b/>
                <w:spacing w:val="-2"/>
                <w:sz w:val="20"/>
              </w:rPr>
              <w:t xml:space="preserve"> TOTAL</w:t>
            </w:r>
          </w:p>
        </w:tc>
      </w:tr>
      <w:tr w:rsidR="00FF1714">
        <w:trPr>
          <w:trHeight w:val="231"/>
        </w:trPr>
        <w:tc>
          <w:tcPr>
            <w:tcW w:w="746" w:type="dxa"/>
            <w:shd w:val="clear" w:color="auto" w:fill="F1F1F1"/>
          </w:tcPr>
          <w:p w:rsidR="00FF1714" w:rsidRDefault="00FF1714">
            <w:pPr>
              <w:pStyle w:val="TableParagraph"/>
              <w:rPr>
                <w:rFonts w:ascii="Times New Roman"/>
                <w:sz w:val="16"/>
              </w:rPr>
            </w:pPr>
          </w:p>
        </w:tc>
        <w:tc>
          <w:tcPr>
            <w:tcW w:w="4820" w:type="dxa"/>
          </w:tcPr>
          <w:p w:rsidR="00FF1714" w:rsidRDefault="00FF1714">
            <w:pPr>
              <w:pStyle w:val="TableParagraph"/>
              <w:rPr>
                <w:rFonts w:ascii="Times New Roman"/>
                <w:sz w:val="16"/>
              </w:rPr>
            </w:pPr>
          </w:p>
        </w:tc>
        <w:tc>
          <w:tcPr>
            <w:tcW w:w="1164" w:type="dxa"/>
          </w:tcPr>
          <w:p w:rsidR="00FF1714" w:rsidRDefault="00FF1714">
            <w:pPr>
              <w:pStyle w:val="TableParagraph"/>
              <w:rPr>
                <w:rFonts w:ascii="Times New Roman"/>
                <w:sz w:val="16"/>
              </w:rPr>
            </w:pPr>
          </w:p>
        </w:tc>
        <w:tc>
          <w:tcPr>
            <w:tcW w:w="1149" w:type="dxa"/>
          </w:tcPr>
          <w:p w:rsidR="00FF1714" w:rsidRDefault="00FF1714">
            <w:pPr>
              <w:pStyle w:val="TableParagraph"/>
              <w:rPr>
                <w:rFonts w:ascii="Times New Roman"/>
                <w:sz w:val="16"/>
              </w:rPr>
            </w:pPr>
          </w:p>
        </w:tc>
        <w:tc>
          <w:tcPr>
            <w:tcW w:w="1173" w:type="dxa"/>
          </w:tcPr>
          <w:p w:rsidR="00FF1714" w:rsidRDefault="00FF1714">
            <w:pPr>
              <w:pStyle w:val="TableParagraph"/>
              <w:rPr>
                <w:rFonts w:ascii="Times New Roman"/>
                <w:sz w:val="16"/>
              </w:rPr>
            </w:pPr>
          </w:p>
        </w:tc>
        <w:tc>
          <w:tcPr>
            <w:tcW w:w="1081" w:type="dxa"/>
          </w:tcPr>
          <w:p w:rsidR="00FF1714" w:rsidRDefault="00FF1714">
            <w:pPr>
              <w:pStyle w:val="TableParagraph"/>
              <w:rPr>
                <w:rFonts w:ascii="Times New Roman"/>
                <w:sz w:val="16"/>
              </w:rPr>
            </w:pPr>
          </w:p>
        </w:tc>
      </w:tr>
      <w:tr w:rsidR="00FF1714">
        <w:trPr>
          <w:trHeight w:val="234"/>
        </w:trPr>
        <w:tc>
          <w:tcPr>
            <w:tcW w:w="9052" w:type="dxa"/>
            <w:gridSpan w:val="5"/>
            <w:shd w:val="clear" w:color="auto" w:fill="F1F1F1"/>
          </w:tcPr>
          <w:p w:rsidR="00FF1714" w:rsidRDefault="0054030C">
            <w:pPr>
              <w:pStyle w:val="TableParagraph"/>
              <w:spacing w:before="1" w:line="213" w:lineRule="exact"/>
              <w:ind w:left="69"/>
              <w:rPr>
                <w:b/>
                <w:sz w:val="20"/>
              </w:rPr>
            </w:pPr>
            <w:r>
              <w:rPr>
                <w:b/>
                <w:sz w:val="20"/>
              </w:rPr>
              <w:t>VALOR</w:t>
            </w:r>
            <w:r>
              <w:rPr>
                <w:b/>
                <w:spacing w:val="-10"/>
                <w:sz w:val="20"/>
              </w:rPr>
              <w:t xml:space="preserve"> </w:t>
            </w:r>
            <w:r>
              <w:rPr>
                <w:b/>
                <w:spacing w:val="-2"/>
                <w:sz w:val="20"/>
              </w:rPr>
              <w:t>TOTAL:</w:t>
            </w:r>
          </w:p>
        </w:tc>
        <w:tc>
          <w:tcPr>
            <w:tcW w:w="1081" w:type="dxa"/>
            <w:shd w:val="clear" w:color="auto" w:fill="F1F1F1"/>
          </w:tcPr>
          <w:p w:rsidR="00FF1714" w:rsidRDefault="00FF1714">
            <w:pPr>
              <w:pStyle w:val="TableParagraph"/>
              <w:rPr>
                <w:rFonts w:ascii="Times New Roman"/>
                <w:sz w:val="16"/>
              </w:rPr>
            </w:pPr>
          </w:p>
        </w:tc>
      </w:tr>
    </w:tbl>
    <w:p w:rsidR="00FF1714" w:rsidRDefault="0054030C">
      <w:pPr>
        <w:pStyle w:val="Corpodetexto"/>
        <w:spacing w:before="1"/>
        <w:ind w:left="0"/>
        <w:rPr>
          <w:sz w:val="18"/>
        </w:rPr>
      </w:pPr>
      <w:r>
        <w:rPr>
          <w:noProof/>
          <w:sz w:val="18"/>
          <w:lang w:val="es-PY" w:eastAsia="es-PY"/>
        </w:rPr>
        <mc:AlternateContent>
          <mc:Choice Requires="wps">
            <w:drawing>
              <wp:anchor distT="0" distB="0" distL="0" distR="0" simplePos="0" relativeHeight="487605248" behindDoc="1" locked="0" layoutInCell="1" allowOverlap="1">
                <wp:simplePos x="0" y="0"/>
                <wp:positionH relativeFrom="page">
                  <wp:posOffset>672388</wp:posOffset>
                </wp:positionH>
                <wp:positionV relativeFrom="paragraph">
                  <wp:posOffset>150113</wp:posOffset>
                </wp:positionV>
                <wp:extent cx="6457315" cy="149860"/>
                <wp:effectExtent l="0" t="0" r="0" b="0"/>
                <wp:wrapTopAndBottom/>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BA526C" w:rsidRDefault="00BA526C">
                            <w:pPr>
                              <w:tabs>
                                <w:tab w:val="left" w:pos="640"/>
                              </w:tabs>
                              <w:spacing w:line="235" w:lineRule="exact"/>
                              <w:ind w:left="74"/>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wps:txbx>
                      <wps:bodyPr wrap="square" lIns="0" tIns="0" rIns="0" bIns="0" rtlCol="0">
                        <a:noAutofit/>
                      </wps:bodyPr>
                    </wps:wsp>
                  </a:graphicData>
                </a:graphic>
              </wp:anchor>
            </w:drawing>
          </mc:Choice>
          <mc:Fallback>
            <w:pict>
              <v:shape id="Textbox 153" o:spid="_x0000_s1071" type="#_x0000_t202" style="position:absolute;margin-left:52.95pt;margin-top:11.8pt;width:508.45pt;height:11.8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" fillcolor="#d6e2bb" stroked="f">
                <v:path arrowok="t"/>
                <v:textbox inset="0,0,0,0">
                  <w:txbxContent>
                    <w:p w:rsidR="00BA526C" w:rsidRDefault="00BA526C">
                      <w:pPr>
                        <w:tabs>
                          <w:tab w:val="left" w:pos="640"/>
                        </w:tabs>
                        <w:spacing w:line="235" w:lineRule="exact"/>
                        <w:ind w:left="74"/>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v:textbox>
                <w10:wrap type="topAndBottom" anchorx="page"/>
              </v:shape>
            </w:pict>
          </mc:Fallback>
        </mc:AlternateContent>
      </w:r>
    </w:p>
    <w:p w:rsidR="00FF1714" w:rsidRDefault="0054030C">
      <w:pPr>
        <w:pStyle w:val="Corpodetexto"/>
        <w:tabs>
          <w:tab w:val="left" w:pos="1428"/>
          <w:tab w:val="left" w:pos="8040"/>
          <w:tab w:val="left" w:pos="8436"/>
          <w:tab w:val="left" w:pos="9016"/>
        </w:tabs>
        <w:spacing w:before="234" w:line="240" w:lineRule="exact"/>
      </w:pPr>
      <w:r>
        <w:rPr>
          <w:rFonts w:ascii="Calibri" w:hAnsi="Calibri"/>
          <w:b/>
          <w:spacing w:val="-4"/>
        </w:rPr>
        <w:t>2.1.</w:t>
      </w:r>
      <w:r>
        <w:rPr>
          <w:rFonts w:ascii="Calibri" w:hAnsi="Calibri"/>
          <w:b/>
        </w:rPr>
        <w:tab/>
      </w:r>
      <w:r>
        <w:t>O</w:t>
      </w:r>
      <w:r>
        <w:rPr>
          <w:spacing w:val="26"/>
        </w:rPr>
        <w:t xml:space="preserve"> </w:t>
      </w:r>
      <w:r>
        <w:t>prazo</w:t>
      </w:r>
      <w:r>
        <w:rPr>
          <w:spacing w:val="27"/>
        </w:rPr>
        <w:t xml:space="preserve"> </w:t>
      </w:r>
      <w:r>
        <w:t>de</w:t>
      </w:r>
      <w:r>
        <w:rPr>
          <w:spacing w:val="25"/>
        </w:rPr>
        <w:t xml:space="preserve"> </w:t>
      </w:r>
      <w:r>
        <w:t>vigência</w:t>
      </w:r>
      <w:r>
        <w:rPr>
          <w:spacing w:val="27"/>
        </w:rPr>
        <w:t xml:space="preserve"> </w:t>
      </w:r>
      <w:r>
        <w:t>deste</w:t>
      </w:r>
      <w:r>
        <w:rPr>
          <w:spacing w:val="28"/>
        </w:rPr>
        <w:t xml:space="preserve"> </w:t>
      </w:r>
      <w:r>
        <w:t>Termo</w:t>
      </w:r>
      <w:r>
        <w:rPr>
          <w:spacing w:val="30"/>
        </w:rPr>
        <w:t xml:space="preserve"> </w:t>
      </w:r>
      <w:r>
        <w:t>de</w:t>
      </w:r>
      <w:r>
        <w:rPr>
          <w:spacing w:val="25"/>
        </w:rPr>
        <w:t xml:space="preserve"> </w:t>
      </w:r>
      <w:r>
        <w:t>Contrato</w:t>
      </w:r>
      <w:r>
        <w:rPr>
          <w:spacing w:val="26"/>
        </w:rPr>
        <w:t xml:space="preserve"> </w:t>
      </w:r>
      <w:proofErr w:type="gramStart"/>
      <w:r>
        <w:t>é,</w:t>
      </w:r>
      <w:proofErr w:type="gramEnd"/>
      <w:r>
        <w:rPr>
          <w:spacing w:val="27"/>
        </w:rPr>
        <w:t xml:space="preserve"> </w:t>
      </w:r>
      <w:r>
        <w:t>com</w:t>
      </w:r>
      <w:r>
        <w:rPr>
          <w:spacing w:val="26"/>
        </w:rPr>
        <w:t xml:space="preserve"> </w:t>
      </w:r>
      <w:r>
        <w:t>início</w:t>
      </w:r>
      <w:r>
        <w:rPr>
          <w:spacing w:val="26"/>
        </w:rPr>
        <w:t xml:space="preserve"> </w:t>
      </w:r>
      <w:r>
        <w:t>na</w:t>
      </w:r>
      <w:r>
        <w:rPr>
          <w:spacing w:val="27"/>
        </w:rPr>
        <w:t xml:space="preserve"> </w:t>
      </w:r>
      <w:r>
        <w:t>data</w:t>
      </w:r>
      <w:r>
        <w:rPr>
          <w:spacing w:val="27"/>
        </w:rPr>
        <w:t xml:space="preserve"> </w:t>
      </w:r>
      <w:r>
        <w:t>de</w:t>
      </w:r>
      <w:r>
        <w:rPr>
          <w:spacing w:val="25"/>
        </w:rPr>
        <w:t xml:space="preserve"> </w:t>
      </w:r>
      <w:r>
        <w:rPr>
          <w:u w:val="single"/>
        </w:rPr>
        <w:tab/>
      </w:r>
      <w:r>
        <w:rPr>
          <w:spacing w:val="-10"/>
        </w:rPr>
        <w:t>/</w:t>
      </w:r>
      <w:r>
        <w:rPr>
          <w:u w:val="single"/>
        </w:rPr>
        <w:tab/>
      </w:r>
      <w:r>
        <w:rPr>
          <w:spacing w:val="-10"/>
        </w:rPr>
        <w:t>/</w:t>
      </w:r>
      <w:r>
        <w:rPr>
          <w:u w:val="single"/>
        </w:rPr>
        <w:tab/>
      </w:r>
      <w:r>
        <w:rPr>
          <w:spacing w:val="-12"/>
        </w:rPr>
        <w:t xml:space="preserve"> </w:t>
      </w:r>
      <w:r>
        <w:t>e</w:t>
      </w:r>
      <w:r>
        <w:rPr>
          <w:spacing w:val="19"/>
        </w:rPr>
        <w:t xml:space="preserve"> </w:t>
      </w:r>
      <w:r>
        <w:t>encerramento</w:t>
      </w:r>
      <w:r>
        <w:rPr>
          <w:spacing w:val="21"/>
        </w:rPr>
        <w:t xml:space="preserve"> </w:t>
      </w:r>
      <w:r>
        <w:t>em</w:t>
      </w:r>
    </w:p>
    <w:p w:rsidR="00FF1714" w:rsidRDefault="0054030C">
      <w:pPr>
        <w:pStyle w:val="Corpodetexto"/>
        <w:tabs>
          <w:tab w:val="left" w:pos="1005"/>
          <w:tab w:val="left" w:pos="1400"/>
          <w:tab w:val="left" w:pos="1942"/>
        </w:tabs>
        <w:spacing w:line="230" w:lineRule="exact"/>
      </w:pPr>
      <w:r>
        <w:rPr>
          <w:u w:val="single"/>
        </w:rPr>
        <w:tab/>
      </w:r>
      <w:r>
        <w:rPr>
          <w:spacing w:val="-10"/>
        </w:rPr>
        <w:t>/</w:t>
      </w:r>
      <w:r>
        <w:rPr>
          <w:u w:val="single"/>
        </w:rPr>
        <w:tab/>
      </w:r>
      <w:r>
        <w:rPr>
          <w:spacing w:val="-10"/>
        </w:rPr>
        <w:t>/</w:t>
      </w:r>
      <w:r>
        <w:rPr>
          <w:u w:val="single"/>
        </w:rPr>
        <w:tab/>
      </w:r>
      <w:r>
        <w:t>,</w:t>
      </w:r>
      <w:r>
        <w:rPr>
          <w:spacing w:val="-6"/>
        </w:rPr>
        <w:t xml:space="preserve"> </w:t>
      </w:r>
      <w:r>
        <w:t>prorrogável</w:t>
      </w:r>
      <w:r>
        <w:rPr>
          <w:spacing w:val="-2"/>
        </w:rPr>
        <w:t xml:space="preserve"> </w:t>
      </w:r>
      <w:r>
        <w:t>na</w:t>
      </w:r>
      <w:r>
        <w:rPr>
          <w:spacing w:val="-5"/>
        </w:rPr>
        <w:t xml:space="preserve"> </w:t>
      </w:r>
      <w:r>
        <w:t>forma</w:t>
      </w:r>
      <w:r>
        <w:rPr>
          <w:spacing w:val="-5"/>
        </w:rPr>
        <w:t xml:space="preserve"> </w:t>
      </w:r>
      <w:r>
        <w:t>do</w:t>
      </w:r>
      <w:r>
        <w:rPr>
          <w:spacing w:val="-3"/>
        </w:rPr>
        <w:t xml:space="preserve"> </w:t>
      </w:r>
      <w:r>
        <w:t>art.</w:t>
      </w:r>
      <w:r>
        <w:rPr>
          <w:spacing w:val="-4"/>
        </w:rPr>
        <w:t xml:space="preserve"> </w:t>
      </w:r>
      <w:r>
        <w:t>107</w:t>
      </w:r>
      <w:r>
        <w:rPr>
          <w:spacing w:val="-3"/>
        </w:rPr>
        <w:t xml:space="preserve"> </w:t>
      </w:r>
      <w:r>
        <w:t>da</w:t>
      </w:r>
      <w:r>
        <w:rPr>
          <w:spacing w:val="-6"/>
        </w:rPr>
        <w:t xml:space="preserve"> </w:t>
      </w:r>
      <w:r>
        <w:t>Lei</w:t>
      </w:r>
      <w:r>
        <w:rPr>
          <w:spacing w:val="-3"/>
        </w:rPr>
        <w:t xml:space="preserve"> </w:t>
      </w:r>
      <w:r>
        <w:t>nº</w:t>
      </w:r>
      <w:r>
        <w:rPr>
          <w:spacing w:val="-4"/>
        </w:rPr>
        <w:t xml:space="preserve"> </w:t>
      </w:r>
      <w:r>
        <w:rPr>
          <w:spacing w:val="-2"/>
        </w:rPr>
        <w:t>14.133/2021.</w:t>
      </w:r>
    </w:p>
    <w:p w:rsidR="00FF1714" w:rsidRDefault="0054030C">
      <w:pPr>
        <w:pStyle w:val="Corpodetexto"/>
        <w:spacing w:before="11"/>
        <w:ind w:left="0"/>
        <w:rPr>
          <w:sz w:val="17"/>
        </w:rPr>
      </w:pPr>
      <w:r>
        <w:rPr>
          <w:noProof/>
          <w:sz w:val="17"/>
          <w:lang w:val="es-PY" w:eastAsia="es-PY"/>
        </w:rPr>
        <mc:AlternateContent>
          <mc:Choice Requires="wps">
            <w:drawing>
              <wp:anchor distT="0" distB="0" distL="0" distR="0" simplePos="0" relativeHeight="487605760" behindDoc="1" locked="0" layoutInCell="1" allowOverlap="1">
                <wp:simplePos x="0" y="0"/>
                <wp:positionH relativeFrom="page">
                  <wp:posOffset>672388</wp:posOffset>
                </wp:positionH>
                <wp:positionV relativeFrom="paragraph">
                  <wp:posOffset>148804</wp:posOffset>
                </wp:positionV>
                <wp:extent cx="6457315" cy="149860"/>
                <wp:effectExtent l="0" t="0" r="0" b="0"/>
                <wp:wrapTopAndBottom/>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BA526C" w:rsidRDefault="00BA526C">
                            <w:pPr>
                              <w:tabs>
                                <w:tab w:val="left" w:pos="640"/>
                              </w:tabs>
                              <w:spacing w:line="235" w:lineRule="exact"/>
                              <w:ind w:left="74"/>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wps:txbx>
                      <wps:bodyPr wrap="square" lIns="0" tIns="0" rIns="0" bIns="0" rtlCol="0">
                        <a:noAutofit/>
                      </wps:bodyPr>
                    </wps:wsp>
                  </a:graphicData>
                </a:graphic>
              </wp:anchor>
            </w:drawing>
          </mc:Choice>
          <mc:Fallback>
            <w:pict>
              <v:shape id="Textbox 154" o:spid="_x0000_s1072" type="#_x0000_t202" style="position:absolute;margin-left:52.95pt;margin-top:11.7pt;width:508.45pt;height:11.8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" fillcolor="#d6e2bb" stroked="f">
                <v:path arrowok="t"/>
                <v:textbox inset="0,0,0,0">
                  <w:txbxContent>
                    <w:p w:rsidR="00BA526C" w:rsidRDefault="00BA526C">
                      <w:pPr>
                        <w:tabs>
                          <w:tab w:val="left" w:pos="640"/>
                        </w:tabs>
                        <w:spacing w:line="235" w:lineRule="exact"/>
                        <w:ind w:left="74"/>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v:textbox>
                <w10:wrap type="topAndBottom" anchorx="page"/>
              </v:shape>
            </w:pict>
          </mc:Fallback>
        </mc:AlternateContent>
      </w:r>
    </w:p>
    <w:p w:rsidR="00FF1714" w:rsidRDefault="0054030C" w:rsidP="009B3B27">
      <w:pPr>
        <w:pStyle w:val="PargrafodaLista"/>
        <w:numPr>
          <w:ilvl w:val="1"/>
          <w:numId w:val="4"/>
        </w:numPr>
        <w:tabs>
          <w:tab w:val="left" w:pos="1425"/>
          <w:tab w:val="left" w:leader="dot" w:pos="6695"/>
        </w:tabs>
        <w:spacing w:before="232"/>
        <w:ind w:left="1425" w:hanging="717"/>
        <w:rPr>
          <w:b/>
          <w:sz w:val="20"/>
        </w:rPr>
      </w:pPr>
      <w:r>
        <w:rPr>
          <w:sz w:val="20"/>
        </w:rPr>
        <w:t>O</w:t>
      </w:r>
      <w:r>
        <w:rPr>
          <w:spacing w:val="-6"/>
          <w:sz w:val="20"/>
        </w:rPr>
        <w:t xml:space="preserve"> </w:t>
      </w:r>
      <w:r>
        <w:rPr>
          <w:sz w:val="20"/>
        </w:rPr>
        <w:t>valor</w:t>
      </w:r>
      <w:r>
        <w:rPr>
          <w:spacing w:val="-6"/>
          <w:sz w:val="20"/>
        </w:rPr>
        <w:t xml:space="preserve"> </w:t>
      </w:r>
      <w:r>
        <w:rPr>
          <w:sz w:val="20"/>
        </w:rPr>
        <w:t>do</w:t>
      </w:r>
      <w:r>
        <w:rPr>
          <w:spacing w:val="-5"/>
          <w:sz w:val="20"/>
        </w:rPr>
        <w:t xml:space="preserve"> </w:t>
      </w:r>
      <w:r>
        <w:rPr>
          <w:sz w:val="20"/>
        </w:rPr>
        <w:t>presente</w:t>
      </w:r>
      <w:r>
        <w:rPr>
          <w:spacing w:val="-4"/>
          <w:sz w:val="20"/>
        </w:rPr>
        <w:t xml:space="preserve"> </w:t>
      </w:r>
      <w:r>
        <w:rPr>
          <w:sz w:val="20"/>
        </w:rPr>
        <w:t>Termo</w:t>
      </w:r>
      <w:r>
        <w:rPr>
          <w:spacing w:val="-5"/>
          <w:sz w:val="20"/>
        </w:rPr>
        <w:t xml:space="preserve"> </w:t>
      </w:r>
      <w:r>
        <w:rPr>
          <w:sz w:val="20"/>
        </w:rPr>
        <w:t>de</w:t>
      </w:r>
      <w:r>
        <w:rPr>
          <w:spacing w:val="-6"/>
          <w:sz w:val="20"/>
        </w:rPr>
        <w:t xml:space="preserve"> </w:t>
      </w:r>
      <w:r>
        <w:rPr>
          <w:sz w:val="20"/>
        </w:rPr>
        <w:t>Contrato</w:t>
      </w:r>
      <w:r>
        <w:rPr>
          <w:spacing w:val="-3"/>
          <w:sz w:val="20"/>
        </w:rPr>
        <w:t xml:space="preserve"> </w:t>
      </w:r>
      <w:r>
        <w:rPr>
          <w:sz w:val="20"/>
        </w:rPr>
        <w:t>é</w:t>
      </w:r>
      <w:r>
        <w:rPr>
          <w:spacing w:val="-4"/>
          <w:sz w:val="20"/>
        </w:rPr>
        <w:t xml:space="preserve"> </w:t>
      </w:r>
      <w:r>
        <w:rPr>
          <w:sz w:val="20"/>
        </w:rPr>
        <w:t>de</w:t>
      </w:r>
      <w:r>
        <w:rPr>
          <w:spacing w:val="-6"/>
          <w:sz w:val="20"/>
        </w:rPr>
        <w:t xml:space="preserve"> </w:t>
      </w:r>
      <w:proofErr w:type="gramStart"/>
      <w:r>
        <w:rPr>
          <w:sz w:val="20"/>
        </w:rPr>
        <w:t>R$</w:t>
      </w:r>
      <w:r>
        <w:rPr>
          <w:spacing w:val="-5"/>
          <w:sz w:val="20"/>
        </w:rPr>
        <w:t xml:space="preserve"> </w:t>
      </w:r>
      <w:r>
        <w:rPr>
          <w:sz w:val="20"/>
        </w:rPr>
        <w:t>...</w:t>
      </w:r>
      <w:proofErr w:type="gramEnd"/>
      <w:r>
        <w:rPr>
          <w:sz w:val="20"/>
        </w:rPr>
        <w:t>.........</w:t>
      </w:r>
      <w:r>
        <w:rPr>
          <w:spacing w:val="-4"/>
          <w:sz w:val="20"/>
        </w:rPr>
        <w:t xml:space="preserve"> </w:t>
      </w:r>
      <w:r>
        <w:rPr>
          <w:spacing w:val="-12"/>
          <w:sz w:val="20"/>
        </w:rPr>
        <w:t>(</w:t>
      </w:r>
      <w:r>
        <w:rPr>
          <w:sz w:val="20"/>
        </w:rPr>
        <w:tab/>
      </w:r>
      <w:r>
        <w:rPr>
          <w:spacing w:val="-5"/>
          <w:sz w:val="20"/>
        </w:rPr>
        <w:t>)</w:t>
      </w:r>
      <w:r>
        <w:rPr>
          <w:b/>
          <w:spacing w:val="-5"/>
          <w:sz w:val="20"/>
        </w:rPr>
        <w:t>.</w:t>
      </w:r>
    </w:p>
    <w:p w:rsidR="00FF1714" w:rsidRDefault="0054030C" w:rsidP="009B3B27">
      <w:pPr>
        <w:pStyle w:val="PargrafodaLista"/>
        <w:numPr>
          <w:ilvl w:val="1"/>
          <w:numId w:val="4"/>
        </w:numPr>
        <w:tabs>
          <w:tab w:val="left" w:pos="1425"/>
        </w:tabs>
        <w:spacing w:before="228" w:line="237" w:lineRule="auto"/>
        <w:ind w:left="708" w:right="289" w:firstLine="0"/>
        <w:rPr>
          <w:sz w:val="20"/>
        </w:rPr>
      </w:pPr>
      <w:r>
        <w:rPr>
          <w:sz w:val="20"/>
        </w:rPr>
        <w:t xml:space="preserve">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w:t>
      </w:r>
      <w:r>
        <w:rPr>
          <w:spacing w:val="-2"/>
          <w:sz w:val="20"/>
        </w:rPr>
        <w:t>contratação.</w:t>
      </w:r>
    </w:p>
    <w:p w:rsidR="00FF1714" w:rsidRDefault="0054030C">
      <w:pPr>
        <w:pStyle w:val="Corpodetexto"/>
        <w:ind w:left="0"/>
        <w:rPr>
          <w:sz w:val="18"/>
        </w:rPr>
      </w:pPr>
      <w:r>
        <w:rPr>
          <w:noProof/>
          <w:sz w:val="18"/>
          <w:lang w:val="es-PY" w:eastAsia="es-PY"/>
        </w:rPr>
        <mc:AlternateContent>
          <mc:Choice Requires="wps">
            <w:drawing>
              <wp:anchor distT="0" distB="0" distL="0" distR="0" simplePos="0" relativeHeight="487606272" behindDoc="1" locked="0" layoutInCell="1" allowOverlap="1">
                <wp:simplePos x="0" y="0"/>
                <wp:positionH relativeFrom="page">
                  <wp:posOffset>672388</wp:posOffset>
                </wp:positionH>
                <wp:positionV relativeFrom="paragraph">
                  <wp:posOffset>149336</wp:posOffset>
                </wp:positionV>
                <wp:extent cx="6457315" cy="149860"/>
                <wp:effectExtent l="0" t="0" r="0" b="0"/>
                <wp:wrapTopAndBottom/>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BA526C" w:rsidRDefault="00BA526C">
                            <w:pPr>
                              <w:tabs>
                                <w:tab w:val="left" w:pos="640"/>
                              </w:tabs>
                              <w:spacing w:line="235" w:lineRule="exact"/>
                              <w:ind w:left="74"/>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wps:txbx>
                      <wps:bodyPr wrap="square" lIns="0" tIns="0" rIns="0" bIns="0" rtlCol="0">
                        <a:noAutofit/>
                      </wps:bodyPr>
                    </wps:wsp>
                  </a:graphicData>
                </a:graphic>
              </wp:anchor>
            </w:drawing>
          </mc:Choice>
          <mc:Fallback>
            <w:pict>
              <v:shape id="Textbox 155" o:spid="_x0000_s1073" type="#_x0000_t202" style="position:absolute;margin-left:52.95pt;margin-top:11.75pt;width:508.45pt;height:11.8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" fillcolor="#d6e2bb" stroked="f">
                <v:path arrowok="t"/>
                <v:textbox inset="0,0,0,0">
                  <w:txbxContent>
                    <w:p w:rsidR="00BA526C" w:rsidRDefault="00BA526C">
                      <w:pPr>
                        <w:tabs>
                          <w:tab w:val="left" w:pos="640"/>
                        </w:tabs>
                        <w:spacing w:line="235" w:lineRule="exact"/>
                        <w:ind w:left="74"/>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v:textbox>
                <w10:wrap type="topAndBottom" anchorx="page"/>
              </v:shape>
            </w:pict>
          </mc:Fallback>
        </mc:AlternateContent>
      </w:r>
    </w:p>
    <w:p w:rsidR="00FF1714" w:rsidRDefault="00FF1714">
      <w:pPr>
        <w:pStyle w:val="Corpodetexto"/>
        <w:spacing w:before="5"/>
        <w:ind w:left="0"/>
      </w:pPr>
    </w:p>
    <w:p w:rsidR="00FF1714" w:rsidRDefault="0054030C">
      <w:pPr>
        <w:pStyle w:val="Corpodetexto"/>
        <w:tabs>
          <w:tab w:val="left" w:pos="1428"/>
        </w:tabs>
        <w:spacing w:line="230" w:lineRule="auto"/>
        <w:ind w:right="283"/>
      </w:pPr>
      <w:r>
        <w:rPr>
          <w:rFonts w:ascii="Calibri" w:hAnsi="Calibri"/>
          <w:b/>
          <w:spacing w:val="-4"/>
        </w:rPr>
        <w:t>4.1.</w:t>
      </w:r>
      <w:r>
        <w:rPr>
          <w:rFonts w:ascii="Calibri" w:hAnsi="Calibri"/>
          <w:b/>
        </w:rPr>
        <w:tab/>
      </w:r>
      <w:r>
        <w:t>As despesas decorrentes desta contratação estão programadas em dotação orçamentária própria, prevista no orçamento do Município, para o exercício de 202</w:t>
      </w:r>
      <w:r w:rsidR="00597AAC">
        <w:t>6</w:t>
      </w:r>
      <w:r>
        <w:t>, na classificação abaixo:</w:t>
      </w:r>
    </w:p>
    <w:p w:rsidR="00FF1714" w:rsidRDefault="0054030C">
      <w:pPr>
        <w:spacing w:before="4"/>
        <w:ind w:left="1274" w:right="3666" w:hanging="567"/>
        <w:rPr>
          <w:b/>
          <w:sz w:val="20"/>
        </w:rPr>
      </w:pPr>
      <w:r>
        <w:rPr>
          <w:b/>
          <w:sz w:val="20"/>
        </w:rPr>
        <w:t>Prefeitura</w:t>
      </w:r>
      <w:r>
        <w:rPr>
          <w:b/>
          <w:spacing w:val="-5"/>
          <w:sz w:val="20"/>
        </w:rPr>
        <w:t xml:space="preserve"> </w:t>
      </w:r>
      <w:r>
        <w:rPr>
          <w:b/>
          <w:sz w:val="20"/>
        </w:rPr>
        <w:t>Municipal</w:t>
      </w:r>
      <w:r>
        <w:rPr>
          <w:b/>
          <w:spacing w:val="-6"/>
          <w:sz w:val="20"/>
        </w:rPr>
        <w:t xml:space="preserve"> </w:t>
      </w:r>
      <w:r>
        <w:rPr>
          <w:b/>
          <w:sz w:val="20"/>
        </w:rPr>
        <w:t>de</w:t>
      </w:r>
      <w:r>
        <w:rPr>
          <w:b/>
          <w:spacing w:val="-6"/>
          <w:sz w:val="20"/>
        </w:rPr>
        <w:t xml:space="preserve"> </w:t>
      </w:r>
      <w:r w:rsidR="00C52863">
        <w:rPr>
          <w:b/>
          <w:sz w:val="20"/>
        </w:rPr>
        <w:t xml:space="preserve">Bernardo </w:t>
      </w:r>
      <w:proofErr w:type="gramStart"/>
      <w:r w:rsidR="00C52863">
        <w:rPr>
          <w:b/>
          <w:sz w:val="20"/>
        </w:rPr>
        <w:t>Sayão</w:t>
      </w:r>
      <w:r>
        <w:rPr>
          <w:b/>
          <w:sz w:val="20"/>
        </w:rPr>
        <w:t>-TO</w:t>
      </w:r>
      <w:proofErr w:type="gramEnd"/>
      <w:r>
        <w:rPr>
          <w:b/>
          <w:spacing w:val="-6"/>
          <w:sz w:val="20"/>
        </w:rPr>
        <w:t xml:space="preserve"> </w:t>
      </w:r>
      <w:r>
        <w:rPr>
          <w:b/>
          <w:sz w:val="20"/>
        </w:rPr>
        <w:t>e</w:t>
      </w:r>
      <w:r>
        <w:rPr>
          <w:b/>
          <w:spacing w:val="-6"/>
          <w:sz w:val="20"/>
        </w:rPr>
        <w:t xml:space="preserve"> </w:t>
      </w:r>
      <w:r>
        <w:rPr>
          <w:b/>
          <w:sz w:val="20"/>
        </w:rPr>
        <w:t>Secretarias</w:t>
      </w:r>
      <w:r>
        <w:rPr>
          <w:b/>
          <w:spacing w:val="-7"/>
          <w:sz w:val="20"/>
        </w:rPr>
        <w:t xml:space="preserve"> </w:t>
      </w:r>
      <w:r>
        <w:rPr>
          <w:b/>
          <w:sz w:val="20"/>
        </w:rPr>
        <w:t>Vinculadas</w:t>
      </w:r>
      <w:r>
        <w:rPr>
          <w:sz w:val="20"/>
        </w:rPr>
        <w:t xml:space="preserve">: </w:t>
      </w:r>
      <w:r>
        <w:rPr>
          <w:b/>
          <w:spacing w:val="-2"/>
          <w:sz w:val="20"/>
        </w:rPr>
        <w:t>DOTAÇÃO:</w:t>
      </w:r>
    </w:p>
    <w:p w:rsidR="00FF1714" w:rsidRDefault="0054030C">
      <w:pPr>
        <w:pStyle w:val="Ttulo1"/>
        <w:ind w:left="1274" w:right="8066"/>
      </w:pPr>
      <w:r>
        <w:rPr>
          <w:spacing w:val="-2"/>
        </w:rPr>
        <w:t>ELEMENTO: FONTE:</w:t>
      </w:r>
    </w:p>
    <w:p w:rsidR="00FF1714" w:rsidRDefault="0054030C">
      <w:pPr>
        <w:pStyle w:val="Corpodetexto"/>
        <w:spacing w:before="10"/>
        <w:ind w:left="0"/>
        <w:rPr>
          <w:b/>
          <w:sz w:val="17"/>
        </w:rPr>
      </w:pPr>
      <w:r>
        <w:rPr>
          <w:b/>
          <w:noProof/>
          <w:sz w:val="17"/>
          <w:lang w:val="es-PY" w:eastAsia="es-PY"/>
        </w:rPr>
        <mc:AlternateContent>
          <mc:Choice Requires="wps">
            <w:drawing>
              <wp:anchor distT="0" distB="0" distL="0" distR="0" simplePos="0" relativeHeight="487606784" behindDoc="1" locked="0" layoutInCell="1" allowOverlap="1">
                <wp:simplePos x="0" y="0"/>
                <wp:positionH relativeFrom="page">
                  <wp:posOffset>672388</wp:posOffset>
                </wp:positionH>
                <wp:positionV relativeFrom="paragraph">
                  <wp:posOffset>148264</wp:posOffset>
                </wp:positionV>
                <wp:extent cx="6457315" cy="149860"/>
                <wp:effectExtent l="0" t="0" r="0" b="0"/>
                <wp:wrapTopAndBottom/>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BA526C" w:rsidRDefault="00BA526C">
                            <w:pPr>
                              <w:tabs>
                                <w:tab w:val="left" w:pos="640"/>
                              </w:tabs>
                              <w:spacing w:line="235" w:lineRule="exact"/>
                              <w:ind w:left="74"/>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wps:txbx>
                      <wps:bodyPr wrap="square" lIns="0" tIns="0" rIns="0" bIns="0" rtlCol="0">
                        <a:noAutofit/>
                      </wps:bodyPr>
                    </wps:wsp>
                  </a:graphicData>
                </a:graphic>
              </wp:anchor>
            </w:drawing>
          </mc:Choice>
          <mc:Fallback>
            <w:pict>
              <v:shape id="Textbox 156" o:spid="_x0000_s1074" type="#_x0000_t202" style="position:absolute;margin-left:52.95pt;margin-top:11.65pt;width:508.45pt;height:11.8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" fillcolor="#d6e2bb" stroked="f">
                <v:path arrowok="t"/>
                <v:textbox inset="0,0,0,0">
                  <w:txbxContent>
                    <w:p w:rsidR="00BA526C" w:rsidRDefault="00BA526C">
                      <w:pPr>
                        <w:tabs>
                          <w:tab w:val="left" w:pos="640"/>
                        </w:tabs>
                        <w:spacing w:line="235" w:lineRule="exact"/>
                        <w:ind w:left="74"/>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v:textbox>
                <w10:wrap type="topAndBottom" anchorx="page"/>
              </v:shape>
            </w:pict>
          </mc:Fallback>
        </mc:AlternateContent>
      </w:r>
    </w:p>
    <w:p w:rsidR="00FF1714" w:rsidRDefault="0054030C" w:rsidP="009B3B27">
      <w:pPr>
        <w:pStyle w:val="PargrafodaLista"/>
        <w:numPr>
          <w:ilvl w:val="1"/>
          <w:numId w:val="8"/>
        </w:numPr>
        <w:tabs>
          <w:tab w:val="left" w:pos="1428"/>
        </w:tabs>
        <w:spacing w:before="234"/>
        <w:rPr>
          <w:sz w:val="20"/>
        </w:rPr>
      </w:pPr>
      <w:r>
        <w:rPr>
          <w:sz w:val="20"/>
        </w:rPr>
        <w:t>O</w:t>
      </w:r>
      <w:r>
        <w:rPr>
          <w:spacing w:val="-8"/>
          <w:sz w:val="20"/>
        </w:rPr>
        <w:t xml:space="preserve"> </w:t>
      </w:r>
      <w:r>
        <w:rPr>
          <w:sz w:val="20"/>
        </w:rPr>
        <w:t>prazo</w:t>
      </w:r>
      <w:r>
        <w:rPr>
          <w:spacing w:val="-6"/>
          <w:sz w:val="20"/>
        </w:rPr>
        <w:t xml:space="preserve"> </w:t>
      </w:r>
      <w:r>
        <w:rPr>
          <w:sz w:val="20"/>
        </w:rPr>
        <w:t>para</w:t>
      </w:r>
      <w:r>
        <w:rPr>
          <w:spacing w:val="-4"/>
          <w:sz w:val="20"/>
        </w:rPr>
        <w:t xml:space="preserve"> </w:t>
      </w:r>
      <w:r>
        <w:rPr>
          <w:sz w:val="20"/>
        </w:rPr>
        <w:t>pagamento</w:t>
      </w:r>
      <w:r>
        <w:rPr>
          <w:spacing w:val="-5"/>
          <w:sz w:val="20"/>
        </w:rPr>
        <w:t xml:space="preserve"> </w:t>
      </w:r>
      <w:r>
        <w:rPr>
          <w:sz w:val="20"/>
        </w:rPr>
        <w:t>e</w:t>
      </w:r>
      <w:r>
        <w:rPr>
          <w:spacing w:val="-6"/>
          <w:sz w:val="20"/>
        </w:rPr>
        <w:t xml:space="preserve"> </w:t>
      </w:r>
      <w:r>
        <w:rPr>
          <w:sz w:val="20"/>
        </w:rPr>
        <w:t>demais</w:t>
      </w:r>
      <w:r>
        <w:rPr>
          <w:spacing w:val="-6"/>
          <w:sz w:val="20"/>
        </w:rPr>
        <w:t xml:space="preserve"> </w:t>
      </w:r>
      <w:r>
        <w:rPr>
          <w:sz w:val="20"/>
        </w:rPr>
        <w:t>condições</w:t>
      </w:r>
      <w:r>
        <w:rPr>
          <w:spacing w:val="-7"/>
          <w:sz w:val="20"/>
        </w:rPr>
        <w:t xml:space="preserve"> </w:t>
      </w:r>
      <w:r>
        <w:rPr>
          <w:sz w:val="20"/>
        </w:rPr>
        <w:t>a</w:t>
      </w:r>
      <w:r>
        <w:rPr>
          <w:spacing w:val="-2"/>
          <w:sz w:val="20"/>
        </w:rPr>
        <w:t xml:space="preserve"> </w:t>
      </w:r>
      <w:r>
        <w:rPr>
          <w:sz w:val="20"/>
        </w:rPr>
        <w:t>ele</w:t>
      </w:r>
      <w:r>
        <w:rPr>
          <w:spacing w:val="-7"/>
          <w:sz w:val="20"/>
        </w:rPr>
        <w:t xml:space="preserve"> </w:t>
      </w:r>
      <w:r>
        <w:rPr>
          <w:sz w:val="20"/>
        </w:rPr>
        <w:t>referentes</w:t>
      </w:r>
      <w:r>
        <w:rPr>
          <w:spacing w:val="-4"/>
          <w:sz w:val="20"/>
        </w:rPr>
        <w:t xml:space="preserve"> </w:t>
      </w:r>
      <w:r>
        <w:rPr>
          <w:sz w:val="20"/>
        </w:rPr>
        <w:t>encontram-se</w:t>
      </w:r>
      <w:r>
        <w:rPr>
          <w:spacing w:val="-6"/>
          <w:sz w:val="20"/>
        </w:rPr>
        <w:t xml:space="preserve"> </w:t>
      </w:r>
      <w:r>
        <w:rPr>
          <w:sz w:val="20"/>
        </w:rPr>
        <w:t>no</w:t>
      </w:r>
      <w:r>
        <w:rPr>
          <w:spacing w:val="-5"/>
          <w:sz w:val="20"/>
        </w:rPr>
        <w:t xml:space="preserve"> </w:t>
      </w:r>
      <w:r>
        <w:rPr>
          <w:sz w:val="20"/>
        </w:rPr>
        <w:t>Termo</w:t>
      </w:r>
      <w:r>
        <w:rPr>
          <w:spacing w:val="-6"/>
          <w:sz w:val="20"/>
        </w:rPr>
        <w:t xml:space="preserve"> </w:t>
      </w:r>
      <w:r>
        <w:rPr>
          <w:sz w:val="20"/>
        </w:rPr>
        <w:t>de</w:t>
      </w:r>
      <w:r>
        <w:rPr>
          <w:spacing w:val="-6"/>
          <w:sz w:val="20"/>
        </w:rPr>
        <w:t xml:space="preserve"> </w:t>
      </w:r>
      <w:r>
        <w:rPr>
          <w:spacing w:val="-2"/>
          <w:sz w:val="20"/>
        </w:rPr>
        <w:t>Referência.</w:t>
      </w:r>
    </w:p>
    <w:p w:rsidR="00FF1714" w:rsidRDefault="00FF1714">
      <w:pPr>
        <w:pStyle w:val="PargrafodaLista"/>
        <w:jc w:val="left"/>
        <w:rPr>
          <w:sz w:val="20"/>
        </w:rPr>
        <w:sectPr w:rsidR="00FF1714">
          <w:pgSz w:w="11910" w:h="16840"/>
          <w:pgMar w:top="1860" w:right="425" w:bottom="1100" w:left="425" w:header="274" w:footer="844" w:gutter="0"/>
          <w:cols w:space="720"/>
        </w:sectPr>
      </w:pPr>
    </w:p>
    <w:p w:rsidR="00FF1714" w:rsidRDefault="0054030C" w:rsidP="009B3B27">
      <w:pPr>
        <w:pStyle w:val="PargrafodaLista"/>
        <w:numPr>
          <w:ilvl w:val="1"/>
          <w:numId w:val="8"/>
        </w:numPr>
        <w:tabs>
          <w:tab w:val="left" w:pos="1425"/>
        </w:tabs>
        <w:spacing w:before="92" w:line="235" w:lineRule="auto"/>
        <w:ind w:left="708" w:right="283" w:firstLine="0"/>
        <w:rPr>
          <w:sz w:val="20"/>
        </w:rPr>
      </w:pPr>
      <w:r>
        <w:rPr>
          <w:sz w:val="20"/>
        </w:rPr>
        <w:lastRenderedPageBreak/>
        <w:t>Em caso de atraso de pagamento, motivado pela Administração Pública, o valor a ser pago será atualizado financeiramente desse a data prevista para o pagamento até a data do efetivo pagamento, tendo como base o Índice IPCA do mês anterior ao pagamento da parcela.</w:t>
      </w:r>
    </w:p>
    <w:p w:rsidR="00FF1714" w:rsidRDefault="0054030C">
      <w:pPr>
        <w:pStyle w:val="Corpodetexto"/>
        <w:spacing w:before="2"/>
        <w:ind w:left="0"/>
        <w:rPr>
          <w:sz w:val="18"/>
        </w:rPr>
      </w:pPr>
      <w:r>
        <w:rPr>
          <w:noProof/>
          <w:sz w:val="18"/>
          <w:lang w:val="es-PY" w:eastAsia="es-PY"/>
        </w:rPr>
        <mc:AlternateContent>
          <mc:Choice Requires="wps">
            <w:drawing>
              <wp:anchor distT="0" distB="0" distL="0" distR="0" simplePos="0" relativeHeight="487607296" behindDoc="1" locked="0" layoutInCell="1" allowOverlap="1">
                <wp:simplePos x="0" y="0"/>
                <wp:positionH relativeFrom="page">
                  <wp:posOffset>701344</wp:posOffset>
                </wp:positionH>
                <wp:positionV relativeFrom="paragraph">
                  <wp:posOffset>150656</wp:posOffset>
                </wp:positionV>
                <wp:extent cx="6428105" cy="149860"/>
                <wp:effectExtent l="0" t="0" r="0" b="0"/>
                <wp:wrapTopAndBottom/>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A526C" w:rsidRDefault="00BA526C">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wps:txbx>
                      <wps:bodyPr wrap="square" lIns="0" tIns="0" rIns="0" bIns="0" rtlCol="0">
                        <a:noAutofit/>
                      </wps:bodyPr>
                    </wps:wsp>
                  </a:graphicData>
                </a:graphic>
              </wp:anchor>
            </w:drawing>
          </mc:Choice>
          <mc:Fallback>
            <w:pict>
              <v:shape id="Textbox 159" o:spid="_x0000_s1075" type="#_x0000_t202" style="position:absolute;margin-left:55.2pt;margin-top:11.85pt;width:506.15pt;height:11.8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2+N0Ic0BAAB/AwAADgAA&#10;AAAAAAAAAAAAAAAuAgAAZHJzL2Uyb0RvYy54bWxQSwECLQAUAAYACAAAACEA3GcDvd0AAAAKAQAA&#10;DwAAAAAAAAAAAAAAAAAnBAAAZHJzL2Rvd25yZXYueG1sUEsFBgAAAAAEAAQA8wAAADEFAAAAAA==&#10;" fillcolor="#d6e2bb" stroked="f">
                <v:path arrowok="t"/>
                <v:textbox inset="0,0,0,0">
                  <w:txbxContent>
                    <w:p w:rsidR="00BA526C" w:rsidRDefault="00BA526C">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v:textbox>
                <w10:wrap type="topAndBottom" anchorx="page"/>
              </v:shape>
            </w:pict>
          </mc:Fallback>
        </mc:AlternateContent>
      </w:r>
    </w:p>
    <w:p w:rsidR="00FF1714" w:rsidRDefault="0054030C">
      <w:pPr>
        <w:pStyle w:val="Corpodetexto"/>
        <w:tabs>
          <w:tab w:val="left" w:pos="1428"/>
        </w:tabs>
        <w:spacing w:before="234"/>
      </w:pPr>
      <w:r>
        <w:rPr>
          <w:rFonts w:ascii="Calibri" w:hAnsi="Calibri"/>
          <w:b/>
          <w:spacing w:val="-4"/>
        </w:rPr>
        <w:t>6.1.</w:t>
      </w:r>
      <w:r>
        <w:rPr>
          <w:rFonts w:ascii="Calibri" w:hAnsi="Calibri"/>
          <w:b/>
        </w:rPr>
        <w:tab/>
      </w:r>
      <w:r>
        <w:t>As</w:t>
      </w:r>
      <w:r>
        <w:rPr>
          <w:spacing w:val="-7"/>
        </w:rPr>
        <w:t xml:space="preserve"> </w:t>
      </w:r>
      <w:r>
        <w:t>regras</w:t>
      </w:r>
      <w:r>
        <w:rPr>
          <w:spacing w:val="-6"/>
        </w:rPr>
        <w:t xml:space="preserve"> </w:t>
      </w:r>
      <w:r>
        <w:t>acerca</w:t>
      </w:r>
      <w:r>
        <w:rPr>
          <w:spacing w:val="-6"/>
        </w:rPr>
        <w:t xml:space="preserve"> </w:t>
      </w:r>
      <w:r>
        <w:t>do</w:t>
      </w:r>
      <w:r>
        <w:rPr>
          <w:spacing w:val="-6"/>
        </w:rPr>
        <w:t xml:space="preserve"> </w:t>
      </w:r>
      <w:r>
        <w:t>reajuste</w:t>
      </w:r>
      <w:r>
        <w:rPr>
          <w:spacing w:val="-6"/>
        </w:rPr>
        <w:t xml:space="preserve"> </w:t>
      </w:r>
      <w:r>
        <w:t>do</w:t>
      </w:r>
      <w:r>
        <w:rPr>
          <w:spacing w:val="-7"/>
        </w:rPr>
        <w:t xml:space="preserve"> </w:t>
      </w:r>
      <w:r>
        <w:t>valor</w:t>
      </w:r>
      <w:r>
        <w:rPr>
          <w:spacing w:val="-7"/>
        </w:rPr>
        <w:t xml:space="preserve"> </w:t>
      </w:r>
      <w:r>
        <w:t>contratual</w:t>
      </w:r>
      <w:r>
        <w:rPr>
          <w:spacing w:val="-6"/>
        </w:rPr>
        <w:t xml:space="preserve"> </w:t>
      </w:r>
      <w:r>
        <w:t>são</w:t>
      </w:r>
      <w:r>
        <w:rPr>
          <w:spacing w:val="-6"/>
        </w:rPr>
        <w:t xml:space="preserve"> </w:t>
      </w:r>
      <w:r>
        <w:t>as</w:t>
      </w:r>
      <w:r>
        <w:rPr>
          <w:spacing w:val="-4"/>
        </w:rPr>
        <w:t xml:space="preserve"> </w:t>
      </w:r>
      <w:r>
        <w:t>estabelecidas</w:t>
      </w:r>
      <w:r>
        <w:rPr>
          <w:spacing w:val="-7"/>
        </w:rPr>
        <w:t xml:space="preserve"> </w:t>
      </w:r>
      <w:r>
        <w:t>no</w:t>
      </w:r>
      <w:r>
        <w:rPr>
          <w:spacing w:val="-4"/>
        </w:rPr>
        <w:t xml:space="preserve"> </w:t>
      </w:r>
      <w:r>
        <w:t>Termo</w:t>
      </w:r>
      <w:r>
        <w:rPr>
          <w:spacing w:val="-7"/>
        </w:rPr>
        <w:t xml:space="preserve"> </w:t>
      </w:r>
      <w:r>
        <w:t>de</w:t>
      </w:r>
      <w:r>
        <w:rPr>
          <w:spacing w:val="-7"/>
        </w:rPr>
        <w:t xml:space="preserve"> </w:t>
      </w:r>
      <w:r>
        <w:t>Referência</w:t>
      </w:r>
      <w:r>
        <w:rPr>
          <w:spacing w:val="4"/>
        </w:rPr>
        <w:t xml:space="preserve"> </w:t>
      </w:r>
      <w:r>
        <w:t>e</w:t>
      </w:r>
      <w:r>
        <w:rPr>
          <w:spacing w:val="-7"/>
        </w:rPr>
        <w:t xml:space="preserve"> </w:t>
      </w:r>
      <w:r>
        <w:rPr>
          <w:spacing w:val="-2"/>
        </w:rPr>
        <w:t>Edital.</w:t>
      </w:r>
    </w:p>
    <w:p w:rsidR="00FF1714" w:rsidRDefault="0054030C">
      <w:pPr>
        <w:pStyle w:val="Corpodetexto"/>
        <w:spacing w:before="1"/>
        <w:ind w:left="0"/>
        <w:rPr>
          <w:sz w:val="17"/>
        </w:rPr>
      </w:pPr>
      <w:r>
        <w:rPr>
          <w:noProof/>
          <w:sz w:val="17"/>
          <w:lang w:val="es-PY" w:eastAsia="es-PY"/>
        </w:rPr>
        <mc:AlternateContent>
          <mc:Choice Requires="wps">
            <w:drawing>
              <wp:anchor distT="0" distB="0" distL="0" distR="0" simplePos="0" relativeHeight="487607808" behindDoc="1" locked="0" layoutInCell="1" allowOverlap="1">
                <wp:simplePos x="0" y="0"/>
                <wp:positionH relativeFrom="page">
                  <wp:posOffset>701344</wp:posOffset>
                </wp:positionH>
                <wp:positionV relativeFrom="paragraph">
                  <wp:posOffset>142912</wp:posOffset>
                </wp:positionV>
                <wp:extent cx="6428105" cy="149860"/>
                <wp:effectExtent l="0" t="0" r="0" b="0"/>
                <wp:wrapTopAndBottom/>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A526C" w:rsidRDefault="00BA526C">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wps:txbx>
                      <wps:bodyPr wrap="square" lIns="0" tIns="0" rIns="0" bIns="0" rtlCol="0">
                        <a:noAutofit/>
                      </wps:bodyPr>
                    </wps:wsp>
                  </a:graphicData>
                </a:graphic>
              </wp:anchor>
            </w:drawing>
          </mc:Choice>
          <mc:Fallback>
            <w:pict>
              <v:shape id="Textbox 160" o:spid="_x0000_s1076" type="#_x0000_t202" style="position:absolute;margin-left:55.2pt;margin-top:11.25pt;width:506.15pt;height:11.8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" fillcolor="#d6e2bb" stroked="f">
                <v:path arrowok="t"/>
                <v:textbox inset="0,0,0,0">
                  <w:txbxContent>
                    <w:p w:rsidR="00BA526C" w:rsidRDefault="00BA526C">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v:textbox>
                <w10:wrap type="topAndBottom" anchorx="page"/>
              </v:shape>
            </w:pict>
          </mc:Fallback>
        </mc:AlternateContent>
      </w:r>
    </w:p>
    <w:p w:rsidR="00FF1714" w:rsidRDefault="0054030C" w:rsidP="009B3B27">
      <w:pPr>
        <w:pStyle w:val="PargrafodaLista"/>
        <w:numPr>
          <w:ilvl w:val="1"/>
          <w:numId w:val="3"/>
        </w:numPr>
        <w:tabs>
          <w:tab w:val="left" w:pos="1428"/>
        </w:tabs>
        <w:spacing w:before="234"/>
        <w:rPr>
          <w:sz w:val="20"/>
        </w:rPr>
      </w:pPr>
      <w:r>
        <w:rPr>
          <w:sz w:val="20"/>
        </w:rPr>
        <w:t>O</w:t>
      </w:r>
      <w:r>
        <w:rPr>
          <w:spacing w:val="-7"/>
          <w:sz w:val="20"/>
        </w:rPr>
        <w:t xml:space="preserve"> </w:t>
      </w:r>
      <w:r>
        <w:rPr>
          <w:sz w:val="20"/>
        </w:rPr>
        <w:t>prazo</w:t>
      </w:r>
      <w:r>
        <w:rPr>
          <w:spacing w:val="-5"/>
          <w:sz w:val="20"/>
        </w:rPr>
        <w:t xml:space="preserve"> </w:t>
      </w:r>
      <w:r>
        <w:rPr>
          <w:sz w:val="20"/>
        </w:rPr>
        <w:t>para</w:t>
      </w:r>
      <w:r>
        <w:rPr>
          <w:spacing w:val="-3"/>
          <w:sz w:val="20"/>
        </w:rPr>
        <w:t xml:space="preserve"> </w:t>
      </w:r>
      <w:r>
        <w:rPr>
          <w:sz w:val="20"/>
        </w:rPr>
        <w:t>resposta</w:t>
      </w:r>
      <w:r>
        <w:rPr>
          <w:spacing w:val="-5"/>
          <w:sz w:val="20"/>
        </w:rPr>
        <w:t xml:space="preserve"> </w:t>
      </w:r>
      <w:r>
        <w:rPr>
          <w:sz w:val="20"/>
        </w:rPr>
        <w:t>ao</w:t>
      </w:r>
      <w:r>
        <w:rPr>
          <w:spacing w:val="-3"/>
          <w:sz w:val="20"/>
        </w:rPr>
        <w:t xml:space="preserve"> </w:t>
      </w:r>
      <w:r>
        <w:rPr>
          <w:sz w:val="20"/>
        </w:rPr>
        <w:t>pedido</w:t>
      </w:r>
      <w:r>
        <w:rPr>
          <w:spacing w:val="-7"/>
          <w:sz w:val="20"/>
        </w:rPr>
        <w:t xml:space="preserve"> </w:t>
      </w:r>
      <w:r>
        <w:rPr>
          <w:sz w:val="20"/>
        </w:rPr>
        <w:t>do</w:t>
      </w:r>
      <w:r>
        <w:rPr>
          <w:spacing w:val="-5"/>
          <w:sz w:val="20"/>
        </w:rPr>
        <w:t xml:space="preserve"> </w:t>
      </w:r>
      <w:r>
        <w:rPr>
          <w:sz w:val="20"/>
        </w:rPr>
        <w:t>Contratado</w:t>
      </w:r>
      <w:r>
        <w:rPr>
          <w:spacing w:val="-4"/>
          <w:sz w:val="20"/>
        </w:rPr>
        <w:t xml:space="preserve"> </w:t>
      </w:r>
      <w:r>
        <w:rPr>
          <w:sz w:val="20"/>
        </w:rPr>
        <w:t>de</w:t>
      </w:r>
      <w:r>
        <w:rPr>
          <w:spacing w:val="-6"/>
          <w:sz w:val="20"/>
        </w:rPr>
        <w:t xml:space="preserve"> </w:t>
      </w:r>
      <w:r>
        <w:rPr>
          <w:sz w:val="20"/>
        </w:rPr>
        <w:t>repactuação</w:t>
      </w:r>
      <w:r>
        <w:rPr>
          <w:spacing w:val="-5"/>
          <w:sz w:val="20"/>
        </w:rPr>
        <w:t xml:space="preserve"> </w:t>
      </w:r>
      <w:r>
        <w:rPr>
          <w:sz w:val="20"/>
        </w:rPr>
        <w:t>de</w:t>
      </w:r>
      <w:r>
        <w:rPr>
          <w:spacing w:val="-5"/>
          <w:sz w:val="20"/>
        </w:rPr>
        <w:t xml:space="preserve"> </w:t>
      </w:r>
      <w:r>
        <w:rPr>
          <w:sz w:val="20"/>
        </w:rPr>
        <w:t>preços</w:t>
      </w:r>
      <w:r>
        <w:rPr>
          <w:spacing w:val="-5"/>
          <w:sz w:val="20"/>
        </w:rPr>
        <w:t xml:space="preserve"> </w:t>
      </w:r>
      <w:r>
        <w:rPr>
          <w:sz w:val="20"/>
        </w:rPr>
        <w:t>será</w:t>
      </w:r>
      <w:r>
        <w:rPr>
          <w:spacing w:val="-5"/>
          <w:sz w:val="20"/>
        </w:rPr>
        <w:t xml:space="preserve"> </w:t>
      </w:r>
      <w:r>
        <w:rPr>
          <w:sz w:val="20"/>
        </w:rPr>
        <w:t>de 30</w:t>
      </w:r>
      <w:r>
        <w:rPr>
          <w:spacing w:val="-1"/>
          <w:sz w:val="20"/>
        </w:rPr>
        <w:t xml:space="preserve"> </w:t>
      </w:r>
      <w:r>
        <w:rPr>
          <w:sz w:val="20"/>
        </w:rPr>
        <w:t>dias</w:t>
      </w:r>
      <w:r>
        <w:rPr>
          <w:spacing w:val="-5"/>
          <w:sz w:val="20"/>
        </w:rPr>
        <w:t xml:space="preserve"> </w:t>
      </w:r>
      <w:r>
        <w:rPr>
          <w:spacing w:val="-2"/>
          <w:sz w:val="20"/>
        </w:rPr>
        <w:t>úteis.</w:t>
      </w:r>
    </w:p>
    <w:p w:rsidR="00FF1714" w:rsidRDefault="0054030C" w:rsidP="009B3B27">
      <w:pPr>
        <w:pStyle w:val="PargrafodaLista"/>
        <w:numPr>
          <w:ilvl w:val="1"/>
          <w:numId w:val="3"/>
        </w:numPr>
        <w:tabs>
          <w:tab w:val="left" w:pos="1428"/>
        </w:tabs>
        <w:spacing w:before="230" w:line="232" w:lineRule="auto"/>
        <w:ind w:left="708" w:right="284" w:firstLine="0"/>
        <w:rPr>
          <w:sz w:val="20"/>
        </w:rPr>
      </w:pPr>
      <w:r>
        <w:rPr>
          <w:sz w:val="20"/>
        </w:rPr>
        <w:t>O prazo para resposta ao pedido do Contratado de restabelecimento do equilíbrio econômico-financeiro do contrato de preços será de 30 dias úteis.</w:t>
      </w:r>
    </w:p>
    <w:p w:rsidR="00FF1714" w:rsidRDefault="0054030C">
      <w:pPr>
        <w:pStyle w:val="Corpodetexto"/>
        <w:spacing w:before="1"/>
        <w:ind w:left="0"/>
        <w:rPr>
          <w:sz w:val="18"/>
        </w:rPr>
      </w:pPr>
      <w:r>
        <w:rPr>
          <w:noProof/>
          <w:sz w:val="18"/>
          <w:lang w:val="es-PY" w:eastAsia="es-PY"/>
        </w:rPr>
        <mc:AlternateContent>
          <mc:Choice Requires="wps">
            <w:drawing>
              <wp:anchor distT="0" distB="0" distL="0" distR="0" simplePos="0" relativeHeight="487608320" behindDoc="1" locked="0" layoutInCell="1" allowOverlap="1">
                <wp:simplePos x="0" y="0"/>
                <wp:positionH relativeFrom="page">
                  <wp:posOffset>701344</wp:posOffset>
                </wp:positionH>
                <wp:positionV relativeFrom="paragraph">
                  <wp:posOffset>150497</wp:posOffset>
                </wp:positionV>
                <wp:extent cx="6428105" cy="147955"/>
                <wp:effectExtent l="0" t="0" r="0" b="0"/>
                <wp:wrapTopAndBottom/>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BA526C" w:rsidRDefault="00BA526C">
                            <w:pPr>
                              <w:tabs>
                                <w:tab w:val="left" w:pos="595"/>
                              </w:tabs>
                              <w:spacing w:line="233"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OITAVA</w:t>
                            </w:r>
                            <w:r>
                              <w:rPr>
                                <w:b/>
                                <w:color w:val="000000"/>
                                <w:spacing w:val="-7"/>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6"/>
                                <w:sz w:val="20"/>
                              </w:rPr>
                              <w:t xml:space="preserve"> </w:t>
                            </w:r>
                            <w:r>
                              <w:rPr>
                                <w:b/>
                                <w:color w:val="000000"/>
                                <w:spacing w:val="-2"/>
                                <w:sz w:val="20"/>
                              </w:rPr>
                              <w:t>EXECUÇÃO.</w:t>
                            </w:r>
                          </w:p>
                        </w:txbxContent>
                      </wps:txbx>
                      <wps:bodyPr wrap="square" lIns="0" tIns="0" rIns="0" bIns="0" rtlCol="0">
                        <a:noAutofit/>
                      </wps:bodyPr>
                    </wps:wsp>
                  </a:graphicData>
                </a:graphic>
              </wp:anchor>
            </w:drawing>
          </mc:Choice>
          <mc:Fallback>
            <w:pict>
              <v:shape id="Textbox 161" o:spid="_x0000_s1077" type="#_x0000_t202" style="position:absolute;margin-left:55.2pt;margin-top:11.85pt;width:506.15pt;height:11.65pt;z-index:-1570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" fillcolor="#d6e2bb" stroked="f">
                <v:path arrowok="t"/>
                <v:textbox inset="0,0,0,0">
                  <w:txbxContent>
                    <w:p w:rsidR="00BA526C" w:rsidRDefault="00BA526C">
                      <w:pPr>
                        <w:tabs>
                          <w:tab w:val="left" w:pos="595"/>
                        </w:tabs>
                        <w:spacing w:line="233"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OITAVA</w:t>
                      </w:r>
                      <w:r>
                        <w:rPr>
                          <w:b/>
                          <w:color w:val="000000"/>
                          <w:spacing w:val="-7"/>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6"/>
                          <w:sz w:val="20"/>
                        </w:rPr>
                        <w:t xml:space="preserve"> </w:t>
                      </w:r>
                      <w:r>
                        <w:rPr>
                          <w:b/>
                          <w:color w:val="000000"/>
                          <w:spacing w:val="-2"/>
                          <w:sz w:val="20"/>
                        </w:rPr>
                        <w:t>EXECUÇÃO.</w:t>
                      </w:r>
                    </w:p>
                  </w:txbxContent>
                </v:textbox>
                <w10:wrap type="topAndBottom" anchorx="page"/>
              </v:shape>
            </w:pict>
          </mc:Fallback>
        </mc:AlternateContent>
      </w:r>
    </w:p>
    <w:p w:rsidR="00FF1714" w:rsidRDefault="0054030C" w:rsidP="009B3B27">
      <w:pPr>
        <w:pStyle w:val="PargrafodaLista"/>
        <w:numPr>
          <w:ilvl w:val="1"/>
          <w:numId w:val="9"/>
        </w:numPr>
        <w:tabs>
          <w:tab w:val="left" w:pos="1425"/>
        </w:tabs>
        <w:spacing w:before="234" w:line="240" w:lineRule="exact"/>
        <w:ind w:left="1425" w:hanging="717"/>
        <w:rPr>
          <w:sz w:val="20"/>
        </w:rPr>
      </w:pPr>
      <w:r>
        <w:rPr>
          <w:sz w:val="20"/>
        </w:rPr>
        <w:t>Não</w:t>
      </w:r>
      <w:r>
        <w:rPr>
          <w:spacing w:val="-7"/>
          <w:sz w:val="20"/>
        </w:rPr>
        <w:t xml:space="preserve"> </w:t>
      </w:r>
      <w:r>
        <w:rPr>
          <w:sz w:val="20"/>
        </w:rPr>
        <w:t>haverá</w:t>
      </w:r>
      <w:r>
        <w:rPr>
          <w:spacing w:val="-6"/>
          <w:sz w:val="20"/>
        </w:rPr>
        <w:t xml:space="preserve"> </w:t>
      </w:r>
      <w:r>
        <w:rPr>
          <w:sz w:val="20"/>
        </w:rPr>
        <w:t>exigência</w:t>
      </w:r>
      <w:r>
        <w:rPr>
          <w:spacing w:val="-7"/>
          <w:sz w:val="20"/>
        </w:rPr>
        <w:t xml:space="preserve"> </w:t>
      </w:r>
      <w:r>
        <w:rPr>
          <w:sz w:val="20"/>
        </w:rPr>
        <w:t>de</w:t>
      </w:r>
      <w:r>
        <w:rPr>
          <w:spacing w:val="-6"/>
          <w:sz w:val="20"/>
        </w:rPr>
        <w:t xml:space="preserve"> </w:t>
      </w:r>
      <w:r>
        <w:rPr>
          <w:sz w:val="20"/>
        </w:rPr>
        <w:t>garantia</w:t>
      </w:r>
      <w:r>
        <w:rPr>
          <w:spacing w:val="-6"/>
          <w:sz w:val="20"/>
        </w:rPr>
        <w:t xml:space="preserve"> </w:t>
      </w:r>
      <w:r>
        <w:rPr>
          <w:sz w:val="20"/>
        </w:rPr>
        <w:t>de</w:t>
      </w:r>
      <w:r>
        <w:rPr>
          <w:spacing w:val="-6"/>
          <w:sz w:val="20"/>
        </w:rPr>
        <w:t xml:space="preserve"> </w:t>
      </w:r>
      <w:r>
        <w:rPr>
          <w:sz w:val="20"/>
        </w:rPr>
        <w:t>execução</w:t>
      </w:r>
      <w:r>
        <w:rPr>
          <w:spacing w:val="-5"/>
          <w:sz w:val="20"/>
        </w:rPr>
        <w:t xml:space="preserve"> </w:t>
      </w:r>
      <w:r>
        <w:rPr>
          <w:sz w:val="20"/>
        </w:rPr>
        <w:t>para</w:t>
      </w:r>
      <w:r>
        <w:rPr>
          <w:spacing w:val="-6"/>
          <w:sz w:val="20"/>
        </w:rPr>
        <w:t xml:space="preserve"> </w:t>
      </w:r>
      <w:r>
        <w:rPr>
          <w:sz w:val="20"/>
        </w:rPr>
        <w:t>a</w:t>
      </w:r>
      <w:r>
        <w:rPr>
          <w:spacing w:val="-6"/>
          <w:sz w:val="20"/>
        </w:rPr>
        <w:t xml:space="preserve"> </w:t>
      </w:r>
      <w:r>
        <w:rPr>
          <w:sz w:val="20"/>
        </w:rPr>
        <w:t>presente</w:t>
      </w:r>
      <w:r>
        <w:rPr>
          <w:spacing w:val="-7"/>
          <w:sz w:val="20"/>
        </w:rPr>
        <w:t xml:space="preserve"> </w:t>
      </w:r>
      <w:r>
        <w:rPr>
          <w:spacing w:val="-2"/>
          <w:sz w:val="20"/>
        </w:rPr>
        <w:t>contratação.</w:t>
      </w:r>
    </w:p>
    <w:p w:rsidR="00FF1714" w:rsidRDefault="0054030C" w:rsidP="009B3B27">
      <w:pPr>
        <w:pStyle w:val="PargrafodaLista"/>
        <w:numPr>
          <w:ilvl w:val="1"/>
          <w:numId w:val="9"/>
        </w:numPr>
        <w:tabs>
          <w:tab w:val="left" w:pos="1353"/>
        </w:tabs>
        <w:spacing w:line="237" w:lineRule="auto"/>
        <w:ind w:left="708" w:right="446" w:firstLine="0"/>
        <w:rPr>
          <w:sz w:val="20"/>
        </w:rPr>
      </w:pPr>
      <w:r>
        <w:rPr>
          <w:sz w:val="20"/>
        </w:rPr>
        <w:t>A Administração tem a opção de exigir a prestação de garantia nas contratações de bens, obras e serviços. Isso</w:t>
      </w:r>
      <w:r>
        <w:rPr>
          <w:spacing w:val="-2"/>
          <w:sz w:val="20"/>
        </w:rPr>
        <w:t xml:space="preserve"> </w:t>
      </w:r>
      <w:r>
        <w:rPr>
          <w:sz w:val="20"/>
        </w:rPr>
        <w:t>serve</w:t>
      </w:r>
      <w:r>
        <w:rPr>
          <w:spacing w:val="-1"/>
          <w:sz w:val="20"/>
        </w:rPr>
        <w:t xml:space="preserve"> </w:t>
      </w:r>
      <w:r>
        <w:rPr>
          <w:sz w:val="20"/>
        </w:rPr>
        <w:t>para</w:t>
      </w:r>
      <w:r>
        <w:rPr>
          <w:spacing w:val="-1"/>
          <w:sz w:val="20"/>
        </w:rPr>
        <w:t xml:space="preserve"> </w:t>
      </w:r>
      <w:r>
        <w:rPr>
          <w:sz w:val="20"/>
        </w:rPr>
        <w:t>garantir</w:t>
      </w:r>
      <w:r>
        <w:rPr>
          <w:spacing w:val="-1"/>
          <w:sz w:val="20"/>
        </w:rPr>
        <w:t xml:space="preserve"> </w:t>
      </w:r>
      <w:r>
        <w:rPr>
          <w:sz w:val="20"/>
        </w:rPr>
        <w:t>o</w:t>
      </w:r>
      <w:r>
        <w:rPr>
          <w:spacing w:val="-2"/>
          <w:sz w:val="20"/>
        </w:rPr>
        <w:t xml:space="preserve"> </w:t>
      </w:r>
      <w:r>
        <w:rPr>
          <w:sz w:val="20"/>
        </w:rPr>
        <w:t>fiel</w:t>
      </w:r>
      <w:r>
        <w:rPr>
          <w:spacing w:val="-1"/>
          <w:sz w:val="20"/>
        </w:rPr>
        <w:t xml:space="preserve"> </w:t>
      </w:r>
      <w:r>
        <w:rPr>
          <w:sz w:val="20"/>
        </w:rPr>
        <w:t>cumprimento das obrigações</w:t>
      </w:r>
      <w:r>
        <w:rPr>
          <w:spacing w:val="-1"/>
          <w:sz w:val="20"/>
        </w:rPr>
        <w:t xml:space="preserve"> </w:t>
      </w:r>
      <w:r>
        <w:rPr>
          <w:sz w:val="20"/>
        </w:rPr>
        <w:t>assumidas</w:t>
      </w:r>
      <w:r>
        <w:rPr>
          <w:spacing w:val="-1"/>
          <w:sz w:val="20"/>
        </w:rPr>
        <w:t xml:space="preserve"> </w:t>
      </w:r>
      <w:r>
        <w:rPr>
          <w:sz w:val="20"/>
        </w:rPr>
        <w:t>pelo</w:t>
      </w:r>
      <w:r>
        <w:rPr>
          <w:spacing w:val="-2"/>
          <w:sz w:val="20"/>
        </w:rPr>
        <w:t xml:space="preserve"> </w:t>
      </w:r>
      <w:r>
        <w:rPr>
          <w:sz w:val="20"/>
        </w:rPr>
        <w:t>contratado,</w:t>
      </w:r>
      <w:r>
        <w:rPr>
          <w:spacing w:val="-2"/>
          <w:sz w:val="20"/>
        </w:rPr>
        <w:t xml:space="preserve"> </w:t>
      </w:r>
      <w:r>
        <w:rPr>
          <w:sz w:val="20"/>
        </w:rPr>
        <w:t>inclusive</w:t>
      </w:r>
      <w:r>
        <w:rPr>
          <w:spacing w:val="-1"/>
          <w:sz w:val="20"/>
        </w:rPr>
        <w:t xml:space="preserve"> </w:t>
      </w:r>
      <w:r>
        <w:rPr>
          <w:sz w:val="20"/>
        </w:rPr>
        <w:t>no que</w:t>
      </w:r>
      <w:r>
        <w:rPr>
          <w:spacing w:val="-1"/>
          <w:sz w:val="20"/>
        </w:rPr>
        <w:t xml:space="preserve"> </w:t>
      </w:r>
      <w:r>
        <w:rPr>
          <w:sz w:val="20"/>
        </w:rPr>
        <w:t>diz respeito a multas, prejuízos e indenizações decorrentes de inadimplemento. Quando exigida, a garantia deve estar expressa no edital de licitação e na minuta de contrato, para que todas as partes estejam cientes dessa exigência. (lei 14.133/21, Art. 96 e Art.97)</w:t>
      </w:r>
    </w:p>
    <w:p w:rsidR="00FF1714" w:rsidRDefault="0054030C" w:rsidP="009B3B27">
      <w:pPr>
        <w:pStyle w:val="PargrafodaLista"/>
        <w:numPr>
          <w:ilvl w:val="1"/>
          <w:numId w:val="9"/>
        </w:numPr>
        <w:tabs>
          <w:tab w:val="left" w:pos="1348"/>
        </w:tabs>
        <w:spacing w:before="5" w:line="235" w:lineRule="auto"/>
        <w:ind w:left="708" w:right="446" w:firstLine="0"/>
        <w:rPr>
          <w:sz w:val="20"/>
        </w:rPr>
      </w:pPr>
      <w:r>
        <w:rPr>
          <w:sz w:val="20"/>
        </w:rPr>
        <w:t>Durante</w:t>
      </w:r>
      <w:r>
        <w:rPr>
          <w:spacing w:val="-2"/>
          <w:sz w:val="20"/>
        </w:rPr>
        <w:t xml:space="preserve"> </w:t>
      </w:r>
      <w:r>
        <w:rPr>
          <w:sz w:val="20"/>
        </w:rPr>
        <w:t>a fase</w:t>
      </w:r>
      <w:r>
        <w:rPr>
          <w:spacing w:val="-2"/>
          <w:sz w:val="20"/>
        </w:rPr>
        <w:t xml:space="preserve"> </w:t>
      </w:r>
      <w:r>
        <w:rPr>
          <w:sz w:val="20"/>
        </w:rPr>
        <w:t>de planejamento da contratação,</w:t>
      </w:r>
      <w:r>
        <w:rPr>
          <w:spacing w:val="-1"/>
          <w:sz w:val="20"/>
        </w:rPr>
        <w:t xml:space="preserve"> </w:t>
      </w:r>
      <w:r>
        <w:rPr>
          <w:sz w:val="20"/>
        </w:rPr>
        <w:t>é importante que</w:t>
      </w:r>
      <w:r>
        <w:rPr>
          <w:spacing w:val="-2"/>
          <w:sz w:val="20"/>
        </w:rPr>
        <w:t xml:space="preserve"> </w:t>
      </w:r>
      <w:r>
        <w:rPr>
          <w:sz w:val="20"/>
        </w:rPr>
        <w:t>a Administração</w:t>
      </w:r>
      <w:r>
        <w:rPr>
          <w:spacing w:val="-1"/>
          <w:sz w:val="20"/>
        </w:rPr>
        <w:t xml:space="preserve"> </w:t>
      </w:r>
      <w:r>
        <w:rPr>
          <w:sz w:val="20"/>
        </w:rPr>
        <w:t>avalie</w:t>
      </w:r>
      <w:r>
        <w:rPr>
          <w:spacing w:val="-2"/>
          <w:sz w:val="20"/>
        </w:rPr>
        <w:t xml:space="preserve"> </w:t>
      </w:r>
      <w:r>
        <w:rPr>
          <w:sz w:val="20"/>
        </w:rPr>
        <w:t>cuidadosamente se a exigência de garantia é realmente necessária e em que percentual. Isso porque a garantia é uma medida adicional de cautela que, se imposta desnecessariamente, pode provocar apenas a elevação dos preços do objeto contratado.</w:t>
      </w:r>
    </w:p>
    <w:p w:rsidR="00FF1714" w:rsidRDefault="0054030C" w:rsidP="009B3B27">
      <w:pPr>
        <w:pStyle w:val="PargrafodaLista"/>
        <w:numPr>
          <w:ilvl w:val="1"/>
          <w:numId w:val="9"/>
        </w:numPr>
        <w:tabs>
          <w:tab w:val="left" w:pos="1360"/>
        </w:tabs>
        <w:spacing w:before="3" w:line="237" w:lineRule="auto"/>
        <w:ind w:left="708" w:right="443" w:firstLine="0"/>
        <w:rPr>
          <w:sz w:val="20"/>
        </w:rPr>
      </w:pPr>
      <w:r>
        <w:rPr>
          <w:sz w:val="20"/>
        </w:rPr>
        <w:t>A decisão de exigir a prestação de garantia nas contratações é de responsabilidade da Administração. No entanto,</w:t>
      </w:r>
      <w:r>
        <w:rPr>
          <w:spacing w:val="-3"/>
          <w:sz w:val="20"/>
        </w:rPr>
        <w:t xml:space="preserve"> </w:t>
      </w:r>
      <w:r>
        <w:rPr>
          <w:sz w:val="20"/>
        </w:rPr>
        <w:t>a escolha</w:t>
      </w:r>
      <w:r>
        <w:rPr>
          <w:spacing w:val="-1"/>
          <w:sz w:val="20"/>
        </w:rPr>
        <w:t xml:space="preserve"> </w:t>
      </w:r>
      <w:r>
        <w:rPr>
          <w:sz w:val="20"/>
        </w:rPr>
        <w:t>da</w:t>
      </w:r>
      <w:r>
        <w:rPr>
          <w:spacing w:val="-1"/>
          <w:sz w:val="20"/>
        </w:rPr>
        <w:t xml:space="preserve"> </w:t>
      </w:r>
      <w:r>
        <w:rPr>
          <w:sz w:val="20"/>
        </w:rPr>
        <w:t>modalidade</w:t>
      </w:r>
      <w:r>
        <w:rPr>
          <w:spacing w:val="-3"/>
          <w:sz w:val="20"/>
        </w:rPr>
        <w:t xml:space="preserve"> </w:t>
      </w:r>
      <w:r>
        <w:rPr>
          <w:sz w:val="20"/>
        </w:rPr>
        <w:t>de</w:t>
      </w:r>
      <w:r>
        <w:rPr>
          <w:spacing w:val="-3"/>
          <w:sz w:val="20"/>
        </w:rPr>
        <w:t xml:space="preserve"> </w:t>
      </w:r>
      <w:r>
        <w:rPr>
          <w:sz w:val="20"/>
        </w:rPr>
        <w:t>garantia</w:t>
      </w:r>
      <w:r>
        <w:rPr>
          <w:spacing w:val="-2"/>
          <w:sz w:val="20"/>
        </w:rPr>
        <w:t xml:space="preserve"> </w:t>
      </w:r>
      <w:r>
        <w:rPr>
          <w:sz w:val="20"/>
        </w:rPr>
        <w:t>é,</w:t>
      </w:r>
      <w:r>
        <w:rPr>
          <w:spacing w:val="-2"/>
          <w:sz w:val="20"/>
        </w:rPr>
        <w:t xml:space="preserve"> </w:t>
      </w:r>
      <w:r>
        <w:rPr>
          <w:sz w:val="20"/>
        </w:rPr>
        <w:t>em</w:t>
      </w:r>
      <w:r>
        <w:rPr>
          <w:spacing w:val="-2"/>
          <w:sz w:val="20"/>
        </w:rPr>
        <w:t xml:space="preserve"> </w:t>
      </w:r>
      <w:r>
        <w:rPr>
          <w:sz w:val="20"/>
        </w:rPr>
        <w:t>geral,</w:t>
      </w:r>
      <w:r>
        <w:rPr>
          <w:spacing w:val="-2"/>
          <w:sz w:val="20"/>
        </w:rPr>
        <w:t xml:space="preserve"> </w:t>
      </w:r>
      <w:r>
        <w:rPr>
          <w:sz w:val="20"/>
        </w:rPr>
        <w:t>do</w:t>
      </w:r>
      <w:r>
        <w:rPr>
          <w:spacing w:val="-2"/>
          <w:sz w:val="20"/>
        </w:rPr>
        <w:t xml:space="preserve"> </w:t>
      </w:r>
      <w:r>
        <w:rPr>
          <w:sz w:val="20"/>
        </w:rPr>
        <w:t>contratado.</w:t>
      </w:r>
      <w:r>
        <w:rPr>
          <w:spacing w:val="-3"/>
          <w:sz w:val="20"/>
        </w:rPr>
        <w:t xml:space="preserve"> </w:t>
      </w:r>
      <w:r>
        <w:rPr>
          <w:sz w:val="20"/>
        </w:rPr>
        <w:t>A exceção</w:t>
      </w:r>
      <w:r>
        <w:rPr>
          <w:spacing w:val="-2"/>
          <w:sz w:val="20"/>
        </w:rPr>
        <w:t xml:space="preserve"> </w:t>
      </w:r>
      <w:r>
        <w:rPr>
          <w:sz w:val="20"/>
        </w:rPr>
        <w:t>ocorre</w:t>
      </w:r>
      <w:r>
        <w:rPr>
          <w:spacing w:val="-3"/>
          <w:sz w:val="20"/>
        </w:rPr>
        <w:t xml:space="preserve"> </w:t>
      </w:r>
      <w:r>
        <w:rPr>
          <w:sz w:val="20"/>
        </w:rPr>
        <w:t>nas</w:t>
      </w:r>
      <w:r>
        <w:rPr>
          <w:spacing w:val="-1"/>
          <w:sz w:val="20"/>
        </w:rPr>
        <w:t xml:space="preserve"> </w:t>
      </w:r>
      <w:r>
        <w:rPr>
          <w:sz w:val="20"/>
        </w:rPr>
        <w:t>contratações</w:t>
      </w:r>
      <w:r>
        <w:rPr>
          <w:spacing w:val="-1"/>
          <w:sz w:val="20"/>
        </w:rPr>
        <w:t xml:space="preserve"> </w:t>
      </w:r>
      <w:r>
        <w:rPr>
          <w:sz w:val="20"/>
        </w:rPr>
        <w:t>de</w:t>
      </w:r>
      <w:r>
        <w:rPr>
          <w:spacing w:val="11"/>
          <w:sz w:val="20"/>
        </w:rPr>
        <w:t xml:space="preserve"> </w:t>
      </w:r>
      <w:r>
        <w:rPr>
          <w:sz w:val="20"/>
        </w:rPr>
        <w:t xml:space="preserve">obras e serviços de engenharia, em que o edital pode exigir que a garantia </w:t>
      </w:r>
      <w:proofErr w:type="gramStart"/>
      <w:r>
        <w:rPr>
          <w:sz w:val="20"/>
        </w:rPr>
        <w:t>seja</w:t>
      </w:r>
      <w:proofErr w:type="gramEnd"/>
      <w:r>
        <w:rPr>
          <w:sz w:val="20"/>
        </w:rPr>
        <w:t xml:space="preserve"> prestada na modalidade seguro- garantia. (lei 14.133/21, art. 102)</w:t>
      </w:r>
    </w:p>
    <w:p w:rsidR="00FF1714" w:rsidRDefault="0054030C" w:rsidP="009B3B27">
      <w:pPr>
        <w:pStyle w:val="PargrafodaLista"/>
        <w:numPr>
          <w:ilvl w:val="1"/>
          <w:numId w:val="9"/>
        </w:numPr>
        <w:tabs>
          <w:tab w:val="left" w:pos="1345"/>
        </w:tabs>
        <w:spacing w:before="2" w:line="235" w:lineRule="auto"/>
        <w:ind w:left="708" w:right="444" w:firstLine="0"/>
        <w:rPr>
          <w:sz w:val="20"/>
        </w:rPr>
      </w:pPr>
      <w:r>
        <w:rPr>
          <w:sz w:val="20"/>
        </w:rPr>
        <w:t>Exigência desnecessária de garantia contratual ou fixação de percentual inadequado, levando os licitantes a pesarem esse encargo adicional em suas propostas de preços, bem como a desistência de potenciais licitantes, com consequente restrição à competitividade e contratação mais dispendiosa aos cofres públicos.</w:t>
      </w:r>
    </w:p>
    <w:p w:rsidR="00FF1714" w:rsidRDefault="0054030C">
      <w:pPr>
        <w:pStyle w:val="Corpodetexto"/>
        <w:spacing w:before="2"/>
        <w:ind w:left="0"/>
        <w:rPr>
          <w:sz w:val="18"/>
        </w:rPr>
      </w:pPr>
      <w:r>
        <w:rPr>
          <w:noProof/>
          <w:sz w:val="18"/>
          <w:lang w:val="es-PY" w:eastAsia="es-PY"/>
        </w:rPr>
        <mc:AlternateContent>
          <mc:Choice Requires="wps">
            <w:drawing>
              <wp:anchor distT="0" distB="0" distL="0" distR="0" simplePos="0" relativeHeight="487608832" behindDoc="1" locked="0" layoutInCell="1" allowOverlap="1">
                <wp:simplePos x="0" y="0"/>
                <wp:positionH relativeFrom="page">
                  <wp:posOffset>701344</wp:posOffset>
                </wp:positionH>
                <wp:positionV relativeFrom="paragraph">
                  <wp:posOffset>150613</wp:posOffset>
                </wp:positionV>
                <wp:extent cx="6428105" cy="149860"/>
                <wp:effectExtent l="0" t="0" r="0" b="0"/>
                <wp:wrapTopAndBottom/>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A526C" w:rsidRDefault="00BA526C">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7"/>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Textbox 162" o:spid="_x0000_s1078" type="#_x0000_t202" style="position:absolute;margin-left:55.2pt;margin-top:11.85pt;width:506.15pt;height:11.8pt;z-index:-1570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" fillcolor="#d6e2bb" stroked="f">
                <v:path arrowok="t"/>
                <v:textbox inset="0,0,0,0">
                  <w:txbxContent>
                    <w:p w:rsidR="00BA526C" w:rsidRDefault="00BA526C">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7"/>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v:textbox>
                <w10:wrap type="topAndBottom" anchorx="page"/>
              </v:shape>
            </w:pict>
          </mc:Fallback>
        </mc:AlternateContent>
      </w:r>
    </w:p>
    <w:p w:rsidR="00FF1714" w:rsidRDefault="00FF1714">
      <w:pPr>
        <w:pStyle w:val="Corpodetexto"/>
        <w:spacing w:before="5"/>
        <w:ind w:left="0"/>
      </w:pPr>
    </w:p>
    <w:p w:rsidR="00FF1714" w:rsidRDefault="0054030C">
      <w:pPr>
        <w:pStyle w:val="Corpodetexto"/>
        <w:tabs>
          <w:tab w:val="left" w:pos="1428"/>
        </w:tabs>
        <w:spacing w:line="230" w:lineRule="auto"/>
        <w:ind w:right="296"/>
      </w:pPr>
      <w:r>
        <w:rPr>
          <w:rFonts w:ascii="Calibri" w:hAnsi="Calibri"/>
          <w:b/>
          <w:spacing w:val="-4"/>
        </w:rPr>
        <w:t>9.1.</w:t>
      </w:r>
      <w:r>
        <w:rPr>
          <w:rFonts w:ascii="Calibri" w:hAnsi="Calibri"/>
          <w:b/>
        </w:rPr>
        <w:tab/>
      </w:r>
      <w:r>
        <w:t>As</w:t>
      </w:r>
      <w:r>
        <w:rPr>
          <w:spacing w:val="21"/>
        </w:rPr>
        <w:t xml:space="preserve"> </w:t>
      </w:r>
      <w:r>
        <w:t>condições</w:t>
      </w:r>
      <w:r>
        <w:rPr>
          <w:spacing w:val="20"/>
        </w:rPr>
        <w:t xml:space="preserve"> </w:t>
      </w:r>
      <w:r>
        <w:t>de</w:t>
      </w:r>
      <w:r>
        <w:rPr>
          <w:spacing w:val="21"/>
        </w:rPr>
        <w:t xml:space="preserve"> </w:t>
      </w:r>
      <w:r>
        <w:t>entrega</w:t>
      </w:r>
      <w:r>
        <w:rPr>
          <w:spacing w:val="23"/>
        </w:rPr>
        <w:t xml:space="preserve"> </w:t>
      </w:r>
      <w:r>
        <w:t>e</w:t>
      </w:r>
      <w:r>
        <w:rPr>
          <w:spacing w:val="21"/>
        </w:rPr>
        <w:t xml:space="preserve"> </w:t>
      </w:r>
      <w:r>
        <w:t>recebimento</w:t>
      </w:r>
      <w:r>
        <w:rPr>
          <w:spacing w:val="20"/>
        </w:rPr>
        <w:t xml:space="preserve"> </w:t>
      </w:r>
      <w:r>
        <w:t>do</w:t>
      </w:r>
      <w:r>
        <w:rPr>
          <w:spacing w:val="20"/>
        </w:rPr>
        <w:t xml:space="preserve"> </w:t>
      </w:r>
      <w:r>
        <w:t>objeto</w:t>
      </w:r>
      <w:r>
        <w:rPr>
          <w:spacing w:val="21"/>
        </w:rPr>
        <w:t xml:space="preserve"> </w:t>
      </w:r>
      <w:r>
        <w:t>são</w:t>
      </w:r>
      <w:r>
        <w:rPr>
          <w:spacing w:val="20"/>
        </w:rPr>
        <w:t xml:space="preserve"> </w:t>
      </w:r>
      <w:r>
        <w:t>aquelas</w:t>
      </w:r>
      <w:r>
        <w:rPr>
          <w:spacing w:val="21"/>
        </w:rPr>
        <w:t xml:space="preserve"> </w:t>
      </w:r>
      <w:r>
        <w:t>previstas</w:t>
      </w:r>
      <w:r>
        <w:rPr>
          <w:spacing w:val="22"/>
        </w:rPr>
        <w:t xml:space="preserve"> </w:t>
      </w:r>
      <w:r>
        <w:t>no</w:t>
      </w:r>
      <w:r>
        <w:rPr>
          <w:spacing w:val="21"/>
        </w:rPr>
        <w:t xml:space="preserve"> </w:t>
      </w:r>
      <w:r>
        <w:t>Termo</w:t>
      </w:r>
      <w:r>
        <w:rPr>
          <w:spacing w:val="22"/>
        </w:rPr>
        <w:t xml:space="preserve"> </w:t>
      </w:r>
      <w:r>
        <w:t>de</w:t>
      </w:r>
      <w:r>
        <w:rPr>
          <w:spacing w:val="19"/>
        </w:rPr>
        <w:t xml:space="preserve"> </w:t>
      </w:r>
      <w:r>
        <w:t>Referência,</w:t>
      </w:r>
      <w:r>
        <w:rPr>
          <w:spacing w:val="20"/>
        </w:rPr>
        <w:t xml:space="preserve"> </w:t>
      </w:r>
      <w:r>
        <w:t>anexo</w:t>
      </w:r>
      <w:r>
        <w:rPr>
          <w:spacing w:val="20"/>
        </w:rPr>
        <w:t xml:space="preserve"> </w:t>
      </w:r>
      <w:r>
        <w:t xml:space="preserve">ao </w:t>
      </w:r>
      <w:r>
        <w:rPr>
          <w:spacing w:val="-2"/>
        </w:rPr>
        <w:t>Edital.</w:t>
      </w:r>
    </w:p>
    <w:p w:rsidR="00FF1714" w:rsidRDefault="0054030C">
      <w:pPr>
        <w:pStyle w:val="Corpodetexto"/>
        <w:spacing w:before="2"/>
        <w:ind w:left="0"/>
        <w:rPr>
          <w:sz w:val="18"/>
        </w:rPr>
      </w:pPr>
      <w:r>
        <w:rPr>
          <w:noProof/>
          <w:sz w:val="18"/>
          <w:lang w:val="es-PY" w:eastAsia="es-PY"/>
        </w:rPr>
        <mc:AlternateContent>
          <mc:Choice Requires="wps">
            <w:drawing>
              <wp:anchor distT="0" distB="0" distL="0" distR="0" simplePos="0" relativeHeight="487609344" behindDoc="1" locked="0" layoutInCell="1" allowOverlap="1">
                <wp:simplePos x="0" y="0"/>
                <wp:positionH relativeFrom="page">
                  <wp:posOffset>701344</wp:posOffset>
                </wp:positionH>
                <wp:positionV relativeFrom="paragraph">
                  <wp:posOffset>150532</wp:posOffset>
                </wp:positionV>
                <wp:extent cx="6428105" cy="149860"/>
                <wp:effectExtent l="0" t="0" r="0" b="0"/>
                <wp:wrapTopAndBottom/>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A526C" w:rsidRDefault="00BA526C">
                            <w:pPr>
                              <w:tabs>
                                <w:tab w:val="left" w:pos="595"/>
                              </w:tabs>
                              <w:spacing w:line="235" w:lineRule="exact"/>
                              <w:ind w:left="28"/>
                              <w:rPr>
                                <w:b/>
                                <w:color w:val="000000"/>
                                <w:sz w:val="20"/>
                              </w:rPr>
                            </w:pPr>
                            <w:r>
                              <w:rPr>
                                <w:rFonts w:ascii="Calibri" w:hAnsi="Calibri"/>
                                <w:b/>
                                <w:color w:val="000000"/>
                                <w:spacing w:val="-5"/>
                                <w:sz w:val="20"/>
                              </w:rPr>
                              <w:t>10.</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FISCALIZAÇÃO.</w:t>
                            </w:r>
                          </w:p>
                        </w:txbxContent>
                      </wps:txbx>
                      <wps:bodyPr wrap="square" lIns="0" tIns="0" rIns="0" bIns="0" rtlCol="0">
                        <a:noAutofit/>
                      </wps:bodyPr>
                    </wps:wsp>
                  </a:graphicData>
                </a:graphic>
              </wp:anchor>
            </w:drawing>
          </mc:Choice>
          <mc:Fallback>
            <w:pict>
              <v:shape id="Textbox 163" o:spid="_x0000_s1079" type="#_x0000_t202" style="position:absolute;margin-left:55.2pt;margin-top:11.85pt;width:506.15pt;height:11.8pt;z-index:-15707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" fillcolor="#d6e2bb" stroked="f">
                <v:path arrowok="t"/>
                <v:textbox inset="0,0,0,0">
                  <w:txbxContent>
                    <w:p w:rsidR="00BA526C" w:rsidRDefault="00BA526C">
                      <w:pPr>
                        <w:tabs>
                          <w:tab w:val="left" w:pos="595"/>
                        </w:tabs>
                        <w:spacing w:line="235" w:lineRule="exact"/>
                        <w:ind w:left="28"/>
                        <w:rPr>
                          <w:b/>
                          <w:color w:val="000000"/>
                          <w:sz w:val="20"/>
                        </w:rPr>
                      </w:pPr>
                      <w:r>
                        <w:rPr>
                          <w:rFonts w:ascii="Calibri" w:hAnsi="Calibri"/>
                          <w:b/>
                          <w:color w:val="000000"/>
                          <w:spacing w:val="-5"/>
                          <w:sz w:val="20"/>
                        </w:rPr>
                        <w:t>10.</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FISCALIZAÇÃO.</w:t>
                      </w:r>
                    </w:p>
                  </w:txbxContent>
                </v:textbox>
                <w10:wrap type="topAndBottom" anchorx="page"/>
              </v:shape>
            </w:pict>
          </mc:Fallback>
        </mc:AlternateContent>
      </w:r>
    </w:p>
    <w:p w:rsidR="00FF1714" w:rsidRDefault="00FF1714">
      <w:pPr>
        <w:pStyle w:val="Corpodetexto"/>
        <w:spacing w:before="7"/>
        <w:ind w:left="0"/>
      </w:pPr>
    </w:p>
    <w:p w:rsidR="00FF1714" w:rsidRDefault="0054030C">
      <w:pPr>
        <w:tabs>
          <w:tab w:val="left" w:pos="1428"/>
        </w:tabs>
        <w:spacing w:line="230" w:lineRule="auto"/>
        <w:ind w:left="708" w:right="287"/>
        <w:rPr>
          <w:sz w:val="20"/>
        </w:rPr>
      </w:pPr>
      <w:r>
        <w:rPr>
          <w:rFonts w:ascii="Calibri" w:hAnsi="Calibri"/>
          <w:b/>
          <w:spacing w:val="-2"/>
          <w:sz w:val="20"/>
        </w:rPr>
        <w:t>10.1.</w:t>
      </w:r>
      <w:r>
        <w:rPr>
          <w:rFonts w:ascii="Calibri" w:hAnsi="Calibri"/>
          <w:b/>
          <w:sz w:val="20"/>
        </w:rPr>
        <w:tab/>
      </w:r>
      <w:r>
        <w:rPr>
          <w:sz w:val="20"/>
        </w:rPr>
        <w:t>A</w:t>
      </w:r>
      <w:r>
        <w:rPr>
          <w:spacing w:val="-3"/>
          <w:sz w:val="20"/>
        </w:rPr>
        <w:t xml:space="preserve"> </w:t>
      </w:r>
      <w:r>
        <w:rPr>
          <w:sz w:val="20"/>
        </w:rPr>
        <w:t>fiscalização</w:t>
      </w:r>
      <w:r>
        <w:rPr>
          <w:spacing w:val="-3"/>
          <w:sz w:val="20"/>
        </w:rPr>
        <w:t xml:space="preserve"> </w:t>
      </w:r>
      <w:r>
        <w:rPr>
          <w:sz w:val="20"/>
        </w:rPr>
        <w:t>da</w:t>
      </w:r>
      <w:r>
        <w:rPr>
          <w:spacing w:val="-5"/>
          <w:sz w:val="20"/>
        </w:rPr>
        <w:t xml:space="preserve"> </w:t>
      </w:r>
      <w:r>
        <w:rPr>
          <w:sz w:val="20"/>
        </w:rPr>
        <w:t>execução</w:t>
      </w:r>
      <w:r>
        <w:rPr>
          <w:spacing w:val="-3"/>
          <w:sz w:val="20"/>
        </w:rPr>
        <w:t xml:space="preserve"> </w:t>
      </w:r>
      <w:r>
        <w:rPr>
          <w:sz w:val="20"/>
        </w:rPr>
        <w:t>do</w:t>
      </w:r>
      <w:r>
        <w:rPr>
          <w:spacing w:val="-3"/>
          <w:sz w:val="20"/>
        </w:rPr>
        <w:t xml:space="preserve"> </w:t>
      </w:r>
      <w:r>
        <w:rPr>
          <w:sz w:val="20"/>
        </w:rPr>
        <w:t>objeto</w:t>
      </w:r>
      <w:r>
        <w:rPr>
          <w:spacing w:val="-3"/>
          <w:sz w:val="20"/>
        </w:rPr>
        <w:t xml:space="preserve"> </w:t>
      </w:r>
      <w:r>
        <w:rPr>
          <w:sz w:val="20"/>
        </w:rPr>
        <w:t>será</w:t>
      </w:r>
      <w:r>
        <w:rPr>
          <w:spacing w:val="-2"/>
          <w:sz w:val="20"/>
        </w:rPr>
        <w:t xml:space="preserve"> </w:t>
      </w:r>
      <w:r>
        <w:rPr>
          <w:sz w:val="20"/>
        </w:rPr>
        <w:t>efetuada</w:t>
      </w:r>
      <w:r>
        <w:rPr>
          <w:spacing w:val="-2"/>
          <w:sz w:val="20"/>
        </w:rPr>
        <w:t xml:space="preserve"> </w:t>
      </w:r>
      <w:r>
        <w:rPr>
          <w:sz w:val="20"/>
        </w:rPr>
        <w:t xml:space="preserve">por </w:t>
      </w:r>
      <w:r>
        <w:rPr>
          <w:b/>
          <w:sz w:val="20"/>
        </w:rPr>
        <w:t>XXXXXXXXXXXXXXXXXXXX,</w:t>
      </w:r>
      <w:r>
        <w:rPr>
          <w:b/>
          <w:spacing w:val="-4"/>
          <w:sz w:val="20"/>
        </w:rPr>
        <w:t xml:space="preserve"> </w:t>
      </w:r>
      <w:r>
        <w:rPr>
          <w:b/>
          <w:sz w:val="20"/>
        </w:rPr>
        <w:t>Nomeada</w:t>
      </w:r>
      <w:r>
        <w:rPr>
          <w:b/>
          <w:spacing w:val="-4"/>
          <w:sz w:val="20"/>
        </w:rPr>
        <w:t xml:space="preserve"> </w:t>
      </w:r>
      <w:r>
        <w:rPr>
          <w:b/>
          <w:sz w:val="20"/>
        </w:rPr>
        <w:t>pela</w:t>
      </w:r>
      <w:r>
        <w:rPr>
          <w:b/>
          <w:spacing w:val="-4"/>
          <w:sz w:val="20"/>
        </w:rPr>
        <w:t xml:space="preserve"> </w:t>
      </w:r>
      <w:r>
        <w:rPr>
          <w:b/>
          <w:sz w:val="20"/>
        </w:rPr>
        <w:t>Portaria XXX/20XX</w:t>
      </w:r>
      <w:r>
        <w:rPr>
          <w:sz w:val="20"/>
        </w:rPr>
        <w:t>, na forma estabelecida no Termo de Referência, anexo do Edital.</w:t>
      </w:r>
    </w:p>
    <w:p w:rsidR="00FF1714" w:rsidRDefault="0054030C">
      <w:pPr>
        <w:pStyle w:val="Corpodetexto"/>
        <w:spacing w:before="3"/>
        <w:ind w:left="0"/>
        <w:rPr>
          <w:sz w:val="18"/>
        </w:rPr>
      </w:pPr>
      <w:r>
        <w:rPr>
          <w:noProof/>
          <w:sz w:val="18"/>
          <w:lang w:val="es-PY" w:eastAsia="es-PY"/>
        </w:rPr>
        <mc:AlternateContent>
          <mc:Choice Requires="wps">
            <w:drawing>
              <wp:anchor distT="0" distB="0" distL="0" distR="0" simplePos="0" relativeHeight="487609856" behindDoc="1" locked="0" layoutInCell="1" allowOverlap="1">
                <wp:simplePos x="0" y="0"/>
                <wp:positionH relativeFrom="page">
                  <wp:posOffset>701344</wp:posOffset>
                </wp:positionH>
                <wp:positionV relativeFrom="paragraph">
                  <wp:posOffset>151167</wp:posOffset>
                </wp:positionV>
                <wp:extent cx="6428105" cy="149860"/>
                <wp:effectExtent l="0" t="0" r="0" b="0"/>
                <wp:wrapTopAndBottom/>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A526C" w:rsidRDefault="00BA526C">
                            <w:pPr>
                              <w:tabs>
                                <w:tab w:val="left" w:pos="595"/>
                              </w:tabs>
                              <w:spacing w:line="235" w:lineRule="exact"/>
                              <w:ind w:left="28"/>
                              <w:rPr>
                                <w:b/>
                                <w:color w:val="000000"/>
                                <w:sz w:val="20"/>
                              </w:rPr>
                            </w:pPr>
                            <w:r>
                              <w:rPr>
                                <w:rFonts w:ascii="Calibri" w:hAnsi="Calibri"/>
                                <w:b/>
                                <w:color w:val="000000"/>
                                <w:spacing w:val="-5"/>
                                <w:sz w:val="20"/>
                              </w:rPr>
                              <w:t>11.</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8"/>
                                <w:sz w:val="20"/>
                              </w:rPr>
                              <w:t xml:space="preserve"> </w:t>
                            </w:r>
                            <w:r>
                              <w:rPr>
                                <w:b/>
                                <w:color w:val="000000"/>
                                <w:sz w:val="20"/>
                              </w:rPr>
                              <w:t>PRIMEIRA</w:t>
                            </w:r>
                            <w:r>
                              <w:rPr>
                                <w:b/>
                                <w:color w:val="000000"/>
                                <w:spacing w:val="-7"/>
                                <w:sz w:val="20"/>
                              </w:rPr>
                              <w:t xml:space="preserve"> </w:t>
                            </w:r>
                            <w:r>
                              <w:rPr>
                                <w:b/>
                                <w:color w:val="000000"/>
                                <w:sz w:val="20"/>
                              </w:rPr>
                              <w:t>–</w:t>
                            </w:r>
                            <w:r>
                              <w:rPr>
                                <w:b/>
                                <w:color w:val="000000"/>
                                <w:spacing w:val="-7"/>
                                <w:sz w:val="20"/>
                              </w:rPr>
                              <w:t xml:space="preserve"> </w:t>
                            </w:r>
                            <w:r>
                              <w:rPr>
                                <w:b/>
                                <w:color w:val="000000"/>
                                <w:sz w:val="20"/>
                              </w:rPr>
                              <w:t>OBRIGAÇÕES</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CONTRATANTE</w:t>
                            </w:r>
                            <w:r>
                              <w:rPr>
                                <w:b/>
                                <w:color w:val="000000"/>
                                <w:spacing w:val="-8"/>
                                <w:sz w:val="20"/>
                              </w:rPr>
                              <w:t xml:space="preserve"> </w:t>
                            </w:r>
                            <w:r>
                              <w:rPr>
                                <w:b/>
                                <w:color w:val="000000"/>
                                <w:sz w:val="20"/>
                              </w:rPr>
                              <w:t>E</w:t>
                            </w:r>
                            <w:r>
                              <w:rPr>
                                <w:b/>
                                <w:color w:val="000000"/>
                                <w:spacing w:val="-4"/>
                                <w:sz w:val="20"/>
                              </w:rPr>
                              <w:t xml:space="preserve"> </w:t>
                            </w:r>
                            <w:r>
                              <w:rPr>
                                <w:b/>
                                <w:color w:val="000000"/>
                                <w:sz w:val="20"/>
                              </w:rPr>
                              <w:t>DA</w:t>
                            </w:r>
                            <w:r>
                              <w:rPr>
                                <w:b/>
                                <w:color w:val="000000"/>
                                <w:spacing w:val="-9"/>
                                <w:sz w:val="20"/>
                              </w:rPr>
                              <w:t xml:space="preserve"> </w:t>
                            </w:r>
                            <w:r>
                              <w:rPr>
                                <w:b/>
                                <w:color w:val="000000"/>
                                <w:spacing w:val="-2"/>
                                <w:sz w:val="20"/>
                              </w:rPr>
                              <w:t>CONTRATADA.</w:t>
                            </w:r>
                          </w:p>
                        </w:txbxContent>
                      </wps:txbx>
                      <wps:bodyPr wrap="square" lIns="0" tIns="0" rIns="0" bIns="0" rtlCol="0">
                        <a:noAutofit/>
                      </wps:bodyPr>
                    </wps:wsp>
                  </a:graphicData>
                </a:graphic>
              </wp:anchor>
            </w:drawing>
          </mc:Choice>
          <mc:Fallback>
            <w:pict>
              <v:shape id="Textbox 164" o:spid="_x0000_s1080" type="#_x0000_t202" style="position:absolute;margin-left:55.2pt;margin-top:11.9pt;width:506.15pt;height:11.8pt;z-index:-1570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" fillcolor="#d6e2bb" stroked="f">
                <v:path arrowok="t"/>
                <v:textbox inset="0,0,0,0">
                  <w:txbxContent>
                    <w:p w:rsidR="00BA526C" w:rsidRDefault="00BA526C">
                      <w:pPr>
                        <w:tabs>
                          <w:tab w:val="left" w:pos="595"/>
                        </w:tabs>
                        <w:spacing w:line="235" w:lineRule="exact"/>
                        <w:ind w:left="28"/>
                        <w:rPr>
                          <w:b/>
                          <w:color w:val="000000"/>
                          <w:sz w:val="20"/>
                        </w:rPr>
                      </w:pPr>
                      <w:r>
                        <w:rPr>
                          <w:rFonts w:ascii="Calibri" w:hAnsi="Calibri"/>
                          <w:b/>
                          <w:color w:val="000000"/>
                          <w:spacing w:val="-5"/>
                          <w:sz w:val="20"/>
                        </w:rPr>
                        <w:t>11.</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8"/>
                          <w:sz w:val="20"/>
                        </w:rPr>
                        <w:t xml:space="preserve"> </w:t>
                      </w:r>
                      <w:r>
                        <w:rPr>
                          <w:b/>
                          <w:color w:val="000000"/>
                          <w:sz w:val="20"/>
                        </w:rPr>
                        <w:t>PRIMEIRA</w:t>
                      </w:r>
                      <w:r>
                        <w:rPr>
                          <w:b/>
                          <w:color w:val="000000"/>
                          <w:spacing w:val="-7"/>
                          <w:sz w:val="20"/>
                        </w:rPr>
                        <w:t xml:space="preserve"> </w:t>
                      </w:r>
                      <w:r>
                        <w:rPr>
                          <w:b/>
                          <w:color w:val="000000"/>
                          <w:sz w:val="20"/>
                        </w:rPr>
                        <w:t>–</w:t>
                      </w:r>
                      <w:r>
                        <w:rPr>
                          <w:b/>
                          <w:color w:val="000000"/>
                          <w:spacing w:val="-7"/>
                          <w:sz w:val="20"/>
                        </w:rPr>
                        <w:t xml:space="preserve"> </w:t>
                      </w:r>
                      <w:r>
                        <w:rPr>
                          <w:b/>
                          <w:color w:val="000000"/>
                          <w:sz w:val="20"/>
                        </w:rPr>
                        <w:t>OBRIGAÇÕES</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CONTRATANTE</w:t>
                      </w:r>
                      <w:r>
                        <w:rPr>
                          <w:b/>
                          <w:color w:val="000000"/>
                          <w:spacing w:val="-8"/>
                          <w:sz w:val="20"/>
                        </w:rPr>
                        <w:t xml:space="preserve"> </w:t>
                      </w:r>
                      <w:r>
                        <w:rPr>
                          <w:b/>
                          <w:color w:val="000000"/>
                          <w:sz w:val="20"/>
                        </w:rPr>
                        <w:t>E</w:t>
                      </w:r>
                      <w:r>
                        <w:rPr>
                          <w:b/>
                          <w:color w:val="000000"/>
                          <w:spacing w:val="-4"/>
                          <w:sz w:val="20"/>
                        </w:rPr>
                        <w:t xml:space="preserve"> </w:t>
                      </w:r>
                      <w:r>
                        <w:rPr>
                          <w:b/>
                          <w:color w:val="000000"/>
                          <w:sz w:val="20"/>
                        </w:rPr>
                        <w:t>DA</w:t>
                      </w:r>
                      <w:r>
                        <w:rPr>
                          <w:b/>
                          <w:color w:val="000000"/>
                          <w:spacing w:val="-9"/>
                          <w:sz w:val="20"/>
                        </w:rPr>
                        <w:t xml:space="preserve"> </w:t>
                      </w:r>
                      <w:r>
                        <w:rPr>
                          <w:b/>
                          <w:color w:val="000000"/>
                          <w:spacing w:val="-2"/>
                          <w:sz w:val="20"/>
                        </w:rPr>
                        <w:t>CONTRATADA.</w:t>
                      </w:r>
                    </w:p>
                  </w:txbxContent>
                </v:textbox>
                <w10:wrap type="topAndBottom" anchorx="page"/>
              </v:shape>
            </w:pict>
          </mc:Fallback>
        </mc:AlternateContent>
      </w:r>
    </w:p>
    <w:p w:rsidR="00FF1714" w:rsidRDefault="00FF1714">
      <w:pPr>
        <w:pStyle w:val="Corpodetexto"/>
        <w:spacing w:before="7"/>
        <w:ind w:left="0"/>
      </w:pPr>
    </w:p>
    <w:p w:rsidR="00FF1714" w:rsidRDefault="0054030C">
      <w:pPr>
        <w:pStyle w:val="PargrafodaLista"/>
        <w:numPr>
          <w:ilvl w:val="1"/>
          <w:numId w:val="2"/>
        </w:numPr>
        <w:tabs>
          <w:tab w:val="left" w:pos="1424"/>
        </w:tabs>
        <w:spacing w:line="230" w:lineRule="auto"/>
        <w:ind w:right="284" w:firstLine="0"/>
        <w:rPr>
          <w:sz w:val="20"/>
        </w:rPr>
      </w:pPr>
      <w:r>
        <w:rPr>
          <w:sz w:val="20"/>
        </w:rPr>
        <w:t>As obrigações da CONTRATANTE e da CONTRATADA são aquelas previstas no Termo de Referência</w:t>
      </w:r>
      <w:r>
        <w:rPr>
          <w:spacing w:val="23"/>
          <w:sz w:val="20"/>
        </w:rPr>
        <w:t xml:space="preserve"> </w:t>
      </w:r>
      <w:r>
        <w:rPr>
          <w:sz w:val="20"/>
        </w:rPr>
        <w:t>anexo I do Edital.</w:t>
      </w:r>
    </w:p>
    <w:p w:rsidR="00FF1714" w:rsidRDefault="0054030C">
      <w:pPr>
        <w:pStyle w:val="PargrafodaLista"/>
        <w:numPr>
          <w:ilvl w:val="1"/>
          <w:numId w:val="2"/>
        </w:numPr>
        <w:tabs>
          <w:tab w:val="left" w:pos="1424"/>
        </w:tabs>
        <w:spacing w:before="5" w:line="235" w:lineRule="auto"/>
        <w:ind w:right="290" w:firstLine="0"/>
        <w:rPr>
          <w:sz w:val="20"/>
        </w:rPr>
      </w:pPr>
      <w:r>
        <w:rPr>
          <w:sz w:val="20"/>
        </w:rPr>
        <w:t>Cumprir, durante todo o período de execução do contrato, a reserva de cargos prevista em lei para pessoa com</w:t>
      </w:r>
      <w:r>
        <w:rPr>
          <w:spacing w:val="-3"/>
          <w:sz w:val="20"/>
        </w:rPr>
        <w:t xml:space="preserve"> </w:t>
      </w:r>
      <w:r>
        <w:rPr>
          <w:sz w:val="20"/>
        </w:rPr>
        <w:t>deficiência,</w:t>
      </w:r>
      <w:r>
        <w:rPr>
          <w:spacing w:val="-2"/>
          <w:sz w:val="20"/>
        </w:rPr>
        <w:t xml:space="preserve"> </w:t>
      </w:r>
      <w:r>
        <w:rPr>
          <w:sz w:val="20"/>
        </w:rPr>
        <w:t>para</w:t>
      </w:r>
      <w:r>
        <w:rPr>
          <w:spacing w:val="-1"/>
          <w:sz w:val="20"/>
        </w:rPr>
        <w:t xml:space="preserve"> </w:t>
      </w:r>
      <w:r>
        <w:rPr>
          <w:sz w:val="20"/>
        </w:rPr>
        <w:t>reabilitado</w:t>
      </w:r>
      <w:r>
        <w:rPr>
          <w:spacing w:val="-2"/>
          <w:sz w:val="20"/>
        </w:rPr>
        <w:t xml:space="preserve"> </w:t>
      </w:r>
      <w:r>
        <w:rPr>
          <w:sz w:val="20"/>
        </w:rPr>
        <w:t>da</w:t>
      </w:r>
      <w:r>
        <w:rPr>
          <w:spacing w:val="-1"/>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ou</w:t>
      </w:r>
      <w:r>
        <w:rPr>
          <w:spacing w:val="-2"/>
          <w:sz w:val="20"/>
        </w:rPr>
        <w:t xml:space="preserve"> </w:t>
      </w:r>
      <w:r>
        <w:rPr>
          <w:sz w:val="20"/>
        </w:rPr>
        <w:t>para</w:t>
      </w:r>
      <w:r>
        <w:rPr>
          <w:spacing w:val="-1"/>
          <w:sz w:val="20"/>
        </w:rPr>
        <w:t xml:space="preserve"> </w:t>
      </w:r>
      <w:r>
        <w:rPr>
          <w:sz w:val="20"/>
        </w:rPr>
        <w:t>aprendiz, bem</w:t>
      </w:r>
      <w:r>
        <w:rPr>
          <w:spacing w:val="-2"/>
          <w:sz w:val="20"/>
        </w:rPr>
        <w:t xml:space="preserve"> </w:t>
      </w:r>
      <w:r>
        <w:rPr>
          <w:sz w:val="20"/>
        </w:rPr>
        <w:t>como as</w:t>
      </w:r>
      <w:r>
        <w:rPr>
          <w:spacing w:val="-1"/>
          <w:sz w:val="20"/>
        </w:rPr>
        <w:t xml:space="preserve"> </w:t>
      </w:r>
      <w:r>
        <w:rPr>
          <w:sz w:val="20"/>
        </w:rPr>
        <w:t>reservas</w:t>
      </w:r>
      <w:r>
        <w:rPr>
          <w:spacing w:val="-1"/>
          <w:sz w:val="20"/>
        </w:rPr>
        <w:t xml:space="preserve"> </w:t>
      </w:r>
      <w:r>
        <w:rPr>
          <w:sz w:val="20"/>
        </w:rPr>
        <w:t>de</w:t>
      </w:r>
      <w:r>
        <w:rPr>
          <w:spacing w:val="-3"/>
          <w:sz w:val="20"/>
        </w:rPr>
        <w:t xml:space="preserve"> </w:t>
      </w:r>
      <w:r>
        <w:rPr>
          <w:sz w:val="20"/>
        </w:rPr>
        <w:t>cargos</w:t>
      </w:r>
      <w:r>
        <w:rPr>
          <w:spacing w:val="-1"/>
          <w:sz w:val="20"/>
        </w:rPr>
        <w:t xml:space="preserve"> </w:t>
      </w:r>
      <w:r>
        <w:rPr>
          <w:sz w:val="20"/>
        </w:rPr>
        <w:t>previstas</w:t>
      </w:r>
      <w:r>
        <w:rPr>
          <w:spacing w:val="-1"/>
          <w:sz w:val="20"/>
        </w:rPr>
        <w:t xml:space="preserve"> </w:t>
      </w:r>
      <w:r>
        <w:rPr>
          <w:sz w:val="20"/>
        </w:rPr>
        <w:t>na legislação (art. 116);</w:t>
      </w:r>
    </w:p>
    <w:p w:rsidR="00FF1714" w:rsidRDefault="0054030C">
      <w:pPr>
        <w:pStyle w:val="PargrafodaLista"/>
        <w:numPr>
          <w:ilvl w:val="1"/>
          <w:numId w:val="2"/>
        </w:numPr>
        <w:tabs>
          <w:tab w:val="left" w:pos="1424"/>
        </w:tabs>
        <w:spacing w:before="11" w:line="230" w:lineRule="auto"/>
        <w:ind w:right="295" w:firstLine="0"/>
        <w:rPr>
          <w:sz w:val="20"/>
        </w:rPr>
      </w:pPr>
      <w:r>
        <w:rPr>
          <w:sz w:val="20"/>
        </w:rPr>
        <w:t>Comprovar</w:t>
      </w:r>
      <w:r>
        <w:rPr>
          <w:spacing w:val="-2"/>
          <w:sz w:val="20"/>
        </w:rPr>
        <w:t xml:space="preserve"> </w:t>
      </w:r>
      <w:r>
        <w:rPr>
          <w:sz w:val="20"/>
        </w:rPr>
        <w:t>a reserva de</w:t>
      </w:r>
      <w:r>
        <w:rPr>
          <w:spacing w:val="-2"/>
          <w:sz w:val="20"/>
        </w:rPr>
        <w:t xml:space="preserve"> </w:t>
      </w:r>
      <w:r>
        <w:rPr>
          <w:sz w:val="20"/>
        </w:rPr>
        <w:t>cargos a que</w:t>
      </w:r>
      <w:r>
        <w:rPr>
          <w:spacing w:val="-2"/>
          <w:sz w:val="20"/>
        </w:rPr>
        <w:t xml:space="preserve"> </w:t>
      </w:r>
      <w:r>
        <w:rPr>
          <w:sz w:val="20"/>
        </w:rPr>
        <w:t>se</w:t>
      </w:r>
      <w:r>
        <w:rPr>
          <w:spacing w:val="-2"/>
          <w:sz w:val="20"/>
        </w:rPr>
        <w:t xml:space="preserve"> </w:t>
      </w:r>
      <w:r>
        <w:rPr>
          <w:sz w:val="20"/>
        </w:rPr>
        <w:t>refere</w:t>
      </w:r>
      <w:r>
        <w:rPr>
          <w:spacing w:val="-2"/>
          <w:sz w:val="20"/>
        </w:rPr>
        <w:t xml:space="preserve"> </w:t>
      </w:r>
      <w:proofErr w:type="gramStart"/>
      <w:r>
        <w:rPr>
          <w:sz w:val="20"/>
        </w:rPr>
        <w:t>a</w:t>
      </w:r>
      <w:proofErr w:type="gramEnd"/>
      <w:r>
        <w:rPr>
          <w:sz w:val="20"/>
        </w:rPr>
        <w:t xml:space="preserve"> cláusula acima,</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fixado</w:t>
      </w:r>
      <w:r>
        <w:rPr>
          <w:spacing w:val="-1"/>
          <w:sz w:val="20"/>
        </w:rPr>
        <w:t xml:space="preserve"> </w:t>
      </w:r>
      <w:r>
        <w:rPr>
          <w:sz w:val="20"/>
        </w:rPr>
        <w:t>pelo</w:t>
      </w:r>
      <w:r>
        <w:rPr>
          <w:spacing w:val="-1"/>
          <w:sz w:val="20"/>
        </w:rPr>
        <w:t xml:space="preserve"> </w:t>
      </w:r>
      <w:r>
        <w:rPr>
          <w:sz w:val="20"/>
        </w:rPr>
        <w:t>fiscal do</w:t>
      </w:r>
      <w:r>
        <w:rPr>
          <w:spacing w:val="-1"/>
          <w:sz w:val="20"/>
        </w:rPr>
        <w:t xml:space="preserve"> </w:t>
      </w:r>
      <w:r>
        <w:rPr>
          <w:sz w:val="20"/>
        </w:rPr>
        <w:t>contrato,</w:t>
      </w:r>
      <w:r>
        <w:rPr>
          <w:spacing w:val="-1"/>
          <w:sz w:val="20"/>
        </w:rPr>
        <w:t xml:space="preserve"> </w:t>
      </w:r>
      <w:r>
        <w:rPr>
          <w:sz w:val="20"/>
        </w:rPr>
        <w:t>com</w:t>
      </w:r>
      <w:r>
        <w:rPr>
          <w:spacing w:val="-2"/>
          <w:sz w:val="20"/>
        </w:rPr>
        <w:t xml:space="preserve"> </w:t>
      </w:r>
      <w:r>
        <w:rPr>
          <w:sz w:val="20"/>
        </w:rPr>
        <w:t>a indicação dos empregados que preencheram as referidas vagas (art. 116, parágrafo único);</w:t>
      </w:r>
    </w:p>
    <w:p w:rsidR="00FF1714" w:rsidRDefault="0054030C">
      <w:pPr>
        <w:pStyle w:val="Corpodetexto"/>
        <w:spacing w:before="1"/>
        <w:ind w:left="0"/>
        <w:rPr>
          <w:sz w:val="18"/>
        </w:rPr>
      </w:pPr>
      <w:r>
        <w:rPr>
          <w:noProof/>
          <w:sz w:val="18"/>
          <w:lang w:val="es-PY" w:eastAsia="es-PY"/>
        </w:rPr>
        <mc:AlternateContent>
          <mc:Choice Requires="wps">
            <w:drawing>
              <wp:anchor distT="0" distB="0" distL="0" distR="0" simplePos="0" relativeHeight="487610368" behindDoc="1" locked="0" layoutInCell="1" allowOverlap="1">
                <wp:simplePos x="0" y="0"/>
                <wp:positionH relativeFrom="page">
                  <wp:posOffset>701344</wp:posOffset>
                </wp:positionH>
                <wp:positionV relativeFrom="paragraph">
                  <wp:posOffset>150295</wp:posOffset>
                </wp:positionV>
                <wp:extent cx="6428105" cy="149860"/>
                <wp:effectExtent l="0" t="0" r="0" b="0"/>
                <wp:wrapTopAndBottom/>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A526C" w:rsidRDefault="00BA526C">
                            <w:pPr>
                              <w:tabs>
                                <w:tab w:val="left" w:pos="595"/>
                              </w:tabs>
                              <w:spacing w:line="235" w:lineRule="exact"/>
                              <w:ind w:left="28"/>
                              <w:rPr>
                                <w:b/>
                                <w:color w:val="000000"/>
                                <w:sz w:val="20"/>
                              </w:rPr>
                            </w:pPr>
                            <w:r>
                              <w:rPr>
                                <w:rFonts w:ascii="Calibri" w:hAnsi="Calibri"/>
                                <w:b/>
                                <w:color w:val="000000"/>
                                <w:spacing w:val="-5"/>
                                <w:sz w:val="20"/>
                              </w:rPr>
                              <w:t>12.</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DÉCIMA</w:t>
                            </w:r>
                            <w:r>
                              <w:rPr>
                                <w:b/>
                                <w:color w:val="000000"/>
                                <w:spacing w:val="-10"/>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8"/>
                                <w:sz w:val="20"/>
                              </w:rPr>
                              <w:t xml:space="preserve"> </w:t>
                            </w:r>
                            <w:r>
                              <w:rPr>
                                <w:b/>
                                <w:color w:val="000000"/>
                                <w:sz w:val="20"/>
                              </w:rPr>
                              <w:t>SANÇÕES</w:t>
                            </w:r>
                            <w:r>
                              <w:rPr>
                                <w:b/>
                                <w:color w:val="000000"/>
                                <w:spacing w:val="-9"/>
                                <w:sz w:val="20"/>
                              </w:rPr>
                              <w:t xml:space="preserve"> </w:t>
                            </w:r>
                            <w:r>
                              <w:rPr>
                                <w:b/>
                                <w:color w:val="000000"/>
                                <w:spacing w:val="-2"/>
                                <w:sz w:val="20"/>
                              </w:rPr>
                              <w:t>ADMINISTRATIVAS.</w:t>
                            </w:r>
                          </w:p>
                        </w:txbxContent>
                      </wps:txbx>
                      <wps:bodyPr wrap="square" lIns="0" tIns="0" rIns="0" bIns="0" rtlCol="0">
                        <a:noAutofit/>
                      </wps:bodyPr>
                    </wps:wsp>
                  </a:graphicData>
                </a:graphic>
              </wp:anchor>
            </w:drawing>
          </mc:Choice>
          <mc:Fallback>
            <w:pict>
              <v:shape id="Textbox 165" o:spid="_x0000_s1081" type="#_x0000_t202" style="position:absolute;margin-left:55.2pt;margin-top:11.85pt;width:506.15pt;height:11.8pt;z-index:-1570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ALIpvs0BAAB/AwAADgAA&#10;AAAAAAAAAAAAAAAuAgAAZHJzL2Uyb0RvYy54bWxQSwECLQAUAAYACAAAACEA3GcDvd0AAAAKAQAA&#10;DwAAAAAAAAAAAAAAAAAnBAAAZHJzL2Rvd25yZXYueG1sUEsFBgAAAAAEAAQA8wAAADEFAAAAAA==&#10;" fillcolor="#d6e2bb" stroked="f">
                <v:path arrowok="t"/>
                <v:textbox inset="0,0,0,0">
                  <w:txbxContent>
                    <w:p w:rsidR="00BA526C" w:rsidRDefault="00BA526C">
                      <w:pPr>
                        <w:tabs>
                          <w:tab w:val="left" w:pos="595"/>
                        </w:tabs>
                        <w:spacing w:line="235" w:lineRule="exact"/>
                        <w:ind w:left="28"/>
                        <w:rPr>
                          <w:b/>
                          <w:color w:val="000000"/>
                          <w:sz w:val="20"/>
                        </w:rPr>
                      </w:pPr>
                      <w:r>
                        <w:rPr>
                          <w:rFonts w:ascii="Calibri" w:hAnsi="Calibri"/>
                          <w:b/>
                          <w:color w:val="000000"/>
                          <w:spacing w:val="-5"/>
                          <w:sz w:val="20"/>
                        </w:rPr>
                        <w:t>12.</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DÉCIMA</w:t>
                      </w:r>
                      <w:r>
                        <w:rPr>
                          <w:b/>
                          <w:color w:val="000000"/>
                          <w:spacing w:val="-10"/>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8"/>
                          <w:sz w:val="20"/>
                        </w:rPr>
                        <w:t xml:space="preserve"> </w:t>
                      </w:r>
                      <w:r>
                        <w:rPr>
                          <w:b/>
                          <w:color w:val="000000"/>
                          <w:sz w:val="20"/>
                        </w:rPr>
                        <w:t>SANÇÕES</w:t>
                      </w:r>
                      <w:r>
                        <w:rPr>
                          <w:b/>
                          <w:color w:val="000000"/>
                          <w:spacing w:val="-9"/>
                          <w:sz w:val="20"/>
                        </w:rPr>
                        <w:t xml:space="preserve"> </w:t>
                      </w:r>
                      <w:r>
                        <w:rPr>
                          <w:b/>
                          <w:color w:val="000000"/>
                          <w:spacing w:val="-2"/>
                          <w:sz w:val="20"/>
                        </w:rPr>
                        <w:t>ADMINISTRATIVAS.</w:t>
                      </w:r>
                    </w:p>
                  </w:txbxContent>
                </v:textbox>
                <w10:wrap type="topAndBottom" anchorx="page"/>
              </v:shape>
            </w:pict>
          </mc:Fallback>
        </mc:AlternateContent>
      </w:r>
    </w:p>
    <w:p w:rsidR="00FF1714" w:rsidRDefault="0054030C">
      <w:pPr>
        <w:pStyle w:val="Corpodetexto"/>
        <w:tabs>
          <w:tab w:val="left" w:pos="1428"/>
        </w:tabs>
        <w:spacing w:before="232"/>
      </w:pPr>
      <w:r>
        <w:rPr>
          <w:rFonts w:ascii="Calibri" w:hAnsi="Calibri"/>
          <w:b/>
          <w:spacing w:val="-2"/>
        </w:rPr>
        <w:t>12.1.</w:t>
      </w:r>
      <w:r>
        <w:rPr>
          <w:rFonts w:ascii="Calibri" w:hAnsi="Calibri"/>
          <w:b/>
        </w:rPr>
        <w:tab/>
      </w:r>
      <w:r>
        <w:t>As</w:t>
      </w:r>
      <w:r>
        <w:rPr>
          <w:spacing w:val="-7"/>
        </w:rPr>
        <w:t xml:space="preserve"> </w:t>
      </w:r>
      <w:r>
        <w:t>sanções</w:t>
      </w:r>
      <w:r>
        <w:rPr>
          <w:spacing w:val="-6"/>
        </w:rPr>
        <w:t xml:space="preserve"> </w:t>
      </w:r>
      <w:r>
        <w:t>referentes</w:t>
      </w:r>
      <w:r>
        <w:rPr>
          <w:spacing w:val="-4"/>
        </w:rPr>
        <w:t xml:space="preserve"> </w:t>
      </w:r>
      <w:r>
        <w:t>à</w:t>
      </w:r>
      <w:r>
        <w:rPr>
          <w:spacing w:val="-5"/>
        </w:rPr>
        <w:t xml:space="preserve"> </w:t>
      </w:r>
      <w:r>
        <w:t>execução</w:t>
      </w:r>
      <w:r>
        <w:rPr>
          <w:spacing w:val="-6"/>
        </w:rPr>
        <w:t xml:space="preserve"> </w:t>
      </w:r>
      <w:r>
        <w:t>do</w:t>
      </w:r>
      <w:r>
        <w:rPr>
          <w:spacing w:val="-7"/>
        </w:rPr>
        <w:t xml:space="preserve"> </w:t>
      </w:r>
      <w:r>
        <w:t>contrato</w:t>
      </w:r>
      <w:r>
        <w:rPr>
          <w:spacing w:val="-5"/>
        </w:rPr>
        <w:t xml:space="preserve"> </w:t>
      </w:r>
      <w:r>
        <w:t>são</w:t>
      </w:r>
      <w:r>
        <w:rPr>
          <w:spacing w:val="-6"/>
        </w:rPr>
        <w:t xml:space="preserve"> </w:t>
      </w:r>
      <w:r>
        <w:t>aquelas</w:t>
      </w:r>
      <w:r>
        <w:rPr>
          <w:spacing w:val="-7"/>
        </w:rPr>
        <w:t xml:space="preserve"> </w:t>
      </w:r>
      <w:r>
        <w:t>previstas</w:t>
      </w:r>
      <w:r>
        <w:rPr>
          <w:spacing w:val="-6"/>
        </w:rPr>
        <w:t xml:space="preserve"> </w:t>
      </w:r>
      <w:r>
        <w:t>no</w:t>
      </w:r>
      <w:r>
        <w:rPr>
          <w:spacing w:val="-4"/>
        </w:rPr>
        <w:t xml:space="preserve"> </w:t>
      </w:r>
      <w:r>
        <w:t>Termo</w:t>
      </w:r>
      <w:r>
        <w:rPr>
          <w:spacing w:val="-7"/>
        </w:rPr>
        <w:t xml:space="preserve"> </w:t>
      </w:r>
      <w:r>
        <w:t>de</w:t>
      </w:r>
      <w:r>
        <w:rPr>
          <w:spacing w:val="-8"/>
        </w:rPr>
        <w:t xml:space="preserve"> </w:t>
      </w:r>
      <w:r>
        <w:rPr>
          <w:spacing w:val="-2"/>
        </w:rPr>
        <w:t>Referência/Edital.</w:t>
      </w:r>
    </w:p>
    <w:p w:rsidR="00FF1714" w:rsidRDefault="00FF1714">
      <w:pPr>
        <w:pStyle w:val="Corpodetexto"/>
        <w:sectPr w:rsidR="00FF1714">
          <w:headerReference w:type="default" r:id="rId28"/>
          <w:footerReference w:type="default" r:id="rId29"/>
          <w:pgSz w:w="11910" w:h="16840"/>
          <w:pgMar w:top="1860" w:right="425" w:bottom="1100" w:left="425" w:header="274" w:footer="915" w:gutter="0"/>
          <w:cols w:space="720"/>
        </w:sectPr>
      </w:pPr>
    </w:p>
    <w:p w:rsidR="00FF1714" w:rsidRDefault="0054030C">
      <w:pPr>
        <w:pStyle w:val="Ttulo1"/>
        <w:numPr>
          <w:ilvl w:val="0"/>
          <w:numId w:val="1"/>
        </w:numPr>
        <w:tabs>
          <w:tab w:val="left" w:pos="1274"/>
          <w:tab w:val="left" w:pos="10802"/>
        </w:tabs>
        <w:spacing w:before="89"/>
        <w:ind w:hanging="595"/>
      </w:pPr>
      <w:r>
        <w:rPr>
          <w:color w:val="000000"/>
          <w:shd w:val="clear" w:color="auto" w:fill="D6E2BB"/>
        </w:rPr>
        <w:lastRenderedPageBreak/>
        <w:t>CLÁUSULA</w:t>
      </w:r>
      <w:r>
        <w:rPr>
          <w:color w:val="000000"/>
          <w:spacing w:val="-7"/>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TERCEIRA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EXTINÇÃO.</w:t>
      </w:r>
      <w:proofErr w:type="gramStart"/>
      <w:r>
        <w:rPr>
          <w:color w:val="000000"/>
          <w:shd w:val="clear" w:color="auto" w:fill="D6E2BB"/>
        </w:rPr>
        <w:tab/>
      </w:r>
      <w:proofErr w:type="gramEnd"/>
    </w:p>
    <w:p w:rsidR="00FF1714" w:rsidRDefault="0054030C">
      <w:pPr>
        <w:pStyle w:val="PargrafodaLista"/>
        <w:numPr>
          <w:ilvl w:val="1"/>
          <w:numId w:val="1"/>
        </w:numPr>
        <w:tabs>
          <w:tab w:val="left" w:pos="1428"/>
        </w:tabs>
        <w:spacing w:before="226"/>
        <w:rPr>
          <w:sz w:val="20"/>
        </w:rPr>
      </w:pPr>
      <w:r>
        <w:rPr>
          <w:sz w:val="20"/>
        </w:rPr>
        <w:t>O</w:t>
      </w:r>
      <w:r>
        <w:rPr>
          <w:spacing w:val="-9"/>
          <w:sz w:val="20"/>
        </w:rPr>
        <w:t xml:space="preserve"> </w:t>
      </w:r>
      <w:r>
        <w:rPr>
          <w:sz w:val="20"/>
        </w:rPr>
        <w:t>PRESENTE</w:t>
      </w:r>
      <w:r>
        <w:rPr>
          <w:spacing w:val="-6"/>
          <w:sz w:val="20"/>
        </w:rPr>
        <w:t xml:space="preserve"> </w:t>
      </w:r>
      <w:r>
        <w:rPr>
          <w:sz w:val="20"/>
        </w:rPr>
        <w:t>TERMO</w:t>
      </w:r>
      <w:r>
        <w:rPr>
          <w:spacing w:val="-6"/>
          <w:sz w:val="20"/>
        </w:rPr>
        <w:t xml:space="preserve"> </w:t>
      </w:r>
      <w:r>
        <w:rPr>
          <w:sz w:val="20"/>
        </w:rPr>
        <w:t>DE</w:t>
      </w:r>
      <w:r>
        <w:rPr>
          <w:spacing w:val="-6"/>
          <w:sz w:val="20"/>
        </w:rPr>
        <w:t xml:space="preserve"> </w:t>
      </w:r>
      <w:r>
        <w:rPr>
          <w:sz w:val="20"/>
        </w:rPr>
        <w:t>CONTRATO</w:t>
      </w:r>
      <w:r>
        <w:rPr>
          <w:spacing w:val="-9"/>
          <w:sz w:val="20"/>
        </w:rPr>
        <w:t xml:space="preserve"> </w:t>
      </w:r>
      <w:r>
        <w:rPr>
          <w:sz w:val="20"/>
        </w:rPr>
        <w:t>PODERÁ</w:t>
      </w:r>
      <w:r>
        <w:rPr>
          <w:spacing w:val="-7"/>
          <w:sz w:val="20"/>
        </w:rPr>
        <w:t xml:space="preserve"> </w:t>
      </w:r>
      <w:r>
        <w:rPr>
          <w:sz w:val="20"/>
        </w:rPr>
        <w:t>SER</w:t>
      </w:r>
      <w:r>
        <w:rPr>
          <w:spacing w:val="-7"/>
          <w:sz w:val="20"/>
        </w:rPr>
        <w:t xml:space="preserve"> </w:t>
      </w:r>
      <w:r>
        <w:rPr>
          <w:spacing w:val="-2"/>
          <w:sz w:val="20"/>
        </w:rPr>
        <w:t>EXTINTO:</w:t>
      </w:r>
    </w:p>
    <w:p w:rsidR="00FF1714" w:rsidRDefault="0054030C">
      <w:pPr>
        <w:pStyle w:val="PargrafodaLista"/>
        <w:numPr>
          <w:ilvl w:val="2"/>
          <w:numId w:val="1"/>
        </w:numPr>
        <w:tabs>
          <w:tab w:val="left" w:pos="1424"/>
        </w:tabs>
        <w:spacing w:before="224"/>
        <w:ind w:right="293" w:firstLine="0"/>
        <w:rPr>
          <w:sz w:val="20"/>
        </w:rPr>
      </w:pPr>
      <w:r>
        <w:rPr>
          <w:sz w:val="20"/>
        </w:rPr>
        <w:t>Por ato unilateral e escrito da Administração, nas situações previstas no inciso I do art. 138 da Lei nº 14.133/2021, e com as consequências indicadas no art. 139 da mesma Lei, sem prejuízo da aplicação das sanções previstas no Termo de Referência, anexo ao Edital;</w:t>
      </w:r>
    </w:p>
    <w:p w:rsidR="00FF1714" w:rsidRDefault="0054030C">
      <w:pPr>
        <w:pStyle w:val="PargrafodaLista"/>
        <w:numPr>
          <w:ilvl w:val="2"/>
          <w:numId w:val="1"/>
        </w:numPr>
        <w:tabs>
          <w:tab w:val="left" w:pos="1424"/>
        </w:tabs>
        <w:spacing w:line="234" w:lineRule="exact"/>
        <w:ind w:left="1424" w:hanging="716"/>
        <w:rPr>
          <w:sz w:val="20"/>
        </w:rPr>
      </w:pPr>
      <w:r>
        <w:rPr>
          <w:sz w:val="20"/>
        </w:rPr>
        <w:t>Amigavelmente,</w:t>
      </w:r>
      <w:r>
        <w:rPr>
          <w:spacing w:val="-5"/>
          <w:sz w:val="20"/>
        </w:rPr>
        <w:t xml:space="preserve"> </w:t>
      </w:r>
      <w:r>
        <w:rPr>
          <w:sz w:val="20"/>
        </w:rPr>
        <w:t>nos</w:t>
      </w:r>
      <w:r>
        <w:rPr>
          <w:spacing w:val="-6"/>
          <w:sz w:val="20"/>
        </w:rPr>
        <w:t xml:space="preserve"> </w:t>
      </w:r>
      <w:r>
        <w:rPr>
          <w:sz w:val="20"/>
        </w:rPr>
        <w:t>termos</w:t>
      </w:r>
      <w:r>
        <w:rPr>
          <w:spacing w:val="-4"/>
          <w:sz w:val="20"/>
        </w:rPr>
        <w:t xml:space="preserve"> </w:t>
      </w:r>
      <w:r>
        <w:rPr>
          <w:sz w:val="20"/>
        </w:rPr>
        <w:t>do</w:t>
      </w:r>
      <w:r>
        <w:rPr>
          <w:spacing w:val="-8"/>
          <w:sz w:val="20"/>
        </w:rPr>
        <w:t xml:space="preserve"> </w:t>
      </w:r>
      <w:r>
        <w:rPr>
          <w:sz w:val="20"/>
        </w:rPr>
        <w:t>art.</w:t>
      </w:r>
      <w:r>
        <w:rPr>
          <w:spacing w:val="-4"/>
          <w:sz w:val="20"/>
        </w:rPr>
        <w:t xml:space="preserve"> </w:t>
      </w:r>
      <w:r>
        <w:rPr>
          <w:sz w:val="20"/>
        </w:rPr>
        <w:t>138,</w:t>
      </w:r>
      <w:r>
        <w:rPr>
          <w:spacing w:val="-4"/>
          <w:sz w:val="20"/>
        </w:rPr>
        <w:t xml:space="preserve"> </w:t>
      </w:r>
      <w:r>
        <w:rPr>
          <w:sz w:val="20"/>
        </w:rPr>
        <w:t>inciso</w:t>
      </w:r>
      <w:r>
        <w:rPr>
          <w:spacing w:val="-7"/>
          <w:sz w:val="20"/>
        </w:rPr>
        <w:t xml:space="preserve"> </w:t>
      </w:r>
      <w:r>
        <w:rPr>
          <w:sz w:val="20"/>
        </w:rPr>
        <w:t>II,</w:t>
      </w:r>
      <w:r>
        <w:rPr>
          <w:spacing w:val="-6"/>
          <w:sz w:val="20"/>
        </w:rPr>
        <w:t xml:space="preserve"> </w:t>
      </w:r>
      <w:r>
        <w:rPr>
          <w:sz w:val="20"/>
        </w:rPr>
        <w:t>da</w:t>
      </w:r>
      <w:r>
        <w:rPr>
          <w:spacing w:val="-6"/>
          <w:sz w:val="20"/>
        </w:rPr>
        <w:t xml:space="preserve"> </w:t>
      </w:r>
      <w:r>
        <w:rPr>
          <w:sz w:val="20"/>
        </w:rPr>
        <w:t>Lei</w:t>
      </w:r>
      <w:r>
        <w:rPr>
          <w:spacing w:val="-4"/>
          <w:sz w:val="20"/>
        </w:rPr>
        <w:t xml:space="preserve"> </w:t>
      </w:r>
      <w:r>
        <w:rPr>
          <w:sz w:val="20"/>
        </w:rPr>
        <w:t>nº</w:t>
      </w:r>
      <w:r>
        <w:rPr>
          <w:spacing w:val="-6"/>
          <w:sz w:val="20"/>
        </w:rPr>
        <w:t xml:space="preserve"> </w:t>
      </w:r>
      <w:r>
        <w:rPr>
          <w:spacing w:val="-2"/>
          <w:sz w:val="20"/>
        </w:rPr>
        <w:t>14.133/2021.</w:t>
      </w:r>
    </w:p>
    <w:p w:rsidR="00FF1714" w:rsidRDefault="0054030C">
      <w:pPr>
        <w:pStyle w:val="PargrafodaLista"/>
        <w:numPr>
          <w:ilvl w:val="1"/>
          <w:numId w:val="1"/>
        </w:numPr>
        <w:tabs>
          <w:tab w:val="left" w:pos="1424"/>
        </w:tabs>
        <w:spacing w:before="4" w:line="235" w:lineRule="auto"/>
        <w:ind w:left="708" w:right="292" w:firstLine="0"/>
        <w:rPr>
          <w:sz w:val="20"/>
        </w:rPr>
      </w:pPr>
      <w:r>
        <w:rPr>
          <w:sz w:val="20"/>
        </w:rPr>
        <w:t>A extinção contratual deverá ser formalmente motivada nos autos de processo administrativo assegurado à CONTRATADA o direito à prévia e ampla defesa, verificada a ocorrência de um dos motivos previstos no art. 137 da Lei nº 14.133/2021.</w:t>
      </w:r>
    </w:p>
    <w:p w:rsidR="00FF1714" w:rsidRDefault="0054030C">
      <w:pPr>
        <w:pStyle w:val="PargrafodaLista"/>
        <w:numPr>
          <w:ilvl w:val="1"/>
          <w:numId w:val="1"/>
        </w:numPr>
        <w:tabs>
          <w:tab w:val="left" w:pos="1424"/>
        </w:tabs>
        <w:spacing w:before="8" w:line="230" w:lineRule="auto"/>
        <w:ind w:left="708" w:right="293" w:firstLine="0"/>
        <w:rPr>
          <w:sz w:val="20"/>
        </w:rPr>
      </w:pPr>
      <w:r>
        <w:rPr>
          <w:sz w:val="20"/>
        </w:rPr>
        <w:t>A CONTRATADA reconhece os direitos da CONTRATANTE</w:t>
      </w:r>
      <w:r>
        <w:rPr>
          <w:spacing w:val="-1"/>
          <w:sz w:val="20"/>
        </w:rPr>
        <w:t xml:space="preserve"> </w:t>
      </w:r>
      <w:r>
        <w:rPr>
          <w:sz w:val="20"/>
        </w:rPr>
        <w:t>em</w:t>
      </w:r>
      <w:r>
        <w:rPr>
          <w:spacing w:val="-1"/>
          <w:sz w:val="20"/>
        </w:rPr>
        <w:t xml:space="preserve"> </w:t>
      </w:r>
      <w:r>
        <w:rPr>
          <w:sz w:val="20"/>
        </w:rPr>
        <w:t>caso</w:t>
      </w:r>
      <w:r>
        <w:rPr>
          <w:spacing w:val="-1"/>
          <w:sz w:val="20"/>
        </w:rPr>
        <w:t xml:space="preserve"> </w:t>
      </w:r>
      <w:r>
        <w:rPr>
          <w:sz w:val="20"/>
        </w:rPr>
        <w:t>de</w:t>
      </w:r>
      <w:r>
        <w:rPr>
          <w:spacing w:val="-2"/>
          <w:sz w:val="20"/>
        </w:rPr>
        <w:t xml:space="preserve"> </w:t>
      </w:r>
      <w:r>
        <w:rPr>
          <w:sz w:val="20"/>
        </w:rPr>
        <w:t>rescisão</w:t>
      </w:r>
      <w:r>
        <w:rPr>
          <w:spacing w:val="-1"/>
          <w:sz w:val="20"/>
        </w:rPr>
        <w:t xml:space="preserve"> </w:t>
      </w:r>
      <w:r>
        <w:rPr>
          <w:sz w:val="20"/>
        </w:rPr>
        <w:t>administrativa prevista no</w:t>
      </w:r>
      <w:r>
        <w:rPr>
          <w:spacing w:val="-1"/>
          <w:sz w:val="20"/>
        </w:rPr>
        <w:t xml:space="preserve"> </w:t>
      </w:r>
      <w:r>
        <w:rPr>
          <w:sz w:val="20"/>
        </w:rPr>
        <w:t>art. 115 da Lei nº 14.133/2021.</w:t>
      </w:r>
    </w:p>
    <w:p w:rsidR="00FF1714" w:rsidRDefault="0054030C">
      <w:pPr>
        <w:pStyle w:val="PargrafodaLista"/>
        <w:numPr>
          <w:ilvl w:val="1"/>
          <w:numId w:val="1"/>
        </w:numPr>
        <w:tabs>
          <w:tab w:val="left" w:pos="1428"/>
        </w:tabs>
        <w:spacing w:before="12" w:line="230" w:lineRule="auto"/>
        <w:ind w:left="708" w:right="289" w:firstLine="0"/>
        <w:rPr>
          <w:sz w:val="20"/>
        </w:rPr>
      </w:pPr>
      <w:r>
        <w:rPr>
          <w:sz w:val="20"/>
        </w:rPr>
        <w:t>O</w:t>
      </w:r>
      <w:r>
        <w:rPr>
          <w:spacing w:val="40"/>
          <w:sz w:val="20"/>
        </w:rPr>
        <w:t xml:space="preserve"> </w:t>
      </w:r>
      <w:r>
        <w:rPr>
          <w:sz w:val="20"/>
        </w:rPr>
        <w:t>TERMO</w:t>
      </w:r>
      <w:r>
        <w:rPr>
          <w:spacing w:val="40"/>
          <w:sz w:val="20"/>
        </w:rPr>
        <w:t xml:space="preserve"> </w:t>
      </w:r>
      <w:r>
        <w:rPr>
          <w:sz w:val="20"/>
        </w:rPr>
        <w:t>DE</w:t>
      </w:r>
      <w:r>
        <w:rPr>
          <w:spacing w:val="67"/>
          <w:sz w:val="20"/>
        </w:rPr>
        <w:t xml:space="preserve"> </w:t>
      </w:r>
      <w:r>
        <w:rPr>
          <w:sz w:val="20"/>
        </w:rPr>
        <w:t>RESCISÃO</w:t>
      </w:r>
      <w:r>
        <w:rPr>
          <w:spacing w:val="40"/>
          <w:sz w:val="20"/>
        </w:rPr>
        <w:t xml:space="preserve"> </w:t>
      </w:r>
      <w:r>
        <w:rPr>
          <w:sz w:val="20"/>
        </w:rPr>
        <w:t>SERÁ</w:t>
      </w:r>
      <w:r>
        <w:rPr>
          <w:spacing w:val="67"/>
          <w:sz w:val="20"/>
        </w:rPr>
        <w:t xml:space="preserve"> </w:t>
      </w:r>
      <w:r>
        <w:rPr>
          <w:sz w:val="20"/>
        </w:rPr>
        <w:t>PRECEDIDO</w:t>
      </w:r>
      <w:r>
        <w:rPr>
          <w:spacing w:val="40"/>
          <w:sz w:val="20"/>
        </w:rPr>
        <w:t xml:space="preserve"> </w:t>
      </w:r>
      <w:r>
        <w:rPr>
          <w:sz w:val="20"/>
        </w:rPr>
        <w:t>DE</w:t>
      </w:r>
      <w:r>
        <w:rPr>
          <w:spacing w:val="67"/>
          <w:sz w:val="20"/>
        </w:rPr>
        <w:t xml:space="preserve"> </w:t>
      </w:r>
      <w:r>
        <w:rPr>
          <w:sz w:val="20"/>
        </w:rPr>
        <w:t>RELATÓRIO</w:t>
      </w:r>
      <w:r>
        <w:rPr>
          <w:spacing w:val="40"/>
          <w:sz w:val="20"/>
        </w:rPr>
        <w:t xml:space="preserve"> </w:t>
      </w:r>
      <w:r>
        <w:rPr>
          <w:sz w:val="20"/>
        </w:rPr>
        <w:t>INDICATIVO</w:t>
      </w:r>
      <w:r>
        <w:rPr>
          <w:spacing w:val="40"/>
          <w:sz w:val="20"/>
        </w:rPr>
        <w:t xml:space="preserve"> </w:t>
      </w:r>
      <w:r>
        <w:rPr>
          <w:sz w:val="20"/>
        </w:rPr>
        <w:t>DOS</w:t>
      </w:r>
      <w:r>
        <w:rPr>
          <w:spacing w:val="68"/>
          <w:sz w:val="20"/>
        </w:rPr>
        <w:t xml:space="preserve"> </w:t>
      </w:r>
      <w:r>
        <w:rPr>
          <w:sz w:val="20"/>
        </w:rPr>
        <w:t>SEGUINTES</w:t>
      </w:r>
      <w:r>
        <w:rPr>
          <w:spacing w:val="40"/>
          <w:sz w:val="20"/>
        </w:rPr>
        <w:t xml:space="preserve"> </w:t>
      </w:r>
      <w:r>
        <w:rPr>
          <w:sz w:val="20"/>
        </w:rPr>
        <w:t>ASPECTOS, CONFORME O CASO:</w:t>
      </w:r>
    </w:p>
    <w:p w:rsidR="00FF1714" w:rsidRDefault="00FF1714">
      <w:pPr>
        <w:pStyle w:val="Corpodetexto"/>
        <w:spacing w:before="2"/>
        <w:ind w:left="0"/>
      </w:pPr>
    </w:p>
    <w:p w:rsidR="00FF1714" w:rsidRDefault="0054030C" w:rsidP="00457D99">
      <w:pPr>
        <w:pStyle w:val="PargrafodaLista"/>
        <w:numPr>
          <w:ilvl w:val="2"/>
          <w:numId w:val="1"/>
        </w:numPr>
        <w:tabs>
          <w:tab w:val="left" w:pos="2148"/>
        </w:tabs>
        <w:ind w:left="2148" w:hanging="1157"/>
        <w:rPr>
          <w:sz w:val="20"/>
        </w:rPr>
      </w:pPr>
      <w:r>
        <w:rPr>
          <w:sz w:val="20"/>
        </w:rPr>
        <w:t>Balanço</w:t>
      </w:r>
      <w:r>
        <w:rPr>
          <w:spacing w:val="-9"/>
          <w:sz w:val="20"/>
        </w:rPr>
        <w:t xml:space="preserve"> </w:t>
      </w:r>
      <w:r>
        <w:rPr>
          <w:sz w:val="20"/>
        </w:rPr>
        <w:t>dos</w:t>
      </w:r>
      <w:r>
        <w:rPr>
          <w:spacing w:val="-8"/>
          <w:sz w:val="20"/>
        </w:rPr>
        <w:t xml:space="preserve"> </w:t>
      </w:r>
      <w:r>
        <w:rPr>
          <w:sz w:val="20"/>
        </w:rPr>
        <w:t>eventos</w:t>
      </w:r>
      <w:r>
        <w:rPr>
          <w:spacing w:val="-8"/>
          <w:sz w:val="20"/>
        </w:rPr>
        <w:t xml:space="preserve"> </w:t>
      </w:r>
      <w:r>
        <w:rPr>
          <w:sz w:val="20"/>
        </w:rPr>
        <w:t>contratuais</w:t>
      </w:r>
      <w:r>
        <w:rPr>
          <w:spacing w:val="-8"/>
          <w:sz w:val="20"/>
        </w:rPr>
        <w:t xml:space="preserve"> </w:t>
      </w:r>
      <w:r>
        <w:rPr>
          <w:sz w:val="20"/>
        </w:rPr>
        <w:t>já</w:t>
      </w:r>
      <w:r>
        <w:rPr>
          <w:spacing w:val="-9"/>
          <w:sz w:val="20"/>
        </w:rPr>
        <w:t xml:space="preserve"> </w:t>
      </w:r>
      <w:r>
        <w:rPr>
          <w:sz w:val="20"/>
        </w:rPr>
        <w:t>cumpridos</w:t>
      </w:r>
      <w:r>
        <w:rPr>
          <w:spacing w:val="-8"/>
          <w:sz w:val="20"/>
        </w:rPr>
        <w:t xml:space="preserve"> </w:t>
      </w:r>
      <w:r>
        <w:rPr>
          <w:sz w:val="20"/>
        </w:rPr>
        <w:t>ou</w:t>
      </w:r>
      <w:r>
        <w:rPr>
          <w:spacing w:val="-6"/>
          <w:sz w:val="20"/>
        </w:rPr>
        <w:t xml:space="preserve"> </w:t>
      </w:r>
      <w:r>
        <w:rPr>
          <w:sz w:val="20"/>
        </w:rPr>
        <w:t>parcialmente</w:t>
      </w:r>
      <w:r>
        <w:rPr>
          <w:spacing w:val="-8"/>
          <w:sz w:val="20"/>
        </w:rPr>
        <w:t xml:space="preserve"> </w:t>
      </w:r>
      <w:r>
        <w:rPr>
          <w:spacing w:val="-2"/>
          <w:sz w:val="20"/>
        </w:rPr>
        <w:t>cumpridos;</w:t>
      </w:r>
    </w:p>
    <w:p w:rsidR="00FF1714" w:rsidRDefault="0054030C" w:rsidP="00457D99">
      <w:pPr>
        <w:pStyle w:val="PargrafodaLista"/>
        <w:numPr>
          <w:ilvl w:val="2"/>
          <w:numId w:val="1"/>
        </w:numPr>
        <w:tabs>
          <w:tab w:val="left" w:pos="2148"/>
        </w:tabs>
        <w:spacing w:before="1"/>
        <w:ind w:left="2148" w:hanging="1157"/>
        <w:rPr>
          <w:sz w:val="20"/>
        </w:rPr>
      </w:pPr>
      <w:r>
        <w:rPr>
          <w:sz w:val="20"/>
        </w:rPr>
        <w:t>Relação</w:t>
      </w:r>
      <w:r>
        <w:rPr>
          <w:spacing w:val="-8"/>
          <w:sz w:val="20"/>
        </w:rPr>
        <w:t xml:space="preserve"> </w:t>
      </w:r>
      <w:r>
        <w:rPr>
          <w:sz w:val="20"/>
        </w:rPr>
        <w:t>dos</w:t>
      </w:r>
      <w:r>
        <w:rPr>
          <w:spacing w:val="-7"/>
          <w:sz w:val="20"/>
        </w:rPr>
        <w:t xml:space="preserve"> </w:t>
      </w:r>
      <w:r>
        <w:rPr>
          <w:sz w:val="20"/>
        </w:rPr>
        <w:t>pagamentos</w:t>
      </w:r>
      <w:r>
        <w:rPr>
          <w:spacing w:val="-5"/>
          <w:sz w:val="20"/>
        </w:rPr>
        <w:t xml:space="preserve"> </w:t>
      </w:r>
      <w:r>
        <w:rPr>
          <w:sz w:val="20"/>
        </w:rPr>
        <w:t>já</w:t>
      </w:r>
      <w:r>
        <w:rPr>
          <w:spacing w:val="-7"/>
          <w:sz w:val="20"/>
        </w:rPr>
        <w:t xml:space="preserve"> </w:t>
      </w:r>
      <w:r>
        <w:rPr>
          <w:sz w:val="20"/>
        </w:rPr>
        <w:t>efetuados</w:t>
      </w:r>
      <w:r>
        <w:rPr>
          <w:spacing w:val="-6"/>
          <w:sz w:val="20"/>
        </w:rPr>
        <w:t xml:space="preserve"> </w:t>
      </w:r>
      <w:r>
        <w:rPr>
          <w:sz w:val="20"/>
        </w:rPr>
        <w:t>e</w:t>
      </w:r>
      <w:r>
        <w:rPr>
          <w:spacing w:val="-8"/>
          <w:sz w:val="20"/>
        </w:rPr>
        <w:t xml:space="preserve"> </w:t>
      </w:r>
      <w:r>
        <w:rPr>
          <w:sz w:val="20"/>
        </w:rPr>
        <w:t>ainda</w:t>
      </w:r>
      <w:r>
        <w:rPr>
          <w:spacing w:val="-7"/>
          <w:sz w:val="20"/>
        </w:rPr>
        <w:t xml:space="preserve"> </w:t>
      </w:r>
      <w:r>
        <w:rPr>
          <w:spacing w:val="-2"/>
          <w:sz w:val="20"/>
        </w:rPr>
        <w:t>devidos;</w:t>
      </w:r>
    </w:p>
    <w:p w:rsidR="00FF1714" w:rsidRDefault="0054030C" w:rsidP="00457D99">
      <w:pPr>
        <w:pStyle w:val="PargrafodaLista"/>
        <w:numPr>
          <w:ilvl w:val="2"/>
          <w:numId w:val="1"/>
        </w:numPr>
        <w:tabs>
          <w:tab w:val="left" w:pos="2148"/>
        </w:tabs>
        <w:spacing w:before="233"/>
        <w:ind w:left="2148" w:hanging="1157"/>
        <w:rPr>
          <w:sz w:val="20"/>
        </w:rPr>
      </w:pPr>
      <w:r>
        <w:rPr>
          <w:sz w:val="20"/>
        </w:rPr>
        <w:t>Indenizações</w:t>
      </w:r>
      <w:r>
        <w:rPr>
          <w:spacing w:val="-7"/>
          <w:sz w:val="20"/>
        </w:rPr>
        <w:t xml:space="preserve"> </w:t>
      </w:r>
      <w:r>
        <w:rPr>
          <w:sz w:val="20"/>
        </w:rPr>
        <w:t>e</w:t>
      </w:r>
      <w:r>
        <w:rPr>
          <w:spacing w:val="-8"/>
          <w:sz w:val="20"/>
        </w:rPr>
        <w:t xml:space="preserve"> </w:t>
      </w:r>
      <w:r>
        <w:rPr>
          <w:spacing w:val="-2"/>
          <w:sz w:val="20"/>
        </w:rPr>
        <w:t>multas.</w:t>
      </w:r>
    </w:p>
    <w:p w:rsidR="00FF1714" w:rsidRDefault="00FF1714">
      <w:pPr>
        <w:pStyle w:val="Corpodetexto"/>
        <w:spacing w:before="1"/>
        <w:ind w:left="0"/>
      </w:pPr>
    </w:p>
    <w:p w:rsidR="00FF1714" w:rsidRDefault="0054030C">
      <w:pPr>
        <w:pStyle w:val="Ttulo1"/>
        <w:numPr>
          <w:ilvl w:val="0"/>
          <w:numId w:val="1"/>
        </w:numPr>
        <w:tabs>
          <w:tab w:val="left" w:pos="1274"/>
          <w:tab w:val="left" w:pos="10802"/>
        </w:tabs>
        <w:spacing w:line="238"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QUARTA</w:t>
      </w:r>
      <w:r>
        <w:rPr>
          <w:color w:val="000000"/>
          <w:spacing w:val="-7"/>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VEDAÇÕES.</w:t>
      </w:r>
      <w:proofErr w:type="gramStart"/>
      <w:r>
        <w:rPr>
          <w:color w:val="000000"/>
          <w:shd w:val="clear" w:color="auto" w:fill="D6E2BB"/>
        </w:rPr>
        <w:tab/>
      </w:r>
      <w:proofErr w:type="gramEnd"/>
    </w:p>
    <w:p w:rsidR="00FF1714" w:rsidRDefault="0054030C">
      <w:pPr>
        <w:pStyle w:val="PargrafodaLista"/>
        <w:numPr>
          <w:ilvl w:val="1"/>
          <w:numId w:val="1"/>
        </w:numPr>
        <w:tabs>
          <w:tab w:val="left" w:pos="1428"/>
        </w:tabs>
        <w:spacing w:line="234" w:lineRule="exact"/>
        <w:rPr>
          <w:sz w:val="20"/>
        </w:rPr>
      </w:pPr>
      <w:r>
        <w:rPr>
          <w:sz w:val="20"/>
        </w:rPr>
        <w:t>É</w:t>
      </w:r>
      <w:r>
        <w:rPr>
          <w:spacing w:val="-5"/>
          <w:sz w:val="20"/>
        </w:rPr>
        <w:t xml:space="preserve"> </w:t>
      </w:r>
      <w:r>
        <w:rPr>
          <w:sz w:val="20"/>
        </w:rPr>
        <w:t>VEDADO</w:t>
      </w:r>
      <w:r>
        <w:rPr>
          <w:spacing w:val="-4"/>
          <w:sz w:val="20"/>
        </w:rPr>
        <w:t xml:space="preserve"> </w:t>
      </w:r>
      <w:r>
        <w:rPr>
          <w:sz w:val="20"/>
        </w:rPr>
        <w:t>À</w:t>
      </w:r>
      <w:r>
        <w:rPr>
          <w:spacing w:val="-4"/>
          <w:sz w:val="20"/>
        </w:rPr>
        <w:t xml:space="preserve"> </w:t>
      </w:r>
      <w:r>
        <w:rPr>
          <w:spacing w:val="-2"/>
          <w:sz w:val="20"/>
        </w:rPr>
        <w:t>CONTRATADA:</w:t>
      </w:r>
    </w:p>
    <w:p w:rsidR="00FF1714" w:rsidRDefault="0054030C">
      <w:pPr>
        <w:pStyle w:val="PargrafodaLista"/>
        <w:numPr>
          <w:ilvl w:val="2"/>
          <w:numId w:val="1"/>
        </w:numPr>
        <w:tabs>
          <w:tab w:val="left" w:pos="1424"/>
        </w:tabs>
        <w:spacing w:line="230" w:lineRule="exact"/>
        <w:ind w:left="1424" w:hanging="716"/>
        <w:rPr>
          <w:sz w:val="20"/>
        </w:rPr>
      </w:pPr>
      <w:r>
        <w:rPr>
          <w:sz w:val="20"/>
        </w:rPr>
        <w:t>Caucionar</w:t>
      </w:r>
      <w:r>
        <w:rPr>
          <w:spacing w:val="-9"/>
          <w:sz w:val="20"/>
        </w:rPr>
        <w:t xml:space="preserve"> </w:t>
      </w:r>
      <w:r>
        <w:rPr>
          <w:sz w:val="20"/>
        </w:rPr>
        <w:t>ou</w:t>
      </w:r>
      <w:r>
        <w:rPr>
          <w:spacing w:val="-8"/>
          <w:sz w:val="20"/>
        </w:rPr>
        <w:t xml:space="preserve"> </w:t>
      </w:r>
      <w:r>
        <w:rPr>
          <w:sz w:val="20"/>
        </w:rPr>
        <w:t>utilizar</w:t>
      </w:r>
      <w:r>
        <w:rPr>
          <w:spacing w:val="-8"/>
          <w:sz w:val="20"/>
        </w:rPr>
        <w:t xml:space="preserve"> </w:t>
      </w:r>
      <w:r>
        <w:rPr>
          <w:sz w:val="20"/>
        </w:rPr>
        <w:t>este</w:t>
      </w:r>
      <w:r>
        <w:rPr>
          <w:spacing w:val="-7"/>
          <w:sz w:val="20"/>
        </w:rPr>
        <w:t xml:space="preserve"> </w:t>
      </w:r>
      <w:r>
        <w:rPr>
          <w:sz w:val="20"/>
        </w:rPr>
        <w:t>Termo</w:t>
      </w:r>
      <w:r>
        <w:rPr>
          <w:spacing w:val="-6"/>
          <w:sz w:val="20"/>
        </w:rPr>
        <w:t xml:space="preserve"> </w:t>
      </w:r>
      <w:r>
        <w:rPr>
          <w:sz w:val="20"/>
        </w:rPr>
        <w:t>de</w:t>
      </w:r>
      <w:r>
        <w:rPr>
          <w:spacing w:val="-8"/>
          <w:sz w:val="20"/>
        </w:rPr>
        <w:t xml:space="preserve"> </w:t>
      </w:r>
      <w:r>
        <w:rPr>
          <w:sz w:val="20"/>
        </w:rPr>
        <w:t>Contrato</w:t>
      </w:r>
      <w:r>
        <w:rPr>
          <w:spacing w:val="-6"/>
          <w:sz w:val="20"/>
        </w:rPr>
        <w:t xml:space="preserve"> </w:t>
      </w:r>
      <w:r>
        <w:rPr>
          <w:sz w:val="20"/>
        </w:rPr>
        <w:t>para</w:t>
      </w:r>
      <w:r>
        <w:rPr>
          <w:spacing w:val="-5"/>
          <w:sz w:val="20"/>
        </w:rPr>
        <w:t xml:space="preserve"> </w:t>
      </w:r>
      <w:r>
        <w:rPr>
          <w:sz w:val="20"/>
        </w:rPr>
        <w:t>qualquer</w:t>
      </w:r>
      <w:r>
        <w:rPr>
          <w:spacing w:val="-8"/>
          <w:sz w:val="20"/>
        </w:rPr>
        <w:t xml:space="preserve"> </w:t>
      </w:r>
      <w:r>
        <w:rPr>
          <w:sz w:val="20"/>
        </w:rPr>
        <w:t>operação</w:t>
      </w:r>
      <w:r>
        <w:rPr>
          <w:spacing w:val="-8"/>
          <w:sz w:val="20"/>
        </w:rPr>
        <w:t xml:space="preserve"> </w:t>
      </w:r>
      <w:r>
        <w:rPr>
          <w:spacing w:val="-2"/>
          <w:sz w:val="20"/>
        </w:rPr>
        <w:t>financeira;</w:t>
      </w:r>
    </w:p>
    <w:p w:rsidR="00FF1714" w:rsidRDefault="0054030C">
      <w:pPr>
        <w:pStyle w:val="PargrafodaLista"/>
        <w:numPr>
          <w:ilvl w:val="2"/>
          <w:numId w:val="1"/>
        </w:numPr>
        <w:tabs>
          <w:tab w:val="left" w:pos="1424"/>
        </w:tabs>
        <w:spacing w:before="1"/>
        <w:ind w:right="292" w:firstLine="0"/>
        <w:rPr>
          <w:sz w:val="20"/>
        </w:rPr>
      </w:pPr>
      <w:r>
        <w:rPr>
          <w:sz w:val="20"/>
        </w:rPr>
        <w:t xml:space="preserve">Interromper a execução contratual </w:t>
      </w:r>
      <w:proofErr w:type="gramStart"/>
      <w:r>
        <w:rPr>
          <w:sz w:val="20"/>
        </w:rPr>
        <w:t>sob alegação</w:t>
      </w:r>
      <w:proofErr w:type="gramEnd"/>
      <w:r>
        <w:rPr>
          <w:sz w:val="20"/>
        </w:rPr>
        <w:t xml:space="preserve"> de inadimplemento por parte da CONTRATANTE, salvo nos casos previstos em lei.</w:t>
      </w:r>
    </w:p>
    <w:p w:rsidR="00FF1714" w:rsidRDefault="0054030C">
      <w:pPr>
        <w:pStyle w:val="Ttulo1"/>
        <w:numPr>
          <w:ilvl w:val="0"/>
          <w:numId w:val="1"/>
        </w:numPr>
        <w:tabs>
          <w:tab w:val="left" w:pos="1274"/>
          <w:tab w:val="left" w:pos="10802"/>
        </w:tabs>
        <w:spacing w:before="234" w:line="240"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9"/>
          <w:shd w:val="clear" w:color="auto" w:fill="D6E2BB"/>
        </w:rPr>
        <w:t xml:space="preserve"> </w:t>
      </w:r>
      <w:r>
        <w:rPr>
          <w:color w:val="000000"/>
          <w:shd w:val="clear" w:color="auto" w:fill="D6E2BB"/>
        </w:rPr>
        <w:t>QUINTA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ALTERAÇÕES.</w:t>
      </w:r>
      <w:proofErr w:type="gramStart"/>
      <w:r>
        <w:rPr>
          <w:color w:val="000000"/>
          <w:shd w:val="clear" w:color="auto" w:fill="D6E2BB"/>
        </w:rPr>
        <w:tab/>
      </w:r>
      <w:proofErr w:type="gramEnd"/>
    </w:p>
    <w:p w:rsidR="00FF1714" w:rsidRDefault="0054030C">
      <w:pPr>
        <w:pStyle w:val="PargrafodaLista"/>
        <w:numPr>
          <w:ilvl w:val="1"/>
          <w:numId w:val="1"/>
        </w:numPr>
        <w:tabs>
          <w:tab w:val="left" w:pos="1428"/>
        </w:tabs>
        <w:spacing w:line="235" w:lineRule="exact"/>
        <w:rPr>
          <w:sz w:val="20"/>
        </w:rPr>
      </w:pPr>
      <w:r>
        <w:rPr>
          <w:sz w:val="20"/>
        </w:rPr>
        <w:t>Eventuais</w:t>
      </w:r>
      <w:r>
        <w:rPr>
          <w:spacing w:val="-7"/>
          <w:sz w:val="20"/>
        </w:rPr>
        <w:t xml:space="preserve"> </w:t>
      </w:r>
      <w:r>
        <w:rPr>
          <w:sz w:val="20"/>
        </w:rPr>
        <w:t>alterações</w:t>
      </w:r>
      <w:r>
        <w:rPr>
          <w:spacing w:val="-7"/>
          <w:sz w:val="20"/>
        </w:rPr>
        <w:t xml:space="preserve"> </w:t>
      </w:r>
      <w:r>
        <w:rPr>
          <w:sz w:val="20"/>
        </w:rPr>
        <w:t>contratuais</w:t>
      </w:r>
      <w:r>
        <w:rPr>
          <w:spacing w:val="-7"/>
          <w:sz w:val="20"/>
        </w:rPr>
        <w:t xml:space="preserve"> </w:t>
      </w:r>
      <w:r>
        <w:rPr>
          <w:sz w:val="20"/>
        </w:rPr>
        <w:t>reger-se-ão</w:t>
      </w:r>
      <w:r>
        <w:rPr>
          <w:spacing w:val="-7"/>
          <w:sz w:val="20"/>
        </w:rPr>
        <w:t xml:space="preserve"> </w:t>
      </w:r>
      <w:r>
        <w:rPr>
          <w:sz w:val="20"/>
        </w:rPr>
        <w:t>pela</w:t>
      </w:r>
      <w:r>
        <w:rPr>
          <w:spacing w:val="-5"/>
          <w:sz w:val="20"/>
        </w:rPr>
        <w:t xml:space="preserve"> </w:t>
      </w:r>
      <w:r>
        <w:rPr>
          <w:sz w:val="20"/>
        </w:rPr>
        <w:t>disciplina</w:t>
      </w:r>
      <w:r>
        <w:rPr>
          <w:spacing w:val="-6"/>
          <w:sz w:val="20"/>
        </w:rPr>
        <w:t xml:space="preserve"> </w:t>
      </w:r>
      <w:r>
        <w:rPr>
          <w:sz w:val="20"/>
        </w:rPr>
        <w:t>do</w:t>
      </w:r>
      <w:r>
        <w:rPr>
          <w:spacing w:val="-8"/>
          <w:sz w:val="20"/>
        </w:rPr>
        <w:t xml:space="preserve"> </w:t>
      </w:r>
      <w:r>
        <w:rPr>
          <w:sz w:val="20"/>
        </w:rPr>
        <w:t>art.</w:t>
      </w:r>
      <w:r>
        <w:rPr>
          <w:spacing w:val="-8"/>
          <w:sz w:val="20"/>
        </w:rPr>
        <w:t xml:space="preserve"> </w:t>
      </w:r>
      <w:r>
        <w:rPr>
          <w:sz w:val="20"/>
        </w:rPr>
        <w:t>124</w:t>
      </w:r>
      <w:r>
        <w:rPr>
          <w:spacing w:val="-6"/>
          <w:sz w:val="20"/>
        </w:rPr>
        <w:t xml:space="preserve"> </w:t>
      </w:r>
      <w:r>
        <w:rPr>
          <w:sz w:val="20"/>
        </w:rPr>
        <w:t>da</w:t>
      </w:r>
      <w:r>
        <w:rPr>
          <w:spacing w:val="-6"/>
          <w:sz w:val="20"/>
        </w:rPr>
        <w:t xml:space="preserve"> </w:t>
      </w:r>
      <w:r>
        <w:rPr>
          <w:sz w:val="20"/>
        </w:rPr>
        <w:t>Lei</w:t>
      </w:r>
      <w:r>
        <w:rPr>
          <w:spacing w:val="-5"/>
          <w:sz w:val="20"/>
        </w:rPr>
        <w:t xml:space="preserve"> </w:t>
      </w:r>
      <w:r>
        <w:rPr>
          <w:sz w:val="20"/>
        </w:rPr>
        <w:t>nº</w:t>
      </w:r>
      <w:r>
        <w:rPr>
          <w:spacing w:val="-6"/>
          <w:sz w:val="20"/>
        </w:rPr>
        <w:t xml:space="preserve"> </w:t>
      </w:r>
      <w:r>
        <w:rPr>
          <w:spacing w:val="-2"/>
          <w:sz w:val="20"/>
        </w:rPr>
        <w:t>14.133/2021.</w:t>
      </w:r>
    </w:p>
    <w:p w:rsidR="00FF1714" w:rsidRDefault="0054030C">
      <w:pPr>
        <w:pStyle w:val="PargrafodaLista"/>
        <w:numPr>
          <w:ilvl w:val="1"/>
          <w:numId w:val="1"/>
        </w:numPr>
        <w:tabs>
          <w:tab w:val="left" w:pos="1428"/>
        </w:tabs>
        <w:spacing w:before="3" w:line="230" w:lineRule="auto"/>
        <w:ind w:left="708" w:right="294" w:firstLine="0"/>
        <w:rPr>
          <w:sz w:val="20"/>
        </w:rPr>
      </w:pPr>
      <w:r>
        <w:rPr>
          <w:sz w:val="20"/>
        </w:rPr>
        <w:t>A CONTRATADA é</w:t>
      </w:r>
      <w:r>
        <w:rPr>
          <w:spacing w:val="-1"/>
          <w:sz w:val="20"/>
        </w:rPr>
        <w:t xml:space="preserve"> </w:t>
      </w:r>
      <w:proofErr w:type="gramStart"/>
      <w:r>
        <w:rPr>
          <w:sz w:val="20"/>
        </w:rPr>
        <w:t>obrigada a aceitar, nas mesmas condições contratuais, os acréscimos ou supressões que se fizerem necessários, até o limite de 25% (vinte e cinco por cento) do valor inicial atualizado do contrato</w:t>
      </w:r>
      <w:proofErr w:type="gramEnd"/>
      <w:r>
        <w:rPr>
          <w:sz w:val="20"/>
        </w:rPr>
        <w:t>.</w:t>
      </w:r>
    </w:p>
    <w:p w:rsidR="00FF1714" w:rsidRDefault="0054030C">
      <w:pPr>
        <w:pStyle w:val="PargrafodaLista"/>
        <w:numPr>
          <w:ilvl w:val="1"/>
          <w:numId w:val="1"/>
        </w:numPr>
        <w:tabs>
          <w:tab w:val="left" w:pos="1428"/>
        </w:tabs>
        <w:spacing w:before="9" w:line="230" w:lineRule="auto"/>
        <w:ind w:left="708" w:right="296" w:firstLine="0"/>
        <w:rPr>
          <w:sz w:val="20"/>
        </w:rPr>
      </w:pPr>
      <w:r>
        <w:rPr>
          <w:sz w:val="20"/>
        </w:rPr>
        <w:t xml:space="preserve">As supressões </w:t>
      </w:r>
      <w:proofErr w:type="gramStart"/>
      <w:r>
        <w:rPr>
          <w:sz w:val="20"/>
        </w:rPr>
        <w:t>resultantes de</w:t>
      </w:r>
      <w:r>
        <w:rPr>
          <w:spacing w:val="-1"/>
          <w:sz w:val="20"/>
        </w:rPr>
        <w:t xml:space="preserve"> </w:t>
      </w:r>
      <w:r>
        <w:rPr>
          <w:sz w:val="20"/>
        </w:rPr>
        <w:t>acordo celebrado</w:t>
      </w:r>
      <w:proofErr w:type="gramEnd"/>
      <w:r>
        <w:rPr>
          <w:sz w:val="20"/>
        </w:rPr>
        <w:t xml:space="preserve"> entre</w:t>
      </w:r>
      <w:r>
        <w:rPr>
          <w:spacing w:val="-1"/>
          <w:sz w:val="20"/>
        </w:rPr>
        <w:t xml:space="preserve"> </w:t>
      </w:r>
      <w:r>
        <w:rPr>
          <w:sz w:val="20"/>
        </w:rPr>
        <w:t>as partes contratantes poderão exceder o limite</w:t>
      </w:r>
      <w:r>
        <w:rPr>
          <w:spacing w:val="-1"/>
          <w:sz w:val="20"/>
        </w:rPr>
        <w:t xml:space="preserve"> </w:t>
      </w:r>
      <w:r>
        <w:rPr>
          <w:sz w:val="20"/>
        </w:rPr>
        <w:t>de</w:t>
      </w:r>
      <w:r>
        <w:rPr>
          <w:spacing w:val="-1"/>
          <w:sz w:val="20"/>
        </w:rPr>
        <w:t xml:space="preserve"> </w:t>
      </w:r>
      <w:r>
        <w:rPr>
          <w:sz w:val="20"/>
        </w:rPr>
        <w:t>25% (vinte e cinco por cento) do valor inicial atualizado do contrato.</w:t>
      </w:r>
    </w:p>
    <w:p w:rsidR="00FF1714" w:rsidRDefault="00FF1714">
      <w:pPr>
        <w:pStyle w:val="Corpodetexto"/>
        <w:spacing w:before="3"/>
        <w:ind w:left="0"/>
      </w:pPr>
    </w:p>
    <w:p w:rsidR="00FF1714" w:rsidRDefault="0054030C">
      <w:pPr>
        <w:pStyle w:val="Ttulo1"/>
        <w:numPr>
          <w:ilvl w:val="0"/>
          <w:numId w:val="1"/>
        </w:numPr>
        <w:tabs>
          <w:tab w:val="left" w:pos="1317"/>
          <w:tab w:val="left" w:pos="10802"/>
        </w:tabs>
        <w:spacing w:before="1" w:line="240" w:lineRule="exact"/>
        <w:ind w:left="1317" w:hanging="638"/>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7"/>
          <w:shd w:val="clear" w:color="auto" w:fill="D6E2BB"/>
        </w:rPr>
        <w:t xml:space="preserve"> </w:t>
      </w:r>
      <w:r>
        <w:rPr>
          <w:color w:val="000000"/>
          <w:shd w:val="clear" w:color="auto" w:fill="D6E2BB"/>
        </w:rPr>
        <w:t>SEXTA</w:t>
      </w:r>
      <w:r>
        <w:rPr>
          <w:color w:val="000000"/>
          <w:spacing w:val="-4"/>
          <w:shd w:val="clear" w:color="auto" w:fill="D6E2BB"/>
        </w:rPr>
        <w:t xml:space="preserve"> </w:t>
      </w:r>
      <w:r>
        <w:rPr>
          <w:color w:val="000000"/>
          <w:shd w:val="clear" w:color="auto" w:fill="D6E2BB"/>
        </w:rPr>
        <w:t>-</w:t>
      </w:r>
      <w:r>
        <w:rPr>
          <w:color w:val="000000"/>
          <w:spacing w:val="-5"/>
          <w:shd w:val="clear" w:color="auto" w:fill="D6E2BB"/>
        </w:rPr>
        <w:t xml:space="preserve"> </w:t>
      </w:r>
      <w:r>
        <w:rPr>
          <w:color w:val="000000"/>
          <w:shd w:val="clear" w:color="auto" w:fill="D6E2BB"/>
        </w:rPr>
        <w:t>DOS</w:t>
      </w:r>
      <w:r>
        <w:rPr>
          <w:color w:val="000000"/>
          <w:spacing w:val="-7"/>
          <w:shd w:val="clear" w:color="auto" w:fill="D6E2BB"/>
        </w:rPr>
        <w:t xml:space="preserve"> </w:t>
      </w:r>
      <w:r>
        <w:rPr>
          <w:color w:val="000000"/>
          <w:shd w:val="clear" w:color="auto" w:fill="D6E2BB"/>
        </w:rPr>
        <w:t>CASOS</w:t>
      </w:r>
      <w:r>
        <w:rPr>
          <w:color w:val="000000"/>
          <w:spacing w:val="-7"/>
          <w:shd w:val="clear" w:color="auto" w:fill="D6E2BB"/>
        </w:rPr>
        <w:t xml:space="preserve"> </w:t>
      </w:r>
      <w:r>
        <w:rPr>
          <w:color w:val="000000"/>
          <w:spacing w:val="-2"/>
          <w:shd w:val="clear" w:color="auto" w:fill="D6E2BB"/>
        </w:rPr>
        <w:t>OMISSOS.</w:t>
      </w:r>
      <w:proofErr w:type="gramStart"/>
      <w:r>
        <w:rPr>
          <w:color w:val="000000"/>
          <w:shd w:val="clear" w:color="auto" w:fill="D6E2BB"/>
        </w:rPr>
        <w:tab/>
      </w:r>
      <w:proofErr w:type="gramEnd"/>
    </w:p>
    <w:p w:rsidR="00FF1714" w:rsidRDefault="0054030C">
      <w:pPr>
        <w:pStyle w:val="PargrafodaLista"/>
        <w:numPr>
          <w:ilvl w:val="1"/>
          <w:numId w:val="1"/>
        </w:numPr>
        <w:tabs>
          <w:tab w:val="left" w:pos="1424"/>
        </w:tabs>
        <w:spacing w:line="235" w:lineRule="auto"/>
        <w:ind w:left="708" w:right="294" w:firstLine="0"/>
        <w:rPr>
          <w:sz w:val="20"/>
        </w:rPr>
      </w:pPr>
      <w:r>
        <w:rPr>
          <w:sz w:val="20"/>
        </w:rPr>
        <w:t>Os casos omissos serão decididos pela CONTRATANTE, segundo as disposições contidas na Lei nº 14.133/2021 e demais normas de licitações e contratos administrativos e, subsidiariamente, segundo as normas e princípios gerais dos contratos.</w:t>
      </w:r>
    </w:p>
    <w:p w:rsidR="00FF1714" w:rsidRDefault="0054030C">
      <w:pPr>
        <w:pStyle w:val="Ttulo1"/>
        <w:numPr>
          <w:ilvl w:val="0"/>
          <w:numId w:val="1"/>
        </w:numPr>
        <w:tabs>
          <w:tab w:val="left" w:pos="1274"/>
          <w:tab w:val="left" w:pos="10802"/>
        </w:tabs>
        <w:spacing w:before="232" w:line="240"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SÉTIMA</w:t>
      </w:r>
      <w:r>
        <w:rPr>
          <w:color w:val="000000"/>
          <w:spacing w:val="-5"/>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PUBLICAÇÃO.</w:t>
      </w:r>
      <w:proofErr w:type="gramStart"/>
      <w:r>
        <w:rPr>
          <w:color w:val="000000"/>
          <w:shd w:val="clear" w:color="auto" w:fill="D6E2BB"/>
        </w:rPr>
        <w:tab/>
      </w:r>
      <w:proofErr w:type="gramEnd"/>
    </w:p>
    <w:p w:rsidR="00FF1714" w:rsidRDefault="0054030C">
      <w:pPr>
        <w:pStyle w:val="PargrafodaLista"/>
        <w:numPr>
          <w:ilvl w:val="1"/>
          <w:numId w:val="1"/>
        </w:numPr>
        <w:tabs>
          <w:tab w:val="left" w:pos="1428"/>
        </w:tabs>
        <w:spacing w:before="3" w:line="230" w:lineRule="auto"/>
        <w:ind w:left="708" w:right="294" w:firstLine="0"/>
        <w:rPr>
          <w:sz w:val="20"/>
        </w:rPr>
      </w:pPr>
      <w:r>
        <w:rPr>
          <w:sz w:val="20"/>
        </w:rPr>
        <w:t>Incumbirá à CONTRATANTE providenciar a publicação deste instrumento, por extrato, no Diário Oficial, de acordo com o previsto na Lei nº 14.133/2021.</w:t>
      </w:r>
    </w:p>
    <w:p w:rsidR="00FF1714" w:rsidRDefault="00FF1714">
      <w:pPr>
        <w:pStyle w:val="Corpodetexto"/>
        <w:spacing w:before="5"/>
        <w:ind w:left="0"/>
      </w:pPr>
    </w:p>
    <w:p w:rsidR="00FF1714" w:rsidRDefault="0054030C">
      <w:pPr>
        <w:pStyle w:val="Ttulo1"/>
        <w:numPr>
          <w:ilvl w:val="0"/>
          <w:numId w:val="1"/>
        </w:numPr>
        <w:tabs>
          <w:tab w:val="left" w:pos="1274"/>
          <w:tab w:val="left" w:pos="10802"/>
        </w:tabs>
        <w:spacing w:line="238"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9"/>
          <w:shd w:val="clear" w:color="auto" w:fill="D6E2BB"/>
        </w:rPr>
        <w:t xml:space="preserve"> </w:t>
      </w:r>
      <w:r>
        <w:rPr>
          <w:color w:val="000000"/>
          <w:shd w:val="clear" w:color="auto" w:fill="D6E2BB"/>
        </w:rPr>
        <w:t>OITAVA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4"/>
          <w:shd w:val="clear" w:color="auto" w:fill="D6E2BB"/>
        </w:rPr>
        <w:t>FORO.</w:t>
      </w:r>
      <w:proofErr w:type="gramStart"/>
      <w:r>
        <w:rPr>
          <w:color w:val="000000"/>
          <w:shd w:val="clear" w:color="auto" w:fill="D6E2BB"/>
        </w:rPr>
        <w:tab/>
      </w:r>
      <w:proofErr w:type="gramEnd"/>
    </w:p>
    <w:p w:rsidR="00FF1714" w:rsidRDefault="0054030C">
      <w:pPr>
        <w:pStyle w:val="PargrafodaLista"/>
        <w:numPr>
          <w:ilvl w:val="1"/>
          <w:numId w:val="1"/>
        </w:numPr>
        <w:tabs>
          <w:tab w:val="left" w:pos="1428"/>
        </w:tabs>
        <w:spacing w:before="2" w:line="230" w:lineRule="auto"/>
        <w:ind w:left="708" w:right="285" w:firstLine="0"/>
        <w:rPr>
          <w:sz w:val="20"/>
        </w:rPr>
      </w:pPr>
      <w:r>
        <w:rPr>
          <w:sz w:val="20"/>
        </w:rPr>
        <w:t>É</w:t>
      </w:r>
      <w:r>
        <w:rPr>
          <w:spacing w:val="29"/>
          <w:sz w:val="20"/>
        </w:rPr>
        <w:t xml:space="preserve"> </w:t>
      </w:r>
      <w:r>
        <w:rPr>
          <w:sz w:val="20"/>
        </w:rPr>
        <w:t>eleito</w:t>
      </w:r>
      <w:r>
        <w:rPr>
          <w:spacing w:val="31"/>
          <w:sz w:val="20"/>
        </w:rPr>
        <w:t xml:space="preserve"> </w:t>
      </w:r>
      <w:r>
        <w:rPr>
          <w:sz w:val="20"/>
        </w:rPr>
        <w:t>o</w:t>
      </w:r>
      <w:r>
        <w:rPr>
          <w:spacing w:val="29"/>
          <w:sz w:val="20"/>
        </w:rPr>
        <w:t xml:space="preserve"> </w:t>
      </w:r>
      <w:r>
        <w:rPr>
          <w:sz w:val="20"/>
        </w:rPr>
        <w:t>Foro</w:t>
      </w:r>
      <w:r>
        <w:rPr>
          <w:spacing w:val="31"/>
          <w:sz w:val="20"/>
        </w:rPr>
        <w:t xml:space="preserve"> </w:t>
      </w:r>
      <w:r>
        <w:rPr>
          <w:sz w:val="20"/>
        </w:rPr>
        <w:t>da</w:t>
      </w:r>
      <w:r>
        <w:rPr>
          <w:spacing w:val="30"/>
          <w:sz w:val="20"/>
        </w:rPr>
        <w:t xml:space="preserve"> </w:t>
      </w:r>
      <w:r>
        <w:rPr>
          <w:sz w:val="20"/>
        </w:rPr>
        <w:t>Comarca</w:t>
      </w:r>
      <w:r>
        <w:rPr>
          <w:spacing w:val="32"/>
          <w:sz w:val="20"/>
        </w:rPr>
        <w:t xml:space="preserve"> </w:t>
      </w:r>
      <w:r>
        <w:rPr>
          <w:sz w:val="20"/>
        </w:rPr>
        <w:t>de</w:t>
      </w:r>
      <w:r>
        <w:rPr>
          <w:spacing w:val="33"/>
          <w:sz w:val="20"/>
        </w:rPr>
        <w:t xml:space="preserve"> </w:t>
      </w:r>
      <w:r w:rsidR="00ED2E35">
        <w:rPr>
          <w:sz w:val="20"/>
        </w:rPr>
        <w:t>Colinas</w:t>
      </w:r>
      <w:r>
        <w:rPr>
          <w:spacing w:val="31"/>
          <w:sz w:val="20"/>
        </w:rPr>
        <w:t xml:space="preserve"> </w:t>
      </w:r>
      <w:r>
        <w:rPr>
          <w:sz w:val="20"/>
        </w:rPr>
        <w:t>–</w:t>
      </w:r>
      <w:r>
        <w:rPr>
          <w:spacing w:val="30"/>
          <w:sz w:val="20"/>
        </w:rPr>
        <w:t xml:space="preserve"> </w:t>
      </w:r>
      <w:r>
        <w:rPr>
          <w:sz w:val="20"/>
        </w:rPr>
        <w:t>TO,</w:t>
      </w:r>
      <w:r>
        <w:rPr>
          <w:spacing w:val="29"/>
          <w:sz w:val="20"/>
        </w:rPr>
        <w:t xml:space="preserve"> </w:t>
      </w:r>
      <w:r>
        <w:rPr>
          <w:sz w:val="20"/>
        </w:rPr>
        <w:t>para</w:t>
      </w:r>
      <w:r>
        <w:rPr>
          <w:spacing w:val="30"/>
          <w:sz w:val="20"/>
        </w:rPr>
        <w:t xml:space="preserve"> </w:t>
      </w:r>
      <w:r>
        <w:rPr>
          <w:sz w:val="20"/>
        </w:rPr>
        <w:t>dirimir</w:t>
      </w:r>
      <w:r>
        <w:rPr>
          <w:spacing w:val="28"/>
          <w:sz w:val="20"/>
        </w:rPr>
        <w:t xml:space="preserve"> </w:t>
      </w:r>
      <w:r>
        <w:rPr>
          <w:sz w:val="20"/>
        </w:rPr>
        <w:t>os</w:t>
      </w:r>
      <w:r>
        <w:rPr>
          <w:spacing w:val="30"/>
          <w:sz w:val="20"/>
        </w:rPr>
        <w:t xml:space="preserve"> </w:t>
      </w:r>
      <w:r>
        <w:rPr>
          <w:sz w:val="20"/>
        </w:rPr>
        <w:t>litígios</w:t>
      </w:r>
      <w:r>
        <w:rPr>
          <w:spacing w:val="29"/>
          <w:sz w:val="20"/>
        </w:rPr>
        <w:t xml:space="preserve"> </w:t>
      </w:r>
      <w:r>
        <w:rPr>
          <w:sz w:val="20"/>
        </w:rPr>
        <w:t>que</w:t>
      </w:r>
      <w:r>
        <w:rPr>
          <w:spacing w:val="28"/>
          <w:sz w:val="20"/>
        </w:rPr>
        <w:t xml:space="preserve"> </w:t>
      </w:r>
      <w:r>
        <w:rPr>
          <w:sz w:val="20"/>
        </w:rPr>
        <w:t>decorrerem</w:t>
      </w:r>
      <w:r>
        <w:rPr>
          <w:spacing w:val="31"/>
          <w:sz w:val="20"/>
        </w:rPr>
        <w:t xml:space="preserve"> </w:t>
      </w:r>
      <w:r>
        <w:rPr>
          <w:sz w:val="20"/>
        </w:rPr>
        <w:t>da</w:t>
      </w:r>
      <w:r>
        <w:rPr>
          <w:spacing w:val="30"/>
          <w:sz w:val="20"/>
        </w:rPr>
        <w:t xml:space="preserve"> </w:t>
      </w:r>
      <w:r>
        <w:rPr>
          <w:sz w:val="20"/>
        </w:rPr>
        <w:t>execução</w:t>
      </w:r>
      <w:r>
        <w:rPr>
          <w:spacing w:val="29"/>
          <w:sz w:val="20"/>
        </w:rPr>
        <w:t xml:space="preserve"> </w:t>
      </w:r>
      <w:r>
        <w:rPr>
          <w:sz w:val="20"/>
        </w:rPr>
        <w:t>deste Termo de Contrato que não possam ser compostos pela conciliação, conforme art. 92, §1º da Lei nº 14.133/2021.</w:t>
      </w:r>
    </w:p>
    <w:p w:rsidR="00FF1714" w:rsidRDefault="0054030C">
      <w:pPr>
        <w:pStyle w:val="Corpodetexto"/>
        <w:spacing w:before="4"/>
      </w:pPr>
      <w:r>
        <w:t>Para firmeza e</w:t>
      </w:r>
      <w:r>
        <w:rPr>
          <w:spacing w:val="-1"/>
        </w:rPr>
        <w:t xml:space="preserve"> </w:t>
      </w:r>
      <w:r>
        <w:t>validade</w:t>
      </w:r>
      <w:r>
        <w:rPr>
          <w:spacing w:val="-1"/>
        </w:rPr>
        <w:t xml:space="preserve"> </w:t>
      </w:r>
      <w:r>
        <w:t>do pactuado, o presente</w:t>
      </w:r>
      <w:r>
        <w:rPr>
          <w:spacing w:val="-1"/>
        </w:rPr>
        <w:t xml:space="preserve"> </w:t>
      </w:r>
      <w:r>
        <w:t>Termo de Contrato foi lavrado em duas (duas)</w:t>
      </w:r>
      <w:r>
        <w:rPr>
          <w:spacing w:val="-1"/>
        </w:rPr>
        <w:t xml:space="preserve"> </w:t>
      </w:r>
      <w:r>
        <w:t>vias</w:t>
      </w:r>
      <w:r>
        <w:rPr>
          <w:spacing w:val="-1"/>
        </w:rPr>
        <w:t xml:space="preserve"> </w:t>
      </w:r>
      <w:r>
        <w:t>de</w:t>
      </w:r>
      <w:r>
        <w:rPr>
          <w:spacing w:val="-1"/>
        </w:rPr>
        <w:t xml:space="preserve"> </w:t>
      </w:r>
      <w:r>
        <w:t>igual teor, que, depois de lido e achado em ordem, foi assinado pelos contraentes.</w:t>
      </w:r>
    </w:p>
    <w:p w:rsidR="00FF1714" w:rsidRDefault="0054030C">
      <w:pPr>
        <w:pStyle w:val="Corpodetexto"/>
        <w:tabs>
          <w:tab w:val="left" w:leader="dot" w:pos="9961"/>
        </w:tabs>
        <w:spacing w:before="234"/>
        <w:ind w:left="7933"/>
      </w:pPr>
      <w:proofErr w:type="gramStart"/>
      <w:r>
        <w:rPr>
          <w:spacing w:val="-2"/>
        </w:rPr>
        <w:t>........</w:t>
      </w:r>
      <w:proofErr w:type="gramEnd"/>
      <w:r>
        <w:rPr>
          <w:spacing w:val="-2"/>
        </w:rPr>
        <w:t>,</w:t>
      </w:r>
      <w:r>
        <w:rPr>
          <w:spacing w:val="6"/>
        </w:rPr>
        <w:t xml:space="preserve"> </w:t>
      </w:r>
      <w:r>
        <w:rPr>
          <w:spacing w:val="-2"/>
        </w:rPr>
        <w:t>.........</w:t>
      </w:r>
      <w:r>
        <w:rPr>
          <w:spacing w:val="6"/>
        </w:rPr>
        <w:t xml:space="preserve"> </w:t>
      </w:r>
      <w:r>
        <w:rPr>
          <w:spacing w:val="-5"/>
        </w:rPr>
        <w:t>DE</w:t>
      </w:r>
      <w:r>
        <w:tab/>
        <w:t>DE</w:t>
      </w:r>
      <w:r>
        <w:rPr>
          <w:spacing w:val="-5"/>
        </w:rPr>
        <w:t xml:space="preserve"> </w:t>
      </w:r>
      <w:r>
        <w:rPr>
          <w:spacing w:val="-2"/>
        </w:rPr>
        <w:t>20</w:t>
      </w:r>
      <w:r>
        <w:rPr>
          <w:color w:val="000000"/>
          <w:spacing w:val="-2"/>
          <w:highlight w:val="yellow"/>
        </w:rPr>
        <w:t>***</w:t>
      </w:r>
      <w:r>
        <w:rPr>
          <w:color w:val="000000"/>
          <w:spacing w:val="-2"/>
        </w:rPr>
        <w:t>.</w:t>
      </w:r>
    </w:p>
    <w:p w:rsidR="00FF1714" w:rsidRDefault="0054030C">
      <w:pPr>
        <w:pStyle w:val="Corpodetexto"/>
        <w:spacing w:before="183"/>
        <w:ind w:left="0"/>
      </w:pPr>
      <w:r>
        <w:rPr>
          <w:noProof/>
          <w:lang w:val="es-PY" w:eastAsia="es-PY"/>
        </w:rPr>
        <mc:AlternateContent>
          <mc:Choice Requires="wps">
            <w:drawing>
              <wp:anchor distT="0" distB="0" distL="0" distR="0" simplePos="0" relativeHeight="487610880" behindDoc="1" locked="0" layoutInCell="1" allowOverlap="1">
                <wp:simplePos x="0" y="0"/>
                <wp:positionH relativeFrom="page">
                  <wp:posOffset>3326003</wp:posOffset>
                </wp:positionH>
                <wp:positionV relativeFrom="paragraph">
                  <wp:posOffset>280444</wp:posOffset>
                </wp:positionV>
                <wp:extent cx="1178560" cy="1270"/>
                <wp:effectExtent l="0" t="0" r="0" b="0"/>
                <wp:wrapTopAndBottom/>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61.890015pt;margin-top:22.082277pt;width:92.8pt;height:.1pt;mso-position-horizontal-relative:page;mso-position-vertical-relative:paragraph;z-index:-15705600;mso-wrap-distance-left:0;mso-wrap-distance-right:0" id="docshape164" coordorigin="5238,442" coordsize="1856,0" path="m5238,442l7093,442e" filled="false" stroked="true" strokeweight=".564141pt" strokecolor="#000000">
                <v:path arrowok="t"/>
                <v:stroke dashstyle="solid"/>
                <w10:wrap type="topAndBottom"/>
              </v:shape>
            </w:pict>
          </mc:Fallback>
        </mc:AlternateContent>
      </w:r>
    </w:p>
    <w:p w:rsidR="00FF1714" w:rsidRDefault="0054030C">
      <w:pPr>
        <w:pStyle w:val="Corpodetexto"/>
        <w:spacing w:before="21"/>
        <w:ind w:left="421"/>
        <w:jc w:val="center"/>
      </w:pPr>
      <w:r>
        <w:t>Responsável</w:t>
      </w:r>
      <w:r>
        <w:rPr>
          <w:spacing w:val="-9"/>
        </w:rPr>
        <w:t xml:space="preserve"> </w:t>
      </w:r>
      <w:r>
        <w:t>legal</w:t>
      </w:r>
      <w:r>
        <w:rPr>
          <w:spacing w:val="-8"/>
        </w:rPr>
        <w:t xml:space="preserve"> </w:t>
      </w:r>
      <w:r>
        <w:t>da</w:t>
      </w:r>
      <w:r>
        <w:rPr>
          <w:spacing w:val="-9"/>
        </w:rPr>
        <w:t xml:space="preserve"> </w:t>
      </w:r>
      <w:r>
        <w:rPr>
          <w:spacing w:val="-2"/>
        </w:rPr>
        <w:t>CONTRATANTE</w:t>
      </w:r>
    </w:p>
    <w:p w:rsidR="00FF1714" w:rsidRDefault="0054030C">
      <w:pPr>
        <w:pStyle w:val="Corpodetexto"/>
        <w:spacing w:before="186"/>
        <w:ind w:left="0"/>
      </w:pPr>
      <w:r>
        <w:rPr>
          <w:noProof/>
          <w:lang w:val="es-PY" w:eastAsia="es-PY"/>
        </w:rPr>
        <mc:AlternateContent>
          <mc:Choice Requires="wps">
            <w:drawing>
              <wp:anchor distT="0" distB="0" distL="0" distR="0" simplePos="0" relativeHeight="487611392" behindDoc="1" locked="0" layoutInCell="1" allowOverlap="1">
                <wp:simplePos x="0" y="0"/>
                <wp:positionH relativeFrom="page">
                  <wp:posOffset>3326003</wp:posOffset>
                </wp:positionH>
                <wp:positionV relativeFrom="paragraph">
                  <wp:posOffset>282248</wp:posOffset>
                </wp:positionV>
                <wp:extent cx="1178560" cy="1270"/>
                <wp:effectExtent l="0" t="0" r="0" b="0"/>
                <wp:wrapTopAndBottom/>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61.890015pt;margin-top:22.224304pt;width:92.8pt;height:.1pt;mso-position-horizontal-relative:page;mso-position-vertical-relative:paragraph;z-index:-15705088;mso-wrap-distance-left:0;mso-wrap-distance-right:0" id="docshape165" coordorigin="5238,444" coordsize="1856,0" path="m5238,444l7093,444e" filled="false" stroked="true" strokeweight=".564141pt" strokecolor="#000000">
                <v:path arrowok="t"/>
                <v:stroke dashstyle="solid"/>
                <w10:wrap type="topAndBottom"/>
              </v:shape>
            </w:pict>
          </mc:Fallback>
        </mc:AlternateContent>
      </w:r>
    </w:p>
    <w:p w:rsidR="00FF1714" w:rsidRDefault="0054030C">
      <w:pPr>
        <w:pStyle w:val="Corpodetexto"/>
        <w:spacing w:before="19"/>
        <w:ind w:left="418"/>
        <w:jc w:val="center"/>
      </w:pPr>
      <w:r>
        <w:t>Responsável</w:t>
      </w:r>
      <w:r>
        <w:rPr>
          <w:spacing w:val="-9"/>
        </w:rPr>
        <w:t xml:space="preserve"> </w:t>
      </w:r>
      <w:r>
        <w:t>legal</w:t>
      </w:r>
      <w:r>
        <w:rPr>
          <w:spacing w:val="-8"/>
        </w:rPr>
        <w:t xml:space="preserve"> </w:t>
      </w:r>
      <w:r>
        <w:t>da</w:t>
      </w:r>
      <w:r>
        <w:rPr>
          <w:spacing w:val="-9"/>
        </w:rPr>
        <w:t xml:space="preserve"> </w:t>
      </w:r>
      <w:r>
        <w:rPr>
          <w:spacing w:val="-2"/>
        </w:rPr>
        <w:t>CONTRATADA</w:t>
      </w:r>
    </w:p>
    <w:sectPr w:rsidR="00FF1714">
      <w:headerReference w:type="default" r:id="rId30"/>
      <w:footerReference w:type="default" r:id="rId31"/>
      <w:pgSz w:w="11910" w:h="16840"/>
      <w:pgMar w:top="1860" w:right="425" w:bottom="1100" w:left="425" w:header="274" w:footer="9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848" w:rsidRDefault="00E03848">
      <w:r>
        <w:separator/>
      </w:r>
    </w:p>
  </w:endnote>
  <w:endnote w:type="continuationSeparator" w:id="0">
    <w:p w:rsidR="00E03848" w:rsidRDefault="00E0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26C" w:rsidRDefault="00BA526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26C" w:rsidRDefault="00BA526C">
    <w:pPr>
      <w:pStyle w:val="Corpodetexto"/>
      <w:spacing w:line="14" w:lineRule="auto"/>
      <w:ind w:left="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26C" w:rsidRDefault="00BA526C">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26C" w:rsidRDefault="00BA526C">
    <w:pPr>
      <w:pStyle w:val="Corpodetexto"/>
      <w:spacing w:line="14" w:lineRule="auto"/>
      <w:ind w:left="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26C" w:rsidRDefault="00BA526C">
    <w:pPr>
      <w:pStyle w:val="Corpodetexto"/>
      <w:spacing w:line="14" w:lineRule="auto"/>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848" w:rsidRDefault="00E03848">
      <w:r>
        <w:separator/>
      </w:r>
    </w:p>
  </w:footnote>
  <w:footnote w:type="continuationSeparator" w:id="0">
    <w:p w:rsidR="00E03848" w:rsidRDefault="00E03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26C" w:rsidRDefault="00BA526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26C" w:rsidRPr="00331369" w:rsidRDefault="00BA526C" w:rsidP="00445DE6">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484721664" behindDoc="0" locked="0" layoutInCell="1" allowOverlap="1" wp14:anchorId="68C6CE47" wp14:editId="2DE456A1">
          <wp:simplePos x="0" y="0"/>
          <wp:positionH relativeFrom="margin">
            <wp:posOffset>3036570</wp:posOffset>
          </wp:positionH>
          <wp:positionV relativeFrom="paragraph">
            <wp:posOffset>-33020</wp:posOffset>
          </wp:positionV>
          <wp:extent cx="752475" cy="495300"/>
          <wp:effectExtent l="0" t="0" r="9525"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484722688" behindDoc="1" locked="0" layoutInCell="1" allowOverlap="1" wp14:anchorId="2BDC3A5A" wp14:editId="3AB75CB2">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22" name="Imagem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526C" w:rsidRPr="00331369" w:rsidRDefault="00BA526C" w:rsidP="00445DE6">
    <w:pPr>
      <w:widowControl/>
      <w:tabs>
        <w:tab w:val="center" w:pos="4252"/>
        <w:tab w:val="right" w:pos="8504"/>
      </w:tabs>
      <w:autoSpaceDE/>
      <w:autoSpaceDN/>
      <w:jc w:val="center"/>
      <w:rPr>
        <w:rFonts w:ascii="Calibri" w:eastAsia="Calibri" w:hAnsi="Calibri" w:cs="Times New Roman"/>
        <w:lang w:val="pt-BR"/>
      </w:rPr>
    </w:pPr>
  </w:p>
  <w:p w:rsidR="00BA526C" w:rsidRPr="00331369" w:rsidRDefault="00BA526C" w:rsidP="00445DE6">
    <w:pPr>
      <w:widowControl/>
      <w:tabs>
        <w:tab w:val="center" w:pos="4252"/>
        <w:tab w:val="right" w:pos="8504"/>
      </w:tabs>
      <w:autoSpaceDE/>
      <w:autoSpaceDN/>
      <w:jc w:val="center"/>
      <w:rPr>
        <w:rFonts w:ascii="Calibri" w:eastAsia="Calibri" w:hAnsi="Calibri" w:cs="Times New Roman"/>
        <w:lang w:val="pt-BR"/>
      </w:rPr>
    </w:pPr>
  </w:p>
  <w:p w:rsidR="00BA526C" w:rsidRPr="00331369" w:rsidRDefault="00BA526C" w:rsidP="00445DE6">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BA526C" w:rsidRPr="00331369" w:rsidRDefault="00BA526C" w:rsidP="00445DE6">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BA526C" w:rsidRPr="00331369" w:rsidRDefault="00BA526C" w:rsidP="00445DE6">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BA526C" w:rsidRPr="00331369" w:rsidRDefault="00BA526C" w:rsidP="00445DE6">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BA526C" w:rsidRDefault="00BA526C" w:rsidP="00445DE6">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p w:rsidR="00BA526C" w:rsidRDefault="00BA526C">
    <w:pPr>
      <w:pStyle w:val="Corpodetexto"/>
      <w:spacing w:line="14" w:lineRule="auto"/>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26C" w:rsidRDefault="00BA526C">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26C" w:rsidRPr="00331369" w:rsidRDefault="00BA526C" w:rsidP="006F58A1">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484718592" behindDoc="0" locked="0" layoutInCell="1" allowOverlap="1" wp14:anchorId="05510BE2" wp14:editId="11419F91">
          <wp:simplePos x="0" y="0"/>
          <wp:positionH relativeFrom="margin">
            <wp:posOffset>3113405</wp:posOffset>
          </wp:positionH>
          <wp:positionV relativeFrom="paragraph">
            <wp:posOffset>-41275</wp:posOffset>
          </wp:positionV>
          <wp:extent cx="752475" cy="495300"/>
          <wp:effectExtent l="0" t="0" r="9525"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484719616" behindDoc="1" locked="0" layoutInCell="1" allowOverlap="1" wp14:anchorId="1D933593" wp14:editId="337B0F36">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18"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526C" w:rsidRPr="00331369" w:rsidRDefault="00BA526C" w:rsidP="006F58A1">
    <w:pPr>
      <w:widowControl/>
      <w:tabs>
        <w:tab w:val="center" w:pos="4252"/>
        <w:tab w:val="right" w:pos="8504"/>
      </w:tabs>
      <w:autoSpaceDE/>
      <w:autoSpaceDN/>
      <w:jc w:val="center"/>
      <w:rPr>
        <w:rFonts w:ascii="Calibri" w:eastAsia="Calibri" w:hAnsi="Calibri" w:cs="Times New Roman"/>
        <w:lang w:val="pt-BR"/>
      </w:rPr>
    </w:pPr>
  </w:p>
  <w:p w:rsidR="00BA526C" w:rsidRPr="00331369" w:rsidRDefault="00BA526C" w:rsidP="006F58A1">
    <w:pPr>
      <w:widowControl/>
      <w:tabs>
        <w:tab w:val="center" w:pos="4252"/>
        <w:tab w:val="right" w:pos="8504"/>
      </w:tabs>
      <w:autoSpaceDE/>
      <w:autoSpaceDN/>
      <w:jc w:val="center"/>
      <w:rPr>
        <w:rFonts w:ascii="Calibri" w:eastAsia="Calibri" w:hAnsi="Calibri" w:cs="Times New Roman"/>
        <w:lang w:val="pt-BR"/>
      </w:rPr>
    </w:pPr>
  </w:p>
  <w:p w:rsidR="00BA526C" w:rsidRPr="00331369" w:rsidRDefault="00BA526C" w:rsidP="006F58A1">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BA526C" w:rsidRPr="00331369" w:rsidRDefault="00BA526C" w:rsidP="006F58A1">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BA526C" w:rsidRPr="00331369" w:rsidRDefault="00BA526C" w:rsidP="006F58A1">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BA526C" w:rsidRPr="00331369" w:rsidRDefault="00BA526C" w:rsidP="006F58A1">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BA526C" w:rsidRDefault="00BA526C" w:rsidP="006F58A1">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p w:rsidR="00BA526C" w:rsidRDefault="00BA526C">
    <w:pPr>
      <w:pStyle w:val="Corpodetexto"/>
      <w:spacing w:line="14" w:lineRule="auto"/>
      <w:ind w:left="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26C" w:rsidRPr="00331369" w:rsidRDefault="00BA526C" w:rsidP="009D08CA">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484724736" behindDoc="0" locked="0" layoutInCell="1" allowOverlap="1" wp14:anchorId="2B297D95" wp14:editId="71C3801D">
          <wp:simplePos x="0" y="0"/>
          <wp:positionH relativeFrom="margin">
            <wp:posOffset>3113405</wp:posOffset>
          </wp:positionH>
          <wp:positionV relativeFrom="paragraph">
            <wp:posOffset>-41275</wp:posOffset>
          </wp:positionV>
          <wp:extent cx="752475" cy="495300"/>
          <wp:effectExtent l="0" t="0" r="9525" b="0"/>
          <wp:wrapSquare wrapText="bothSides"/>
          <wp:docPr id="188" name="Imagem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484725760" behindDoc="1" locked="0" layoutInCell="1" allowOverlap="1" wp14:anchorId="7416C135" wp14:editId="27FF0504">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189" name="Imagem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526C" w:rsidRPr="00331369" w:rsidRDefault="00BA526C" w:rsidP="009D08CA">
    <w:pPr>
      <w:widowControl/>
      <w:tabs>
        <w:tab w:val="center" w:pos="4252"/>
        <w:tab w:val="right" w:pos="8504"/>
      </w:tabs>
      <w:autoSpaceDE/>
      <w:autoSpaceDN/>
      <w:jc w:val="center"/>
      <w:rPr>
        <w:rFonts w:ascii="Calibri" w:eastAsia="Calibri" w:hAnsi="Calibri" w:cs="Times New Roman"/>
        <w:lang w:val="pt-BR"/>
      </w:rPr>
    </w:pPr>
  </w:p>
  <w:p w:rsidR="00BA526C" w:rsidRPr="00331369" w:rsidRDefault="00BA526C" w:rsidP="009D08CA">
    <w:pPr>
      <w:widowControl/>
      <w:tabs>
        <w:tab w:val="center" w:pos="4252"/>
        <w:tab w:val="right" w:pos="8504"/>
      </w:tabs>
      <w:autoSpaceDE/>
      <w:autoSpaceDN/>
      <w:jc w:val="center"/>
      <w:rPr>
        <w:rFonts w:ascii="Calibri" w:eastAsia="Calibri" w:hAnsi="Calibri" w:cs="Times New Roman"/>
        <w:lang w:val="pt-BR"/>
      </w:rPr>
    </w:pPr>
  </w:p>
  <w:p w:rsidR="00BA526C" w:rsidRPr="00331369" w:rsidRDefault="00BA526C" w:rsidP="009D08CA">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BA526C" w:rsidRPr="00331369" w:rsidRDefault="00BA526C" w:rsidP="009D08CA">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BA526C" w:rsidRPr="00331369" w:rsidRDefault="00BA526C" w:rsidP="009D08CA">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BA526C" w:rsidRPr="00331369" w:rsidRDefault="00BA526C" w:rsidP="009D08CA">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BA526C" w:rsidRDefault="00BA526C" w:rsidP="009D08CA">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p w:rsidR="00BA526C" w:rsidRDefault="00BA526C" w:rsidP="009D08CA">
    <w:pPr>
      <w:pStyle w:val="Corpodetexto"/>
      <w:spacing w:line="14" w:lineRule="auto"/>
      <w:ind w:left="0"/>
    </w:pPr>
  </w:p>
  <w:p w:rsidR="00BA526C" w:rsidRDefault="00BA526C">
    <w:pPr>
      <w:pStyle w:val="Corpodetexto"/>
      <w:spacing w:line="14" w:lineRule="auto"/>
      <w:ind w:left="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26C" w:rsidRPr="00331369" w:rsidRDefault="00BA526C" w:rsidP="009D08CA">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484727808" behindDoc="0" locked="0" layoutInCell="1" allowOverlap="1" wp14:anchorId="219FF0F1" wp14:editId="0FEB036D">
          <wp:simplePos x="0" y="0"/>
          <wp:positionH relativeFrom="margin">
            <wp:posOffset>3113405</wp:posOffset>
          </wp:positionH>
          <wp:positionV relativeFrom="paragraph">
            <wp:posOffset>-41275</wp:posOffset>
          </wp:positionV>
          <wp:extent cx="752475" cy="495300"/>
          <wp:effectExtent l="0" t="0" r="9525" b="0"/>
          <wp:wrapSquare wrapText="bothSides"/>
          <wp:docPr id="190" name="Imagem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484728832" behindDoc="1" locked="0" layoutInCell="1" allowOverlap="1" wp14:anchorId="45EF3714" wp14:editId="0520C2E0">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191" name="Imagem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526C" w:rsidRPr="00331369" w:rsidRDefault="00BA526C" w:rsidP="009D08CA">
    <w:pPr>
      <w:widowControl/>
      <w:tabs>
        <w:tab w:val="center" w:pos="4252"/>
        <w:tab w:val="right" w:pos="8504"/>
      </w:tabs>
      <w:autoSpaceDE/>
      <w:autoSpaceDN/>
      <w:jc w:val="center"/>
      <w:rPr>
        <w:rFonts w:ascii="Calibri" w:eastAsia="Calibri" w:hAnsi="Calibri" w:cs="Times New Roman"/>
        <w:lang w:val="pt-BR"/>
      </w:rPr>
    </w:pPr>
  </w:p>
  <w:p w:rsidR="00BA526C" w:rsidRPr="00331369" w:rsidRDefault="00BA526C" w:rsidP="009D08CA">
    <w:pPr>
      <w:widowControl/>
      <w:tabs>
        <w:tab w:val="center" w:pos="4252"/>
        <w:tab w:val="right" w:pos="8504"/>
      </w:tabs>
      <w:autoSpaceDE/>
      <w:autoSpaceDN/>
      <w:jc w:val="center"/>
      <w:rPr>
        <w:rFonts w:ascii="Calibri" w:eastAsia="Calibri" w:hAnsi="Calibri" w:cs="Times New Roman"/>
        <w:lang w:val="pt-BR"/>
      </w:rPr>
    </w:pPr>
  </w:p>
  <w:p w:rsidR="00BA526C" w:rsidRPr="00331369" w:rsidRDefault="00BA526C" w:rsidP="009D08CA">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BA526C" w:rsidRPr="00331369" w:rsidRDefault="00BA526C" w:rsidP="009D08CA">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BA526C" w:rsidRPr="00331369" w:rsidRDefault="00BA526C" w:rsidP="009D08CA">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BA526C" w:rsidRPr="00331369" w:rsidRDefault="00BA526C" w:rsidP="009D08CA">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BA526C" w:rsidRDefault="00BA526C" w:rsidP="009D08CA">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p w:rsidR="00BA526C" w:rsidRDefault="00BA526C" w:rsidP="009D08CA">
    <w:pPr>
      <w:pStyle w:val="Corpodetexto"/>
      <w:spacing w:line="14" w:lineRule="auto"/>
      <w:ind w:left="0"/>
    </w:pPr>
  </w:p>
  <w:p w:rsidR="00BA526C" w:rsidRDefault="00BA526C">
    <w:pPr>
      <w:pStyle w:val="Corpodetexto"/>
      <w:spacing w:line="14" w:lineRule="auto"/>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4F4F"/>
    <w:multiLevelType w:val="multilevel"/>
    <w:tmpl w:val="9010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26A0C"/>
    <w:multiLevelType w:val="multilevel"/>
    <w:tmpl w:val="76622874"/>
    <w:lvl w:ilvl="0">
      <w:start w:val="1"/>
      <w:numFmt w:val="decimal"/>
      <w:lvlText w:val="%1"/>
      <w:lvlJc w:val="left"/>
      <w:pPr>
        <w:ind w:left="708" w:hanging="344"/>
      </w:pPr>
      <w:rPr>
        <w:rFonts w:ascii="Cambria" w:eastAsia="Cambria" w:hAnsi="Cambria" w:cs="Cambria" w:hint="default"/>
        <w:b/>
        <w:bCs/>
        <w:i w:val="0"/>
        <w:iCs w:val="0"/>
        <w:spacing w:val="0"/>
        <w:w w:val="99"/>
        <w:sz w:val="20"/>
        <w:szCs w:val="20"/>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490" w:hanging="720"/>
      </w:pPr>
      <w:rPr>
        <w:rFonts w:hint="default"/>
        <w:lang w:val="pt-PT" w:eastAsia="en-US" w:bidi="ar-SA"/>
      </w:rPr>
    </w:lvl>
    <w:lvl w:ilvl="3">
      <w:numFmt w:val="bullet"/>
      <w:lvlText w:val="•"/>
      <w:lvlJc w:val="left"/>
      <w:pPr>
        <w:ind w:left="3561" w:hanging="720"/>
      </w:pPr>
      <w:rPr>
        <w:rFonts w:hint="default"/>
        <w:lang w:val="pt-PT" w:eastAsia="en-US" w:bidi="ar-SA"/>
      </w:rPr>
    </w:lvl>
    <w:lvl w:ilvl="4">
      <w:numFmt w:val="bullet"/>
      <w:lvlText w:val="•"/>
      <w:lvlJc w:val="left"/>
      <w:pPr>
        <w:ind w:left="4632" w:hanging="720"/>
      </w:pPr>
      <w:rPr>
        <w:rFonts w:hint="default"/>
        <w:lang w:val="pt-PT" w:eastAsia="en-US" w:bidi="ar-SA"/>
      </w:rPr>
    </w:lvl>
    <w:lvl w:ilvl="5">
      <w:numFmt w:val="bullet"/>
      <w:lvlText w:val="•"/>
      <w:lvlJc w:val="left"/>
      <w:pPr>
        <w:ind w:left="5702" w:hanging="720"/>
      </w:pPr>
      <w:rPr>
        <w:rFonts w:hint="default"/>
        <w:lang w:val="pt-PT" w:eastAsia="en-US" w:bidi="ar-SA"/>
      </w:rPr>
    </w:lvl>
    <w:lvl w:ilvl="6">
      <w:numFmt w:val="bullet"/>
      <w:lvlText w:val="•"/>
      <w:lvlJc w:val="left"/>
      <w:pPr>
        <w:ind w:left="6773" w:hanging="720"/>
      </w:pPr>
      <w:rPr>
        <w:rFonts w:hint="default"/>
        <w:lang w:val="pt-PT" w:eastAsia="en-US" w:bidi="ar-SA"/>
      </w:rPr>
    </w:lvl>
    <w:lvl w:ilvl="7">
      <w:numFmt w:val="bullet"/>
      <w:lvlText w:val="•"/>
      <w:lvlJc w:val="left"/>
      <w:pPr>
        <w:ind w:left="7844" w:hanging="720"/>
      </w:pPr>
      <w:rPr>
        <w:rFonts w:hint="default"/>
        <w:lang w:val="pt-PT" w:eastAsia="en-US" w:bidi="ar-SA"/>
      </w:rPr>
    </w:lvl>
    <w:lvl w:ilvl="8">
      <w:numFmt w:val="bullet"/>
      <w:lvlText w:val="•"/>
      <w:lvlJc w:val="left"/>
      <w:pPr>
        <w:ind w:left="8914" w:hanging="720"/>
      </w:pPr>
      <w:rPr>
        <w:rFonts w:hint="default"/>
        <w:lang w:val="pt-PT" w:eastAsia="en-US" w:bidi="ar-SA"/>
      </w:rPr>
    </w:lvl>
  </w:abstractNum>
  <w:abstractNum w:abstractNumId="2">
    <w:nsid w:val="0379774D"/>
    <w:multiLevelType w:val="multilevel"/>
    <w:tmpl w:val="57D03844"/>
    <w:lvl w:ilvl="0">
      <w:start w:val="10"/>
      <w:numFmt w:val="decimal"/>
      <w:lvlText w:val="%1."/>
      <w:lvlJc w:val="left"/>
      <w:pPr>
        <w:ind w:left="1416" w:hanging="312"/>
      </w:pPr>
      <w:rPr>
        <w:rFonts w:ascii="Calibri" w:eastAsia="Calibri" w:hAnsi="Calibri" w:cs="Calibri" w:hint="default"/>
        <w:b/>
        <w:bCs/>
        <w:i w:val="0"/>
        <w:iCs w:val="0"/>
        <w:spacing w:val="-1"/>
        <w:w w:val="99"/>
        <w:sz w:val="20"/>
        <w:szCs w:val="20"/>
        <w:shd w:val="clear" w:color="auto" w:fill="D6E2BB"/>
        <w:lang w:val="pt-PT" w:eastAsia="en-US" w:bidi="ar-SA"/>
      </w:rPr>
    </w:lvl>
    <w:lvl w:ilvl="1">
      <w:start w:val="1"/>
      <w:numFmt w:val="decimal"/>
      <w:lvlText w:val="5.1.%2"/>
      <w:lvlJc w:val="left"/>
      <w:pPr>
        <w:ind w:left="1133" w:hanging="720"/>
      </w:pPr>
      <w:rPr>
        <w:rFonts w:hint="default"/>
        <w:spacing w:val="-2"/>
        <w:w w:val="98"/>
        <w:lang w:val="pt-PT" w:eastAsia="en-US" w:bidi="ar-SA"/>
      </w:rPr>
    </w:lvl>
    <w:lvl w:ilvl="2">
      <w:start w:val="1"/>
      <w:numFmt w:val="decimal"/>
      <w:lvlText w:val="%1.%2.%3."/>
      <w:lvlJc w:val="left"/>
      <w:pPr>
        <w:ind w:left="1985" w:hanging="720"/>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1980" w:hanging="720"/>
      </w:pPr>
      <w:rPr>
        <w:rFonts w:hint="default"/>
        <w:lang w:val="pt-PT" w:eastAsia="en-US" w:bidi="ar-SA"/>
      </w:rPr>
    </w:lvl>
    <w:lvl w:ilvl="4">
      <w:numFmt w:val="bullet"/>
      <w:lvlText w:val="•"/>
      <w:lvlJc w:val="left"/>
      <w:pPr>
        <w:ind w:left="2040" w:hanging="720"/>
      </w:pPr>
      <w:rPr>
        <w:rFonts w:hint="default"/>
        <w:lang w:val="pt-PT" w:eastAsia="en-US" w:bidi="ar-SA"/>
      </w:rPr>
    </w:lvl>
    <w:lvl w:ilvl="5">
      <w:numFmt w:val="bullet"/>
      <w:lvlText w:val="•"/>
      <w:lvlJc w:val="left"/>
      <w:pPr>
        <w:ind w:left="2080" w:hanging="720"/>
      </w:pPr>
      <w:rPr>
        <w:rFonts w:hint="default"/>
        <w:lang w:val="pt-PT" w:eastAsia="en-US" w:bidi="ar-SA"/>
      </w:rPr>
    </w:lvl>
    <w:lvl w:ilvl="6">
      <w:numFmt w:val="bullet"/>
      <w:lvlText w:val="•"/>
      <w:lvlJc w:val="left"/>
      <w:pPr>
        <w:ind w:left="4045" w:hanging="720"/>
      </w:pPr>
      <w:rPr>
        <w:rFonts w:hint="default"/>
        <w:lang w:val="pt-PT" w:eastAsia="en-US" w:bidi="ar-SA"/>
      </w:rPr>
    </w:lvl>
    <w:lvl w:ilvl="7">
      <w:numFmt w:val="bullet"/>
      <w:lvlText w:val="•"/>
      <w:lvlJc w:val="left"/>
      <w:pPr>
        <w:ind w:left="6010" w:hanging="720"/>
      </w:pPr>
      <w:rPr>
        <w:rFonts w:hint="default"/>
        <w:lang w:val="pt-PT" w:eastAsia="en-US" w:bidi="ar-SA"/>
      </w:rPr>
    </w:lvl>
    <w:lvl w:ilvl="8">
      <w:numFmt w:val="bullet"/>
      <w:lvlText w:val="•"/>
      <w:lvlJc w:val="left"/>
      <w:pPr>
        <w:ind w:left="7975" w:hanging="720"/>
      </w:pPr>
      <w:rPr>
        <w:rFonts w:hint="default"/>
        <w:lang w:val="pt-PT" w:eastAsia="en-US" w:bidi="ar-SA"/>
      </w:rPr>
    </w:lvl>
  </w:abstractNum>
  <w:abstractNum w:abstractNumId="3">
    <w:nsid w:val="05082623"/>
    <w:multiLevelType w:val="hybridMultilevel"/>
    <w:tmpl w:val="9702B42A"/>
    <w:lvl w:ilvl="0" w:tplc="650C016C">
      <w:start w:val="1"/>
      <w:numFmt w:val="lowerLetter"/>
      <w:lvlText w:val="%1)"/>
      <w:lvlJc w:val="left"/>
      <w:pPr>
        <w:ind w:left="1416" w:hanging="284"/>
        <w:jc w:val="right"/>
      </w:pPr>
      <w:rPr>
        <w:rFonts w:ascii="Cambria" w:eastAsia="Cambria" w:hAnsi="Cambria" w:cs="Cambria" w:hint="default"/>
        <w:b/>
        <w:bCs/>
        <w:i w:val="0"/>
        <w:iCs w:val="0"/>
        <w:spacing w:val="-2"/>
        <w:w w:val="99"/>
        <w:sz w:val="20"/>
        <w:szCs w:val="20"/>
        <w:lang w:val="pt-PT" w:eastAsia="en-US" w:bidi="ar-SA"/>
      </w:rPr>
    </w:lvl>
    <w:lvl w:ilvl="1" w:tplc="C772D32A">
      <w:numFmt w:val="bullet"/>
      <w:lvlText w:val="•"/>
      <w:lvlJc w:val="left"/>
      <w:pPr>
        <w:ind w:left="2468" w:hanging="284"/>
      </w:pPr>
      <w:rPr>
        <w:rFonts w:hint="default"/>
        <w:lang w:val="pt-PT" w:eastAsia="en-US" w:bidi="ar-SA"/>
      </w:rPr>
    </w:lvl>
    <w:lvl w:ilvl="2" w:tplc="7AA44DEE">
      <w:numFmt w:val="bullet"/>
      <w:lvlText w:val="•"/>
      <w:lvlJc w:val="left"/>
      <w:pPr>
        <w:ind w:left="3517" w:hanging="284"/>
      </w:pPr>
      <w:rPr>
        <w:rFonts w:hint="default"/>
        <w:lang w:val="pt-PT" w:eastAsia="en-US" w:bidi="ar-SA"/>
      </w:rPr>
    </w:lvl>
    <w:lvl w:ilvl="3" w:tplc="03BCC14C">
      <w:numFmt w:val="bullet"/>
      <w:lvlText w:val="•"/>
      <w:lvlJc w:val="left"/>
      <w:pPr>
        <w:ind w:left="4565" w:hanging="284"/>
      </w:pPr>
      <w:rPr>
        <w:rFonts w:hint="default"/>
        <w:lang w:val="pt-PT" w:eastAsia="en-US" w:bidi="ar-SA"/>
      </w:rPr>
    </w:lvl>
    <w:lvl w:ilvl="4" w:tplc="0902CBC8">
      <w:numFmt w:val="bullet"/>
      <w:lvlText w:val="•"/>
      <w:lvlJc w:val="left"/>
      <w:pPr>
        <w:ind w:left="5614" w:hanging="284"/>
      </w:pPr>
      <w:rPr>
        <w:rFonts w:hint="default"/>
        <w:lang w:val="pt-PT" w:eastAsia="en-US" w:bidi="ar-SA"/>
      </w:rPr>
    </w:lvl>
    <w:lvl w:ilvl="5" w:tplc="72664AFE">
      <w:numFmt w:val="bullet"/>
      <w:lvlText w:val="•"/>
      <w:lvlJc w:val="left"/>
      <w:pPr>
        <w:ind w:left="6663" w:hanging="284"/>
      </w:pPr>
      <w:rPr>
        <w:rFonts w:hint="default"/>
        <w:lang w:val="pt-PT" w:eastAsia="en-US" w:bidi="ar-SA"/>
      </w:rPr>
    </w:lvl>
    <w:lvl w:ilvl="6" w:tplc="7BE0B74E">
      <w:numFmt w:val="bullet"/>
      <w:lvlText w:val="•"/>
      <w:lvlJc w:val="left"/>
      <w:pPr>
        <w:ind w:left="7711" w:hanging="284"/>
      </w:pPr>
      <w:rPr>
        <w:rFonts w:hint="default"/>
        <w:lang w:val="pt-PT" w:eastAsia="en-US" w:bidi="ar-SA"/>
      </w:rPr>
    </w:lvl>
    <w:lvl w:ilvl="7" w:tplc="B52CD5AA">
      <w:numFmt w:val="bullet"/>
      <w:lvlText w:val="•"/>
      <w:lvlJc w:val="left"/>
      <w:pPr>
        <w:ind w:left="8760" w:hanging="284"/>
      </w:pPr>
      <w:rPr>
        <w:rFonts w:hint="default"/>
        <w:lang w:val="pt-PT" w:eastAsia="en-US" w:bidi="ar-SA"/>
      </w:rPr>
    </w:lvl>
    <w:lvl w:ilvl="8" w:tplc="58620CAA">
      <w:numFmt w:val="bullet"/>
      <w:lvlText w:val="•"/>
      <w:lvlJc w:val="left"/>
      <w:pPr>
        <w:ind w:left="9809" w:hanging="284"/>
      </w:pPr>
      <w:rPr>
        <w:rFonts w:hint="default"/>
        <w:lang w:val="pt-PT" w:eastAsia="en-US" w:bidi="ar-SA"/>
      </w:rPr>
    </w:lvl>
  </w:abstractNum>
  <w:abstractNum w:abstractNumId="4">
    <w:nsid w:val="089F7F23"/>
    <w:multiLevelType w:val="multilevel"/>
    <w:tmpl w:val="E5742CAC"/>
    <w:lvl w:ilvl="0">
      <w:start w:val="1"/>
      <w:numFmt w:val="decimal"/>
      <w:lvlText w:val="%1."/>
      <w:lvlJc w:val="left"/>
      <w:pPr>
        <w:ind w:left="360" w:hanging="360"/>
      </w:pPr>
      <w:rPr>
        <w:rFonts w:ascii="Times New Roman" w:eastAsia="Calibri" w:hAnsi="Times New Roman" w:cs="Times New Roman" w:hint="default"/>
        <w:b/>
      </w:rPr>
    </w:lvl>
    <w:lvl w:ilvl="1">
      <w:start w:val="1"/>
      <w:numFmt w:val="decimal"/>
      <w:lvlText w:val="%1.%2."/>
      <w:lvlJc w:val="left"/>
      <w:pPr>
        <w:ind w:left="432" w:hanging="432"/>
      </w:pPr>
      <w:rPr>
        <w:rFonts w:ascii="Times New Roman" w:eastAsia="Calibri" w:hAnsi="Times New Roman" w:cs="Times New Roman" w:hint="default"/>
        <w:b/>
        <w:color w:val="000000"/>
        <w:sz w:val="22"/>
        <w:szCs w:val="22"/>
      </w:rPr>
    </w:lvl>
    <w:lvl w:ilvl="2">
      <w:start w:val="1"/>
      <w:numFmt w:val="decimal"/>
      <w:lvlText w:val="%1.%2.%3."/>
      <w:lvlJc w:val="left"/>
      <w:pPr>
        <w:ind w:left="646" w:hanging="504"/>
      </w:pPr>
      <w:rPr>
        <w:rFonts w:ascii="Times New Roman" w:eastAsia="Calibri" w:hAnsi="Times New Roman" w:cs="Times New Roman" w:hint="default"/>
        <w:b/>
        <w:i w:val="0"/>
        <w:strike w:val="0"/>
        <w:color w:val="000000"/>
        <w:sz w:val="22"/>
        <w:szCs w:val="22"/>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b/>
        <w:bCs/>
      </w:rPr>
    </w:lvl>
    <w:lvl w:ilvl="5">
      <w:start w:val="1"/>
      <w:numFmt w:val="decimal"/>
      <w:lvlText w:val="%1.%2.%3.%4.%5.%6."/>
      <w:lvlJc w:val="left"/>
      <w:pPr>
        <w:ind w:left="2736" w:hanging="935"/>
      </w:pPr>
      <w:rPr>
        <w:rFonts w:hint="default"/>
        <w:b/>
        <w:bCs/>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A620A1C"/>
    <w:multiLevelType w:val="multilevel"/>
    <w:tmpl w:val="FB848918"/>
    <w:lvl w:ilvl="0">
      <w:start w:val="15"/>
      <w:numFmt w:val="decimal"/>
      <w:lvlText w:val="%1"/>
      <w:lvlJc w:val="left"/>
      <w:pPr>
        <w:ind w:left="1853" w:hanging="720"/>
      </w:pPr>
      <w:rPr>
        <w:rFonts w:hint="default"/>
        <w:lang w:val="pt-PT" w:eastAsia="en-US" w:bidi="ar-SA"/>
      </w:rPr>
    </w:lvl>
    <w:lvl w:ilvl="1">
      <w:start w:val="4"/>
      <w:numFmt w:val="decimal"/>
      <w:lvlText w:val="%1.%2."/>
      <w:lvlJc w:val="left"/>
      <w:pPr>
        <w:ind w:left="1853" w:hanging="720"/>
      </w:pPr>
      <w:rPr>
        <w:rFonts w:ascii="Cambria" w:eastAsia="Cambria" w:hAnsi="Cambria" w:cs="Cambria" w:hint="default"/>
        <w:b/>
        <w:bCs/>
        <w:i w:val="0"/>
        <w:iCs w:val="0"/>
        <w:spacing w:val="-1"/>
        <w:w w:val="99"/>
        <w:sz w:val="20"/>
        <w:szCs w:val="20"/>
        <w:lang w:val="pt-PT" w:eastAsia="en-US" w:bidi="ar-SA"/>
      </w:rPr>
    </w:lvl>
    <w:lvl w:ilvl="2">
      <w:start w:val="1"/>
      <w:numFmt w:val="decimal"/>
      <w:lvlText w:val="%1.%2.%3."/>
      <w:lvlJc w:val="left"/>
      <w:pPr>
        <w:ind w:left="1133" w:hanging="720"/>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4092" w:hanging="720"/>
      </w:pPr>
      <w:rPr>
        <w:rFonts w:hint="default"/>
        <w:lang w:val="pt-PT" w:eastAsia="en-US" w:bidi="ar-SA"/>
      </w:rPr>
    </w:lvl>
    <w:lvl w:ilvl="4">
      <w:numFmt w:val="bullet"/>
      <w:lvlText w:val="•"/>
      <w:lvlJc w:val="left"/>
      <w:pPr>
        <w:ind w:left="5208" w:hanging="720"/>
      </w:pPr>
      <w:rPr>
        <w:rFonts w:hint="default"/>
        <w:lang w:val="pt-PT" w:eastAsia="en-US" w:bidi="ar-SA"/>
      </w:rPr>
    </w:lvl>
    <w:lvl w:ilvl="5">
      <w:numFmt w:val="bullet"/>
      <w:lvlText w:val="•"/>
      <w:lvlJc w:val="left"/>
      <w:pPr>
        <w:ind w:left="6325" w:hanging="720"/>
      </w:pPr>
      <w:rPr>
        <w:rFonts w:hint="default"/>
        <w:lang w:val="pt-PT" w:eastAsia="en-US" w:bidi="ar-SA"/>
      </w:rPr>
    </w:lvl>
    <w:lvl w:ilvl="6">
      <w:numFmt w:val="bullet"/>
      <w:lvlText w:val="•"/>
      <w:lvlJc w:val="left"/>
      <w:pPr>
        <w:ind w:left="7441" w:hanging="720"/>
      </w:pPr>
      <w:rPr>
        <w:rFonts w:hint="default"/>
        <w:lang w:val="pt-PT" w:eastAsia="en-US" w:bidi="ar-SA"/>
      </w:rPr>
    </w:lvl>
    <w:lvl w:ilvl="7">
      <w:numFmt w:val="bullet"/>
      <w:lvlText w:val="•"/>
      <w:lvlJc w:val="left"/>
      <w:pPr>
        <w:ind w:left="8557" w:hanging="720"/>
      </w:pPr>
      <w:rPr>
        <w:rFonts w:hint="default"/>
        <w:lang w:val="pt-PT" w:eastAsia="en-US" w:bidi="ar-SA"/>
      </w:rPr>
    </w:lvl>
    <w:lvl w:ilvl="8">
      <w:numFmt w:val="bullet"/>
      <w:lvlText w:val="•"/>
      <w:lvlJc w:val="left"/>
      <w:pPr>
        <w:ind w:left="9673" w:hanging="720"/>
      </w:pPr>
      <w:rPr>
        <w:rFonts w:hint="default"/>
        <w:lang w:val="pt-PT" w:eastAsia="en-US" w:bidi="ar-SA"/>
      </w:rPr>
    </w:lvl>
  </w:abstractNum>
  <w:abstractNum w:abstractNumId="6">
    <w:nsid w:val="106F16CE"/>
    <w:multiLevelType w:val="multilevel"/>
    <w:tmpl w:val="80AA67F4"/>
    <w:lvl w:ilvl="0">
      <w:start w:val="20"/>
      <w:numFmt w:val="decimal"/>
      <w:lvlText w:val="%1"/>
      <w:lvlJc w:val="left"/>
      <w:pPr>
        <w:ind w:left="1133" w:hanging="567"/>
      </w:pPr>
      <w:rPr>
        <w:rFonts w:hint="default"/>
        <w:lang w:val="pt-PT" w:eastAsia="en-US" w:bidi="ar-SA"/>
      </w:rPr>
    </w:lvl>
    <w:lvl w:ilvl="1">
      <w:start w:val="1"/>
      <w:numFmt w:val="decimal"/>
      <w:lvlText w:val="%1.%2."/>
      <w:lvlJc w:val="left"/>
      <w:pPr>
        <w:ind w:left="1133" w:hanging="567"/>
      </w:pPr>
      <w:rPr>
        <w:rFonts w:hint="default"/>
        <w:spacing w:val="-2"/>
        <w:w w:val="100"/>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994"/>
      </w:pPr>
      <w:rPr>
        <w:rFonts w:hint="default"/>
        <w:lang w:val="pt-PT" w:eastAsia="en-US" w:bidi="ar-SA"/>
      </w:rPr>
    </w:lvl>
    <w:lvl w:ilvl="4">
      <w:numFmt w:val="bullet"/>
      <w:lvlText w:val="•"/>
      <w:lvlJc w:val="left"/>
      <w:pPr>
        <w:ind w:left="5446" w:hanging="994"/>
      </w:pPr>
      <w:rPr>
        <w:rFonts w:hint="default"/>
        <w:lang w:val="pt-PT" w:eastAsia="en-US" w:bidi="ar-SA"/>
      </w:rPr>
    </w:lvl>
    <w:lvl w:ilvl="5">
      <w:numFmt w:val="bullet"/>
      <w:lvlText w:val="•"/>
      <w:lvlJc w:val="left"/>
      <w:pPr>
        <w:ind w:left="6523" w:hanging="994"/>
      </w:pPr>
      <w:rPr>
        <w:rFonts w:hint="default"/>
        <w:lang w:val="pt-PT" w:eastAsia="en-US" w:bidi="ar-SA"/>
      </w:rPr>
    </w:lvl>
    <w:lvl w:ilvl="6">
      <w:numFmt w:val="bullet"/>
      <w:lvlText w:val="•"/>
      <w:lvlJc w:val="left"/>
      <w:pPr>
        <w:ind w:left="7599" w:hanging="994"/>
      </w:pPr>
      <w:rPr>
        <w:rFonts w:hint="default"/>
        <w:lang w:val="pt-PT" w:eastAsia="en-US" w:bidi="ar-SA"/>
      </w:rPr>
    </w:lvl>
    <w:lvl w:ilvl="7">
      <w:numFmt w:val="bullet"/>
      <w:lvlText w:val="•"/>
      <w:lvlJc w:val="left"/>
      <w:pPr>
        <w:ind w:left="8676" w:hanging="994"/>
      </w:pPr>
      <w:rPr>
        <w:rFonts w:hint="default"/>
        <w:lang w:val="pt-PT" w:eastAsia="en-US" w:bidi="ar-SA"/>
      </w:rPr>
    </w:lvl>
    <w:lvl w:ilvl="8">
      <w:numFmt w:val="bullet"/>
      <w:lvlText w:val="•"/>
      <w:lvlJc w:val="left"/>
      <w:pPr>
        <w:ind w:left="9753" w:hanging="994"/>
      </w:pPr>
      <w:rPr>
        <w:rFonts w:hint="default"/>
        <w:lang w:val="pt-PT" w:eastAsia="en-US" w:bidi="ar-SA"/>
      </w:rPr>
    </w:lvl>
  </w:abstractNum>
  <w:abstractNum w:abstractNumId="7">
    <w:nsid w:val="15F03A13"/>
    <w:multiLevelType w:val="hybridMultilevel"/>
    <w:tmpl w:val="4DD2C516"/>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6920A6B"/>
    <w:multiLevelType w:val="multilevel"/>
    <w:tmpl w:val="927C4B40"/>
    <w:lvl w:ilvl="0">
      <w:start w:val="10"/>
      <w:numFmt w:val="decimal"/>
      <w:lvlText w:val="%1."/>
      <w:lvlJc w:val="left"/>
      <w:pPr>
        <w:ind w:left="1699" w:hanging="596"/>
      </w:pPr>
      <w:rPr>
        <w:rFonts w:ascii="Calibri" w:eastAsia="Calibri" w:hAnsi="Calibri" w:cs="Calibri" w:hint="default"/>
        <w:b/>
        <w:bCs/>
        <w:i w:val="0"/>
        <w:iCs w:val="0"/>
        <w:spacing w:val="-1"/>
        <w:w w:val="99"/>
        <w:sz w:val="20"/>
        <w:szCs w:val="20"/>
        <w:shd w:val="clear" w:color="auto" w:fill="D6E2BB"/>
        <w:lang w:val="pt-PT" w:eastAsia="en-US" w:bidi="ar-SA"/>
      </w:rPr>
    </w:lvl>
    <w:lvl w:ilvl="1">
      <w:start w:val="13"/>
      <w:numFmt w:val="decimal"/>
      <w:lvlText w:val="%1.%2."/>
      <w:lvlJc w:val="left"/>
      <w:pPr>
        <w:ind w:left="1133" w:hanging="567"/>
      </w:pPr>
      <w:rPr>
        <w:rFonts w:ascii="Calibri" w:eastAsia="Calibri" w:hAnsi="Calibri" w:cs="Calibri" w:hint="default"/>
        <w:b/>
        <w:bCs/>
        <w:i w:val="0"/>
        <w:iCs w:val="0"/>
        <w:spacing w:val="-2"/>
        <w:w w:val="100"/>
        <w:sz w:val="20"/>
        <w:szCs w:val="20"/>
        <w:lang w:val="pt-PT" w:eastAsia="en-US" w:bidi="ar-SA"/>
      </w:rPr>
    </w:lvl>
    <w:lvl w:ilvl="2">
      <w:numFmt w:val="bullet"/>
      <w:lvlText w:val="•"/>
      <w:lvlJc w:val="left"/>
      <w:pPr>
        <w:ind w:left="2834" w:hanging="567"/>
      </w:pPr>
      <w:rPr>
        <w:rFonts w:hint="default"/>
        <w:lang w:val="pt-PT" w:eastAsia="en-US" w:bidi="ar-SA"/>
      </w:rPr>
    </w:lvl>
    <w:lvl w:ilvl="3">
      <w:numFmt w:val="bullet"/>
      <w:lvlText w:val="•"/>
      <w:lvlJc w:val="left"/>
      <w:pPr>
        <w:ind w:left="3968" w:hanging="567"/>
      </w:pPr>
      <w:rPr>
        <w:rFonts w:hint="default"/>
        <w:lang w:val="pt-PT" w:eastAsia="en-US" w:bidi="ar-SA"/>
      </w:rPr>
    </w:lvl>
    <w:lvl w:ilvl="4">
      <w:numFmt w:val="bullet"/>
      <w:lvlText w:val="•"/>
      <w:lvlJc w:val="left"/>
      <w:pPr>
        <w:ind w:left="5102" w:hanging="567"/>
      </w:pPr>
      <w:rPr>
        <w:rFonts w:hint="default"/>
        <w:lang w:val="pt-PT" w:eastAsia="en-US" w:bidi="ar-SA"/>
      </w:rPr>
    </w:lvl>
    <w:lvl w:ilvl="5">
      <w:numFmt w:val="bullet"/>
      <w:lvlText w:val="•"/>
      <w:lvlJc w:val="left"/>
      <w:pPr>
        <w:ind w:left="6236" w:hanging="567"/>
      </w:pPr>
      <w:rPr>
        <w:rFonts w:hint="default"/>
        <w:lang w:val="pt-PT" w:eastAsia="en-US" w:bidi="ar-SA"/>
      </w:rPr>
    </w:lvl>
    <w:lvl w:ilvl="6">
      <w:numFmt w:val="bullet"/>
      <w:lvlText w:val="•"/>
      <w:lvlJc w:val="left"/>
      <w:pPr>
        <w:ind w:left="7370" w:hanging="567"/>
      </w:pPr>
      <w:rPr>
        <w:rFonts w:hint="default"/>
        <w:lang w:val="pt-PT" w:eastAsia="en-US" w:bidi="ar-SA"/>
      </w:rPr>
    </w:lvl>
    <w:lvl w:ilvl="7">
      <w:numFmt w:val="bullet"/>
      <w:lvlText w:val="•"/>
      <w:lvlJc w:val="left"/>
      <w:pPr>
        <w:ind w:left="8504" w:hanging="567"/>
      </w:pPr>
      <w:rPr>
        <w:rFonts w:hint="default"/>
        <w:lang w:val="pt-PT" w:eastAsia="en-US" w:bidi="ar-SA"/>
      </w:rPr>
    </w:lvl>
    <w:lvl w:ilvl="8">
      <w:numFmt w:val="bullet"/>
      <w:lvlText w:val="•"/>
      <w:lvlJc w:val="left"/>
      <w:pPr>
        <w:ind w:left="9638" w:hanging="567"/>
      </w:pPr>
      <w:rPr>
        <w:rFonts w:hint="default"/>
        <w:lang w:val="pt-PT" w:eastAsia="en-US" w:bidi="ar-SA"/>
      </w:rPr>
    </w:lvl>
  </w:abstractNum>
  <w:abstractNum w:abstractNumId="9">
    <w:nsid w:val="17BA5E6E"/>
    <w:multiLevelType w:val="multilevel"/>
    <w:tmpl w:val="FE6A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F42129"/>
    <w:multiLevelType w:val="multilevel"/>
    <w:tmpl w:val="82F46E60"/>
    <w:lvl w:ilvl="0">
      <w:start w:val="11"/>
      <w:numFmt w:val="decimal"/>
      <w:lvlText w:val="%1"/>
      <w:lvlJc w:val="left"/>
      <w:pPr>
        <w:ind w:left="708" w:hanging="720"/>
      </w:pPr>
      <w:rPr>
        <w:rFonts w:hint="default"/>
        <w:lang w:val="pt-PT" w:eastAsia="en-US" w:bidi="ar-SA"/>
      </w:rPr>
    </w:lvl>
    <w:lvl w:ilvl="1">
      <w:start w:val="1"/>
      <w:numFmt w:val="decimal"/>
      <w:lvlText w:val="%1.%2."/>
      <w:lvlJc w:val="left"/>
      <w:pPr>
        <w:ind w:left="70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771" w:hanging="720"/>
      </w:pPr>
      <w:rPr>
        <w:rFonts w:hint="default"/>
        <w:lang w:val="pt-PT" w:eastAsia="en-US" w:bidi="ar-SA"/>
      </w:rPr>
    </w:lvl>
    <w:lvl w:ilvl="3">
      <w:numFmt w:val="bullet"/>
      <w:lvlText w:val="•"/>
      <w:lvlJc w:val="left"/>
      <w:pPr>
        <w:ind w:left="3806" w:hanging="720"/>
      </w:pPr>
      <w:rPr>
        <w:rFonts w:hint="default"/>
        <w:lang w:val="pt-PT" w:eastAsia="en-US" w:bidi="ar-SA"/>
      </w:rPr>
    </w:lvl>
    <w:lvl w:ilvl="4">
      <w:numFmt w:val="bullet"/>
      <w:lvlText w:val="•"/>
      <w:lvlJc w:val="left"/>
      <w:pPr>
        <w:ind w:left="4842" w:hanging="720"/>
      </w:pPr>
      <w:rPr>
        <w:rFonts w:hint="default"/>
        <w:lang w:val="pt-PT" w:eastAsia="en-US" w:bidi="ar-SA"/>
      </w:rPr>
    </w:lvl>
    <w:lvl w:ilvl="5">
      <w:numFmt w:val="bullet"/>
      <w:lvlText w:val="•"/>
      <w:lvlJc w:val="left"/>
      <w:pPr>
        <w:ind w:left="5878" w:hanging="720"/>
      </w:pPr>
      <w:rPr>
        <w:rFonts w:hint="default"/>
        <w:lang w:val="pt-PT" w:eastAsia="en-US" w:bidi="ar-SA"/>
      </w:rPr>
    </w:lvl>
    <w:lvl w:ilvl="6">
      <w:numFmt w:val="bullet"/>
      <w:lvlText w:val="•"/>
      <w:lvlJc w:val="left"/>
      <w:pPr>
        <w:ind w:left="6913" w:hanging="720"/>
      </w:pPr>
      <w:rPr>
        <w:rFonts w:hint="default"/>
        <w:lang w:val="pt-PT" w:eastAsia="en-US" w:bidi="ar-SA"/>
      </w:rPr>
    </w:lvl>
    <w:lvl w:ilvl="7">
      <w:numFmt w:val="bullet"/>
      <w:lvlText w:val="•"/>
      <w:lvlJc w:val="left"/>
      <w:pPr>
        <w:ind w:left="7949" w:hanging="720"/>
      </w:pPr>
      <w:rPr>
        <w:rFonts w:hint="default"/>
        <w:lang w:val="pt-PT" w:eastAsia="en-US" w:bidi="ar-SA"/>
      </w:rPr>
    </w:lvl>
    <w:lvl w:ilvl="8">
      <w:numFmt w:val="bullet"/>
      <w:lvlText w:val="•"/>
      <w:lvlJc w:val="left"/>
      <w:pPr>
        <w:ind w:left="8985" w:hanging="720"/>
      </w:pPr>
      <w:rPr>
        <w:rFonts w:hint="default"/>
        <w:lang w:val="pt-PT" w:eastAsia="en-US" w:bidi="ar-SA"/>
      </w:rPr>
    </w:lvl>
  </w:abstractNum>
  <w:abstractNum w:abstractNumId="11">
    <w:nsid w:val="22467F63"/>
    <w:multiLevelType w:val="multilevel"/>
    <w:tmpl w:val="F678041A"/>
    <w:lvl w:ilvl="0">
      <w:start w:val="7"/>
      <w:numFmt w:val="decimal"/>
      <w:lvlText w:val="%1"/>
      <w:lvlJc w:val="left"/>
      <w:pPr>
        <w:ind w:left="1428" w:hanging="720"/>
      </w:pPr>
      <w:rPr>
        <w:rFonts w:hint="default"/>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3347" w:hanging="720"/>
      </w:pPr>
      <w:rPr>
        <w:rFonts w:hint="default"/>
        <w:lang w:val="pt-PT" w:eastAsia="en-US" w:bidi="ar-SA"/>
      </w:rPr>
    </w:lvl>
    <w:lvl w:ilvl="3">
      <w:numFmt w:val="bullet"/>
      <w:lvlText w:val="•"/>
      <w:lvlJc w:val="left"/>
      <w:pPr>
        <w:ind w:left="4310" w:hanging="720"/>
      </w:pPr>
      <w:rPr>
        <w:rFonts w:hint="default"/>
        <w:lang w:val="pt-PT" w:eastAsia="en-US" w:bidi="ar-SA"/>
      </w:rPr>
    </w:lvl>
    <w:lvl w:ilvl="4">
      <w:numFmt w:val="bullet"/>
      <w:lvlText w:val="•"/>
      <w:lvlJc w:val="left"/>
      <w:pPr>
        <w:ind w:left="5274" w:hanging="720"/>
      </w:pPr>
      <w:rPr>
        <w:rFonts w:hint="default"/>
        <w:lang w:val="pt-PT" w:eastAsia="en-US" w:bidi="ar-SA"/>
      </w:rPr>
    </w:lvl>
    <w:lvl w:ilvl="5">
      <w:numFmt w:val="bullet"/>
      <w:lvlText w:val="•"/>
      <w:lvlJc w:val="left"/>
      <w:pPr>
        <w:ind w:left="6238" w:hanging="720"/>
      </w:pPr>
      <w:rPr>
        <w:rFonts w:hint="default"/>
        <w:lang w:val="pt-PT" w:eastAsia="en-US" w:bidi="ar-SA"/>
      </w:rPr>
    </w:lvl>
    <w:lvl w:ilvl="6">
      <w:numFmt w:val="bullet"/>
      <w:lvlText w:val="•"/>
      <w:lvlJc w:val="left"/>
      <w:pPr>
        <w:ind w:left="7201" w:hanging="720"/>
      </w:pPr>
      <w:rPr>
        <w:rFonts w:hint="default"/>
        <w:lang w:val="pt-PT" w:eastAsia="en-US" w:bidi="ar-SA"/>
      </w:rPr>
    </w:lvl>
    <w:lvl w:ilvl="7">
      <w:numFmt w:val="bullet"/>
      <w:lvlText w:val="•"/>
      <w:lvlJc w:val="left"/>
      <w:pPr>
        <w:ind w:left="8165" w:hanging="720"/>
      </w:pPr>
      <w:rPr>
        <w:rFonts w:hint="default"/>
        <w:lang w:val="pt-PT" w:eastAsia="en-US" w:bidi="ar-SA"/>
      </w:rPr>
    </w:lvl>
    <w:lvl w:ilvl="8">
      <w:numFmt w:val="bullet"/>
      <w:lvlText w:val="•"/>
      <w:lvlJc w:val="left"/>
      <w:pPr>
        <w:ind w:left="9129" w:hanging="720"/>
      </w:pPr>
      <w:rPr>
        <w:rFonts w:hint="default"/>
        <w:lang w:val="pt-PT" w:eastAsia="en-US" w:bidi="ar-SA"/>
      </w:rPr>
    </w:lvl>
  </w:abstractNum>
  <w:abstractNum w:abstractNumId="12">
    <w:nsid w:val="29431EFD"/>
    <w:multiLevelType w:val="hybridMultilevel"/>
    <w:tmpl w:val="168C70FE"/>
    <w:lvl w:ilvl="0" w:tplc="2BA01662">
      <w:start w:val="1"/>
      <w:numFmt w:val="upperLetter"/>
      <w:lvlText w:val="%1)"/>
      <w:lvlJc w:val="left"/>
      <w:pPr>
        <w:ind w:left="708" w:hanging="322"/>
      </w:pPr>
      <w:rPr>
        <w:rFonts w:ascii="Cambria" w:eastAsia="Cambria" w:hAnsi="Cambria" w:cs="Cambria" w:hint="default"/>
        <w:b/>
        <w:bCs/>
        <w:i w:val="0"/>
        <w:iCs w:val="0"/>
        <w:spacing w:val="-1"/>
        <w:w w:val="99"/>
        <w:sz w:val="20"/>
        <w:szCs w:val="20"/>
        <w:lang w:val="pt-PT" w:eastAsia="en-US" w:bidi="ar-SA"/>
      </w:rPr>
    </w:lvl>
    <w:lvl w:ilvl="1" w:tplc="00B479EA">
      <w:numFmt w:val="bullet"/>
      <w:lvlText w:val="•"/>
      <w:lvlJc w:val="left"/>
      <w:pPr>
        <w:ind w:left="1735" w:hanging="322"/>
      </w:pPr>
      <w:rPr>
        <w:rFonts w:hint="default"/>
        <w:lang w:val="pt-PT" w:eastAsia="en-US" w:bidi="ar-SA"/>
      </w:rPr>
    </w:lvl>
    <w:lvl w:ilvl="2" w:tplc="65D88FCC">
      <w:numFmt w:val="bullet"/>
      <w:lvlText w:val="•"/>
      <w:lvlJc w:val="left"/>
      <w:pPr>
        <w:ind w:left="2771" w:hanging="322"/>
      </w:pPr>
      <w:rPr>
        <w:rFonts w:hint="default"/>
        <w:lang w:val="pt-PT" w:eastAsia="en-US" w:bidi="ar-SA"/>
      </w:rPr>
    </w:lvl>
    <w:lvl w:ilvl="3" w:tplc="06924DAA">
      <w:numFmt w:val="bullet"/>
      <w:lvlText w:val="•"/>
      <w:lvlJc w:val="left"/>
      <w:pPr>
        <w:ind w:left="3806" w:hanging="322"/>
      </w:pPr>
      <w:rPr>
        <w:rFonts w:hint="default"/>
        <w:lang w:val="pt-PT" w:eastAsia="en-US" w:bidi="ar-SA"/>
      </w:rPr>
    </w:lvl>
    <w:lvl w:ilvl="4" w:tplc="CCEE6550">
      <w:numFmt w:val="bullet"/>
      <w:lvlText w:val="•"/>
      <w:lvlJc w:val="left"/>
      <w:pPr>
        <w:ind w:left="4842" w:hanging="322"/>
      </w:pPr>
      <w:rPr>
        <w:rFonts w:hint="default"/>
        <w:lang w:val="pt-PT" w:eastAsia="en-US" w:bidi="ar-SA"/>
      </w:rPr>
    </w:lvl>
    <w:lvl w:ilvl="5" w:tplc="3E60409A">
      <w:numFmt w:val="bullet"/>
      <w:lvlText w:val="•"/>
      <w:lvlJc w:val="left"/>
      <w:pPr>
        <w:ind w:left="5878" w:hanging="322"/>
      </w:pPr>
      <w:rPr>
        <w:rFonts w:hint="default"/>
        <w:lang w:val="pt-PT" w:eastAsia="en-US" w:bidi="ar-SA"/>
      </w:rPr>
    </w:lvl>
    <w:lvl w:ilvl="6" w:tplc="A9C4445E">
      <w:numFmt w:val="bullet"/>
      <w:lvlText w:val="•"/>
      <w:lvlJc w:val="left"/>
      <w:pPr>
        <w:ind w:left="6913" w:hanging="322"/>
      </w:pPr>
      <w:rPr>
        <w:rFonts w:hint="default"/>
        <w:lang w:val="pt-PT" w:eastAsia="en-US" w:bidi="ar-SA"/>
      </w:rPr>
    </w:lvl>
    <w:lvl w:ilvl="7" w:tplc="3C26CD34">
      <w:numFmt w:val="bullet"/>
      <w:lvlText w:val="•"/>
      <w:lvlJc w:val="left"/>
      <w:pPr>
        <w:ind w:left="7949" w:hanging="322"/>
      </w:pPr>
      <w:rPr>
        <w:rFonts w:hint="default"/>
        <w:lang w:val="pt-PT" w:eastAsia="en-US" w:bidi="ar-SA"/>
      </w:rPr>
    </w:lvl>
    <w:lvl w:ilvl="8" w:tplc="C3D68C74">
      <w:numFmt w:val="bullet"/>
      <w:lvlText w:val="•"/>
      <w:lvlJc w:val="left"/>
      <w:pPr>
        <w:ind w:left="8985" w:hanging="322"/>
      </w:pPr>
      <w:rPr>
        <w:rFonts w:hint="default"/>
        <w:lang w:val="pt-PT" w:eastAsia="en-US" w:bidi="ar-SA"/>
      </w:rPr>
    </w:lvl>
  </w:abstractNum>
  <w:abstractNum w:abstractNumId="13">
    <w:nsid w:val="295022BE"/>
    <w:multiLevelType w:val="multilevel"/>
    <w:tmpl w:val="4BDCB7B6"/>
    <w:lvl w:ilvl="0">
      <w:start w:val="14"/>
      <w:numFmt w:val="decimal"/>
      <w:lvlText w:val="%1"/>
      <w:lvlJc w:val="left"/>
      <w:pPr>
        <w:ind w:left="1577" w:hanging="444"/>
      </w:pPr>
      <w:rPr>
        <w:rFonts w:hint="default"/>
        <w:lang w:val="pt-PT" w:eastAsia="en-US" w:bidi="ar-SA"/>
      </w:rPr>
    </w:lvl>
    <w:lvl w:ilvl="1">
      <w:start w:val="1"/>
      <w:numFmt w:val="decimal"/>
      <w:lvlText w:val="%1.%2"/>
      <w:lvlJc w:val="left"/>
      <w:pPr>
        <w:ind w:left="1577" w:hanging="444"/>
      </w:pPr>
      <w:rPr>
        <w:rFonts w:ascii="Cambria" w:eastAsia="Cambria" w:hAnsi="Cambria" w:cs="Cambria" w:hint="default"/>
        <w:b/>
        <w:bCs/>
        <w:i w:val="0"/>
        <w:iCs w:val="0"/>
        <w:spacing w:val="-1"/>
        <w:w w:val="99"/>
        <w:sz w:val="20"/>
        <w:szCs w:val="20"/>
        <w:lang w:val="pt-PT" w:eastAsia="en-US" w:bidi="ar-SA"/>
      </w:rPr>
    </w:lvl>
    <w:lvl w:ilvl="2">
      <w:numFmt w:val="bullet"/>
      <w:lvlText w:val="•"/>
      <w:lvlJc w:val="left"/>
      <w:pPr>
        <w:ind w:left="3645" w:hanging="444"/>
      </w:pPr>
      <w:rPr>
        <w:rFonts w:hint="default"/>
        <w:lang w:val="pt-PT" w:eastAsia="en-US" w:bidi="ar-SA"/>
      </w:rPr>
    </w:lvl>
    <w:lvl w:ilvl="3">
      <w:numFmt w:val="bullet"/>
      <w:lvlText w:val="•"/>
      <w:lvlJc w:val="left"/>
      <w:pPr>
        <w:ind w:left="4677" w:hanging="444"/>
      </w:pPr>
      <w:rPr>
        <w:rFonts w:hint="default"/>
        <w:lang w:val="pt-PT" w:eastAsia="en-US" w:bidi="ar-SA"/>
      </w:rPr>
    </w:lvl>
    <w:lvl w:ilvl="4">
      <w:numFmt w:val="bullet"/>
      <w:lvlText w:val="•"/>
      <w:lvlJc w:val="left"/>
      <w:pPr>
        <w:ind w:left="5710" w:hanging="444"/>
      </w:pPr>
      <w:rPr>
        <w:rFonts w:hint="default"/>
        <w:lang w:val="pt-PT" w:eastAsia="en-US" w:bidi="ar-SA"/>
      </w:rPr>
    </w:lvl>
    <w:lvl w:ilvl="5">
      <w:numFmt w:val="bullet"/>
      <w:lvlText w:val="•"/>
      <w:lvlJc w:val="left"/>
      <w:pPr>
        <w:ind w:left="6743" w:hanging="444"/>
      </w:pPr>
      <w:rPr>
        <w:rFonts w:hint="default"/>
        <w:lang w:val="pt-PT" w:eastAsia="en-US" w:bidi="ar-SA"/>
      </w:rPr>
    </w:lvl>
    <w:lvl w:ilvl="6">
      <w:numFmt w:val="bullet"/>
      <w:lvlText w:val="•"/>
      <w:lvlJc w:val="left"/>
      <w:pPr>
        <w:ind w:left="7775" w:hanging="444"/>
      </w:pPr>
      <w:rPr>
        <w:rFonts w:hint="default"/>
        <w:lang w:val="pt-PT" w:eastAsia="en-US" w:bidi="ar-SA"/>
      </w:rPr>
    </w:lvl>
    <w:lvl w:ilvl="7">
      <w:numFmt w:val="bullet"/>
      <w:lvlText w:val="•"/>
      <w:lvlJc w:val="left"/>
      <w:pPr>
        <w:ind w:left="8808" w:hanging="444"/>
      </w:pPr>
      <w:rPr>
        <w:rFonts w:hint="default"/>
        <w:lang w:val="pt-PT" w:eastAsia="en-US" w:bidi="ar-SA"/>
      </w:rPr>
    </w:lvl>
    <w:lvl w:ilvl="8">
      <w:numFmt w:val="bullet"/>
      <w:lvlText w:val="•"/>
      <w:lvlJc w:val="left"/>
      <w:pPr>
        <w:ind w:left="9841" w:hanging="444"/>
      </w:pPr>
      <w:rPr>
        <w:rFonts w:hint="default"/>
        <w:lang w:val="pt-PT" w:eastAsia="en-US" w:bidi="ar-SA"/>
      </w:rPr>
    </w:lvl>
  </w:abstractNum>
  <w:abstractNum w:abstractNumId="14">
    <w:nsid w:val="2A263630"/>
    <w:multiLevelType w:val="hybridMultilevel"/>
    <w:tmpl w:val="24BC9E6C"/>
    <w:lvl w:ilvl="0" w:tplc="36D6061C">
      <w:start w:val="1"/>
      <w:numFmt w:val="lowerLetter"/>
      <w:lvlText w:val="%1)"/>
      <w:lvlJc w:val="left"/>
      <w:pPr>
        <w:ind w:left="1841" w:hanging="425"/>
      </w:pPr>
      <w:rPr>
        <w:rFonts w:ascii="Cambria" w:eastAsia="Cambria" w:hAnsi="Cambria" w:cs="Cambria" w:hint="default"/>
        <w:b/>
        <w:bCs/>
        <w:i w:val="0"/>
        <w:iCs w:val="0"/>
        <w:spacing w:val="-2"/>
        <w:w w:val="99"/>
        <w:sz w:val="20"/>
        <w:szCs w:val="20"/>
        <w:lang w:val="pt-PT" w:eastAsia="en-US" w:bidi="ar-SA"/>
      </w:rPr>
    </w:lvl>
    <w:lvl w:ilvl="1" w:tplc="AE8CB04E">
      <w:numFmt w:val="bullet"/>
      <w:lvlText w:val="•"/>
      <w:lvlJc w:val="left"/>
      <w:pPr>
        <w:ind w:left="2846" w:hanging="425"/>
      </w:pPr>
      <w:rPr>
        <w:rFonts w:hint="default"/>
        <w:lang w:val="pt-PT" w:eastAsia="en-US" w:bidi="ar-SA"/>
      </w:rPr>
    </w:lvl>
    <w:lvl w:ilvl="2" w:tplc="303AA6DC">
      <w:numFmt w:val="bullet"/>
      <w:lvlText w:val="•"/>
      <w:lvlJc w:val="left"/>
      <w:pPr>
        <w:ind w:left="3853" w:hanging="425"/>
      </w:pPr>
      <w:rPr>
        <w:rFonts w:hint="default"/>
        <w:lang w:val="pt-PT" w:eastAsia="en-US" w:bidi="ar-SA"/>
      </w:rPr>
    </w:lvl>
    <w:lvl w:ilvl="3" w:tplc="D88ABC76">
      <w:numFmt w:val="bullet"/>
      <w:lvlText w:val="•"/>
      <w:lvlJc w:val="left"/>
      <w:pPr>
        <w:ind w:left="4859" w:hanging="425"/>
      </w:pPr>
      <w:rPr>
        <w:rFonts w:hint="default"/>
        <w:lang w:val="pt-PT" w:eastAsia="en-US" w:bidi="ar-SA"/>
      </w:rPr>
    </w:lvl>
    <w:lvl w:ilvl="4" w:tplc="8DEAD1A0">
      <w:numFmt w:val="bullet"/>
      <w:lvlText w:val="•"/>
      <w:lvlJc w:val="left"/>
      <w:pPr>
        <w:ind w:left="5866" w:hanging="425"/>
      </w:pPr>
      <w:rPr>
        <w:rFonts w:hint="default"/>
        <w:lang w:val="pt-PT" w:eastAsia="en-US" w:bidi="ar-SA"/>
      </w:rPr>
    </w:lvl>
    <w:lvl w:ilvl="5" w:tplc="85C66120">
      <w:numFmt w:val="bullet"/>
      <w:lvlText w:val="•"/>
      <w:lvlJc w:val="left"/>
      <w:pPr>
        <w:ind w:left="6873" w:hanging="425"/>
      </w:pPr>
      <w:rPr>
        <w:rFonts w:hint="default"/>
        <w:lang w:val="pt-PT" w:eastAsia="en-US" w:bidi="ar-SA"/>
      </w:rPr>
    </w:lvl>
    <w:lvl w:ilvl="6" w:tplc="7C9AA0BA">
      <w:numFmt w:val="bullet"/>
      <w:lvlText w:val="•"/>
      <w:lvlJc w:val="left"/>
      <w:pPr>
        <w:ind w:left="7879" w:hanging="425"/>
      </w:pPr>
      <w:rPr>
        <w:rFonts w:hint="default"/>
        <w:lang w:val="pt-PT" w:eastAsia="en-US" w:bidi="ar-SA"/>
      </w:rPr>
    </w:lvl>
    <w:lvl w:ilvl="7" w:tplc="99643714">
      <w:numFmt w:val="bullet"/>
      <w:lvlText w:val="•"/>
      <w:lvlJc w:val="left"/>
      <w:pPr>
        <w:ind w:left="8886" w:hanging="425"/>
      </w:pPr>
      <w:rPr>
        <w:rFonts w:hint="default"/>
        <w:lang w:val="pt-PT" w:eastAsia="en-US" w:bidi="ar-SA"/>
      </w:rPr>
    </w:lvl>
    <w:lvl w:ilvl="8" w:tplc="567EB07A">
      <w:numFmt w:val="bullet"/>
      <w:lvlText w:val="•"/>
      <w:lvlJc w:val="left"/>
      <w:pPr>
        <w:ind w:left="9893" w:hanging="425"/>
      </w:pPr>
      <w:rPr>
        <w:rFonts w:hint="default"/>
        <w:lang w:val="pt-PT" w:eastAsia="en-US" w:bidi="ar-SA"/>
      </w:rPr>
    </w:lvl>
  </w:abstractNum>
  <w:abstractNum w:abstractNumId="15">
    <w:nsid w:val="2F213BAC"/>
    <w:multiLevelType w:val="multilevel"/>
    <w:tmpl w:val="36E20B9C"/>
    <w:lvl w:ilvl="0">
      <w:start w:val="8"/>
      <w:numFmt w:val="decimal"/>
      <w:lvlText w:val="%1"/>
      <w:lvlJc w:val="left"/>
      <w:pPr>
        <w:ind w:left="1133" w:hanging="720"/>
      </w:pPr>
      <w:rPr>
        <w:rFonts w:hint="default"/>
        <w:lang w:val="pt-PT" w:eastAsia="en-US" w:bidi="ar-SA"/>
      </w:rPr>
    </w:lvl>
    <w:lvl w:ilvl="1">
      <w:start w:val="15"/>
      <w:numFmt w:val="decimal"/>
      <w:lvlText w:val="%1.%2."/>
      <w:lvlJc w:val="left"/>
      <w:pPr>
        <w:ind w:left="1133" w:hanging="720"/>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896"/>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1133" w:hanging="1344"/>
      </w:pPr>
      <w:rPr>
        <w:rFonts w:ascii="Cambria" w:eastAsia="Cambria" w:hAnsi="Cambria" w:cs="Cambria" w:hint="default"/>
        <w:b/>
        <w:bCs/>
        <w:i w:val="0"/>
        <w:iCs w:val="0"/>
        <w:spacing w:val="-1"/>
        <w:w w:val="99"/>
        <w:sz w:val="20"/>
        <w:szCs w:val="20"/>
        <w:lang w:val="pt-PT" w:eastAsia="en-US" w:bidi="ar-SA"/>
      </w:rPr>
    </w:lvl>
    <w:lvl w:ilvl="4">
      <w:numFmt w:val="bullet"/>
      <w:lvlText w:val="•"/>
      <w:lvlJc w:val="left"/>
      <w:pPr>
        <w:ind w:left="5446" w:hanging="1344"/>
      </w:pPr>
      <w:rPr>
        <w:rFonts w:hint="default"/>
        <w:lang w:val="pt-PT" w:eastAsia="en-US" w:bidi="ar-SA"/>
      </w:rPr>
    </w:lvl>
    <w:lvl w:ilvl="5">
      <w:numFmt w:val="bullet"/>
      <w:lvlText w:val="•"/>
      <w:lvlJc w:val="left"/>
      <w:pPr>
        <w:ind w:left="6523" w:hanging="1344"/>
      </w:pPr>
      <w:rPr>
        <w:rFonts w:hint="default"/>
        <w:lang w:val="pt-PT" w:eastAsia="en-US" w:bidi="ar-SA"/>
      </w:rPr>
    </w:lvl>
    <w:lvl w:ilvl="6">
      <w:numFmt w:val="bullet"/>
      <w:lvlText w:val="•"/>
      <w:lvlJc w:val="left"/>
      <w:pPr>
        <w:ind w:left="7599" w:hanging="1344"/>
      </w:pPr>
      <w:rPr>
        <w:rFonts w:hint="default"/>
        <w:lang w:val="pt-PT" w:eastAsia="en-US" w:bidi="ar-SA"/>
      </w:rPr>
    </w:lvl>
    <w:lvl w:ilvl="7">
      <w:numFmt w:val="bullet"/>
      <w:lvlText w:val="•"/>
      <w:lvlJc w:val="left"/>
      <w:pPr>
        <w:ind w:left="8676" w:hanging="1344"/>
      </w:pPr>
      <w:rPr>
        <w:rFonts w:hint="default"/>
        <w:lang w:val="pt-PT" w:eastAsia="en-US" w:bidi="ar-SA"/>
      </w:rPr>
    </w:lvl>
    <w:lvl w:ilvl="8">
      <w:numFmt w:val="bullet"/>
      <w:lvlText w:val="•"/>
      <w:lvlJc w:val="left"/>
      <w:pPr>
        <w:ind w:left="9753" w:hanging="1344"/>
      </w:pPr>
      <w:rPr>
        <w:rFonts w:hint="default"/>
        <w:lang w:val="pt-PT" w:eastAsia="en-US" w:bidi="ar-SA"/>
      </w:rPr>
    </w:lvl>
  </w:abstractNum>
  <w:abstractNum w:abstractNumId="16">
    <w:nsid w:val="305E4E9D"/>
    <w:multiLevelType w:val="hybridMultilevel"/>
    <w:tmpl w:val="4DD2C516"/>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5C74EBA"/>
    <w:multiLevelType w:val="multilevel"/>
    <w:tmpl w:val="134A528A"/>
    <w:lvl w:ilvl="0">
      <w:start w:val="19"/>
      <w:numFmt w:val="decimal"/>
      <w:lvlText w:val="%1"/>
      <w:lvlJc w:val="left"/>
      <w:pPr>
        <w:ind w:left="1649" w:hanging="560"/>
      </w:pPr>
      <w:rPr>
        <w:rFonts w:hint="default"/>
        <w:lang w:val="pt-PT" w:eastAsia="en-US" w:bidi="ar-SA"/>
      </w:rPr>
    </w:lvl>
    <w:lvl w:ilvl="1">
      <w:start w:val="1"/>
      <w:numFmt w:val="decimal"/>
      <w:lvlText w:val="%1.%2"/>
      <w:lvlJc w:val="left"/>
      <w:pPr>
        <w:ind w:left="1649" w:hanging="560"/>
      </w:pPr>
      <w:rPr>
        <w:rFonts w:ascii="Cambria" w:eastAsia="Cambria" w:hAnsi="Cambria" w:cs="Cambria" w:hint="default"/>
        <w:b/>
        <w:bCs/>
        <w:i w:val="0"/>
        <w:iCs w:val="0"/>
        <w:spacing w:val="-1"/>
        <w:w w:val="99"/>
        <w:sz w:val="20"/>
        <w:szCs w:val="20"/>
        <w:lang w:val="pt-PT" w:eastAsia="en-US" w:bidi="ar-SA"/>
      </w:rPr>
    </w:lvl>
    <w:lvl w:ilvl="2">
      <w:start w:val="1"/>
      <w:numFmt w:val="decimal"/>
      <w:lvlText w:val="%1.%2.%3"/>
      <w:lvlJc w:val="left"/>
      <w:pPr>
        <w:ind w:left="1133" w:hanging="852"/>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3921" w:hanging="852"/>
      </w:pPr>
      <w:rPr>
        <w:rFonts w:hint="default"/>
        <w:lang w:val="pt-PT" w:eastAsia="en-US" w:bidi="ar-SA"/>
      </w:rPr>
    </w:lvl>
    <w:lvl w:ilvl="4">
      <w:numFmt w:val="bullet"/>
      <w:lvlText w:val="•"/>
      <w:lvlJc w:val="left"/>
      <w:pPr>
        <w:ind w:left="5062" w:hanging="852"/>
      </w:pPr>
      <w:rPr>
        <w:rFonts w:hint="default"/>
        <w:lang w:val="pt-PT" w:eastAsia="en-US" w:bidi="ar-SA"/>
      </w:rPr>
    </w:lvl>
    <w:lvl w:ilvl="5">
      <w:numFmt w:val="bullet"/>
      <w:lvlText w:val="•"/>
      <w:lvlJc w:val="left"/>
      <w:pPr>
        <w:ind w:left="6202" w:hanging="852"/>
      </w:pPr>
      <w:rPr>
        <w:rFonts w:hint="default"/>
        <w:lang w:val="pt-PT" w:eastAsia="en-US" w:bidi="ar-SA"/>
      </w:rPr>
    </w:lvl>
    <w:lvl w:ilvl="6">
      <w:numFmt w:val="bullet"/>
      <w:lvlText w:val="•"/>
      <w:lvlJc w:val="left"/>
      <w:pPr>
        <w:ind w:left="7343" w:hanging="852"/>
      </w:pPr>
      <w:rPr>
        <w:rFonts w:hint="default"/>
        <w:lang w:val="pt-PT" w:eastAsia="en-US" w:bidi="ar-SA"/>
      </w:rPr>
    </w:lvl>
    <w:lvl w:ilvl="7">
      <w:numFmt w:val="bullet"/>
      <w:lvlText w:val="•"/>
      <w:lvlJc w:val="left"/>
      <w:pPr>
        <w:ind w:left="8484" w:hanging="852"/>
      </w:pPr>
      <w:rPr>
        <w:rFonts w:hint="default"/>
        <w:lang w:val="pt-PT" w:eastAsia="en-US" w:bidi="ar-SA"/>
      </w:rPr>
    </w:lvl>
    <w:lvl w:ilvl="8">
      <w:numFmt w:val="bullet"/>
      <w:lvlText w:val="•"/>
      <w:lvlJc w:val="left"/>
      <w:pPr>
        <w:ind w:left="9624" w:hanging="852"/>
      </w:pPr>
      <w:rPr>
        <w:rFonts w:hint="default"/>
        <w:lang w:val="pt-PT" w:eastAsia="en-US" w:bidi="ar-SA"/>
      </w:rPr>
    </w:lvl>
  </w:abstractNum>
  <w:abstractNum w:abstractNumId="18">
    <w:nsid w:val="3648365C"/>
    <w:multiLevelType w:val="hybridMultilevel"/>
    <w:tmpl w:val="3F7C05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7DD5351"/>
    <w:multiLevelType w:val="multilevel"/>
    <w:tmpl w:val="D27EA40A"/>
    <w:lvl w:ilvl="0">
      <w:start w:val="1"/>
      <w:numFmt w:val="decimal"/>
      <w:lvlText w:val="%1."/>
      <w:lvlJc w:val="left"/>
      <w:pPr>
        <w:ind w:left="914" w:hanging="207"/>
      </w:pPr>
      <w:rPr>
        <w:rFonts w:ascii="Cambria" w:eastAsia="Cambria" w:hAnsi="Cambria" w:cs="Cambria" w:hint="default"/>
        <w:b/>
        <w:bCs/>
        <w:i w:val="0"/>
        <w:iCs w:val="0"/>
        <w:spacing w:val="0"/>
        <w:w w:val="99"/>
        <w:sz w:val="20"/>
        <w:szCs w:val="20"/>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490" w:hanging="720"/>
      </w:pPr>
      <w:rPr>
        <w:rFonts w:hint="default"/>
        <w:lang w:val="pt-PT" w:eastAsia="en-US" w:bidi="ar-SA"/>
      </w:rPr>
    </w:lvl>
    <w:lvl w:ilvl="3">
      <w:numFmt w:val="bullet"/>
      <w:lvlText w:val="•"/>
      <w:lvlJc w:val="left"/>
      <w:pPr>
        <w:ind w:left="3561" w:hanging="720"/>
      </w:pPr>
      <w:rPr>
        <w:rFonts w:hint="default"/>
        <w:lang w:val="pt-PT" w:eastAsia="en-US" w:bidi="ar-SA"/>
      </w:rPr>
    </w:lvl>
    <w:lvl w:ilvl="4">
      <w:numFmt w:val="bullet"/>
      <w:lvlText w:val="•"/>
      <w:lvlJc w:val="left"/>
      <w:pPr>
        <w:ind w:left="4632" w:hanging="720"/>
      </w:pPr>
      <w:rPr>
        <w:rFonts w:hint="default"/>
        <w:lang w:val="pt-PT" w:eastAsia="en-US" w:bidi="ar-SA"/>
      </w:rPr>
    </w:lvl>
    <w:lvl w:ilvl="5">
      <w:numFmt w:val="bullet"/>
      <w:lvlText w:val="•"/>
      <w:lvlJc w:val="left"/>
      <w:pPr>
        <w:ind w:left="5702" w:hanging="720"/>
      </w:pPr>
      <w:rPr>
        <w:rFonts w:hint="default"/>
        <w:lang w:val="pt-PT" w:eastAsia="en-US" w:bidi="ar-SA"/>
      </w:rPr>
    </w:lvl>
    <w:lvl w:ilvl="6">
      <w:numFmt w:val="bullet"/>
      <w:lvlText w:val="•"/>
      <w:lvlJc w:val="left"/>
      <w:pPr>
        <w:ind w:left="6773" w:hanging="720"/>
      </w:pPr>
      <w:rPr>
        <w:rFonts w:hint="default"/>
        <w:lang w:val="pt-PT" w:eastAsia="en-US" w:bidi="ar-SA"/>
      </w:rPr>
    </w:lvl>
    <w:lvl w:ilvl="7">
      <w:numFmt w:val="bullet"/>
      <w:lvlText w:val="•"/>
      <w:lvlJc w:val="left"/>
      <w:pPr>
        <w:ind w:left="7844" w:hanging="720"/>
      </w:pPr>
      <w:rPr>
        <w:rFonts w:hint="default"/>
        <w:lang w:val="pt-PT" w:eastAsia="en-US" w:bidi="ar-SA"/>
      </w:rPr>
    </w:lvl>
    <w:lvl w:ilvl="8">
      <w:numFmt w:val="bullet"/>
      <w:lvlText w:val="•"/>
      <w:lvlJc w:val="left"/>
      <w:pPr>
        <w:ind w:left="8914" w:hanging="720"/>
      </w:pPr>
      <w:rPr>
        <w:rFonts w:hint="default"/>
        <w:lang w:val="pt-PT" w:eastAsia="en-US" w:bidi="ar-SA"/>
      </w:rPr>
    </w:lvl>
  </w:abstractNum>
  <w:abstractNum w:abstractNumId="20">
    <w:nsid w:val="451040BC"/>
    <w:multiLevelType w:val="multilevel"/>
    <w:tmpl w:val="72861D9C"/>
    <w:lvl w:ilvl="0">
      <w:start w:val="9"/>
      <w:numFmt w:val="decimal"/>
      <w:lvlText w:val="%1"/>
      <w:lvlJc w:val="left"/>
      <w:pPr>
        <w:ind w:left="1133" w:hanging="428"/>
      </w:pPr>
      <w:rPr>
        <w:rFonts w:hint="default"/>
        <w:lang w:val="pt-PT" w:eastAsia="en-US" w:bidi="ar-SA"/>
      </w:rPr>
    </w:lvl>
    <w:lvl w:ilvl="1">
      <w:start w:val="5"/>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1133" w:hanging="1440"/>
      </w:pPr>
      <w:rPr>
        <w:rFonts w:ascii="Cambria" w:eastAsia="Cambria" w:hAnsi="Cambria" w:cs="Cambria" w:hint="default"/>
        <w:b/>
        <w:bCs/>
        <w:i w:val="0"/>
        <w:iCs w:val="0"/>
        <w:spacing w:val="-1"/>
        <w:w w:val="99"/>
        <w:sz w:val="20"/>
        <w:szCs w:val="20"/>
        <w:lang w:val="pt-PT" w:eastAsia="en-US" w:bidi="ar-SA"/>
      </w:rPr>
    </w:lvl>
    <w:lvl w:ilvl="4">
      <w:numFmt w:val="bullet"/>
      <w:lvlText w:val="•"/>
      <w:lvlJc w:val="left"/>
      <w:pPr>
        <w:ind w:left="5446" w:hanging="1440"/>
      </w:pPr>
      <w:rPr>
        <w:rFonts w:hint="default"/>
        <w:lang w:val="pt-PT" w:eastAsia="en-US" w:bidi="ar-SA"/>
      </w:rPr>
    </w:lvl>
    <w:lvl w:ilvl="5">
      <w:numFmt w:val="bullet"/>
      <w:lvlText w:val="•"/>
      <w:lvlJc w:val="left"/>
      <w:pPr>
        <w:ind w:left="6523" w:hanging="1440"/>
      </w:pPr>
      <w:rPr>
        <w:rFonts w:hint="default"/>
        <w:lang w:val="pt-PT" w:eastAsia="en-US" w:bidi="ar-SA"/>
      </w:rPr>
    </w:lvl>
    <w:lvl w:ilvl="6">
      <w:numFmt w:val="bullet"/>
      <w:lvlText w:val="•"/>
      <w:lvlJc w:val="left"/>
      <w:pPr>
        <w:ind w:left="7599" w:hanging="1440"/>
      </w:pPr>
      <w:rPr>
        <w:rFonts w:hint="default"/>
        <w:lang w:val="pt-PT" w:eastAsia="en-US" w:bidi="ar-SA"/>
      </w:rPr>
    </w:lvl>
    <w:lvl w:ilvl="7">
      <w:numFmt w:val="bullet"/>
      <w:lvlText w:val="•"/>
      <w:lvlJc w:val="left"/>
      <w:pPr>
        <w:ind w:left="8676" w:hanging="1440"/>
      </w:pPr>
      <w:rPr>
        <w:rFonts w:hint="default"/>
        <w:lang w:val="pt-PT" w:eastAsia="en-US" w:bidi="ar-SA"/>
      </w:rPr>
    </w:lvl>
    <w:lvl w:ilvl="8">
      <w:numFmt w:val="bullet"/>
      <w:lvlText w:val="•"/>
      <w:lvlJc w:val="left"/>
      <w:pPr>
        <w:ind w:left="9753" w:hanging="1440"/>
      </w:pPr>
      <w:rPr>
        <w:rFonts w:hint="default"/>
        <w:lang w:val="pt-PT" w:eastAsia="en-US" w:bidi="ar-SA"/>
      </w:rPr>
    </w:lvl>
  </w:abstractNum>
  <w:abstractNum w:abstractNumId="21">
    <w:nsid w:val="46B978DF"/>
    <w:multiLevelType w:val="multilevel"/>
    <w:tmpl w:val="5122F2DC"/>
    <w:lvl w:ilvl="0">
      <w:start w:val="7"/>
      <w:numFmt w:val="decimal"/>
      <w:lvlText w:val="%1"/>
      <w:lvlJc w:val="left"/>
      <w:pPr>
        <w:ind w:left="1133" w:hanging="567"/>
      </w:pPr>
      <w:rPr>
        <w:rFonts w:hint="default"/>
        <w:lang w:val="pt-PT" w:eastAsia="en-US" w:bidi="ar-SA"/>
      </w:rPr>
    </w:lvl>
    <w:lvl w:ilvl="1">
      <w:start w:val="15"/>
      <w:numFmt w:val="decimal"/>
      <w:lvlText w:val="%1.%2."/>
      <w:lvlJc w:val="left"/>
      <w:pPr>
        <w:ind w:left="1133" w:hanging="567"/>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294" w:hanging="994"/>
      </w:pPr>
      <w:rPr>
        <w:rFonts w:hint="default"/>
        <w:lang w:val="pt-PT" w:eastAsia="en-US" w:bidi="ar-SA"/>
      </w:rPr>
    </w:lvl>
    <w:lvl w:ilvl="4">
      <w:numFmt w:val="bullet"/>
      <w:lvlText w:val="•"/>
      <w:lvlJc w:val="left"/>
      <w:pPr>
        <w:ind w:left="5382" w:hanging="994"/>
      </w:pPr>
      <w:rPr>
        <w:rFonts w:hint="default"/>
        <w:lang w:val="pt-PT" w:eastAsia="en-US" w:bidi="ar-SA"/>
      </w:rPr>
    </w:lvl>
    <w:lvl w:ilvl="5">
      <w:numFmt w:val="bullet"/>
      <w:lvlText w:val="•"/>
      <w:lvlJc w:val="left"/>
      <w:pPr>
        <w:ind w:left="6469" w:hanging="994"/>
      </w:pPr>
      <w:rPr>
        <w:rFonts w:hint="default"/>
        <w:lang w:val="pt-PT" w:eastAsia="en-US" w:bidi="ar-SA"/>
      </w:rPr>
    </w:lvl>
    <w:lvl w:ilvl="6">
      <w:numFmt w:val="bullet"/>
      <w:lvlText w:val="•"/>
      <w:lvlJc w:val="left"/>
      <w:pPr>
        <w:ind w:left="7556" w:hanging="994"/>
      </w:pPr>
      <w:rPr>
        <w:rFonts w:hint="default"/>
        <w:lang w:val="pt-PT" w:eastAsia="en-US" w:bidi="ar-SA"/>
      </w:rPr>
    </w:lvl>
    <w:lvl w:ilvl="7">
      <w:numFmt w:val="bullet"/>
      <w:lvlText w:val="•"/>
      <w:lvlJc w:val="left"/>
      <w:pPr>
        <w:ind w:left="8644" w:hanging="994"/>
      </w:pPr>
      <w:rPr>
        <w:rFonts w:hint="default"/>
        <w:lang w:val="pt-PT" w:eastAsia="en-US" w:bidi="ar-SA"/>
      </w:rPr>
    </w:lvl>
    <w:lvl w:ilvl="8">
      <w:numFmt w:val="bullet"/>
      <w:lvlText w:val="•"/>
      <w:lvlJc w:val="left"/>
      <w:pPr>
        <w:ind w:left="9731" w:hanging="994"/>
      </w:pPr>
      <w:rPr>
        <w:rFonts w:hint="default"/>
        <w:lang w:val="pt-PT" w:eastAsia="en-US" w:bidi="ar-SA"/>
      </w:rPr>
    </w:lvl>
  </w:abstractNum>
  <w:abstractNum w:abstractNumId="22">
    <w:nsid w:val="4EFC57A8"/>
    <w:multiLevelType w:val="multilevel"/>
    <w:tmpl w:val="7A103C70"/>
    <w:lvl w:ilvl="0">
      <w:start w:val="15"/>
      <w:numFmt w:val="decimal"/>
      <w:lvlText w:val="%1"/>
      <w:lvlJc w:val="left"/>
      <w:pPr>
        <w:ind w:left="1853" w:hanging="720"/>
      </w:pPr>
      <w:rPr>
        <w:rFonts w:hint="default"/>
        <w:lang w:val="pt-PT" w:eastAsia="en-US" w:bidi="ar-SA"/>
      </w:rPr>
    </w:lvl>
    <w:lvl w:ilvl="1">
      <w:start w:val="13"/>
      <w:numFmt w:val="decimal"/>
      <w:lvlText w:val="%1.%2."/>
      <w:lvlJc w:val="left"/>
      <w:pPr>
        <w:ind w:left="1853" w:hanging="720"/>
      </w:pPr>
      <w:rPr>
        <w:rFonts w:ascii="Calibri" w:eastAsia="Calibri" w:hAnsi="Calibri" w:cs="Calibri" w:hint="default"/>
        <w:b/>
        <w:bCs/>
        <w:i w:val="0"/>
        <w:iCs w:val="0"/>
        <w:spacing w:val="-2"/>
        <w:w w:val="98"/>
        <w:sz w:val="22"/>
        <w:szCs w:val="22"/>
        <w:lang w:val="pt-PT" w:eastAsia="en-US" w:bidi="ar-SA"/>
      </w:rPr>
    </w:lvl>
    <w:lvl w:ilvl="2">
      <w:numFmt w:val="bullet"/>
      <w:lvlText w:val="•"/>
      <w:lvlJc w:val="left"/>
      <w:pPr>
        <w:ind w:left="3869" w:hanging="720"/>
      </w:pPr>
      <w:rPr>
        <w:rFonts w:hint="default"/>
        <w:lang w:val="pt-PT" w:eastAsia="en-US" w:bidi="ar-SA"/>
      </w:rPr>
    </w:lvl>
    <w:lvl w:ilvl="3">
      <w:numFmt w:val="bullet"/>
      <w:lvlText w:val="•"/>
      <w:lvlJc w:val="left"/>
      <w:pPr>
        <w:ind w:left="4873" w:hanging="720"/>
      </w:pPr>
      <w:rPr>
        <w:rFonts w:hint="default"/>
        <w:lang w:val="pt-PT" w:eastAsia="en-US" w:bidi="ar-SA"/>
      </w:rPr>
    </w:lvl>
    <w:lvl w:ilvl="4">
      <w:numFmt w:val="bullet"/>
      <w:lvlText w:val="•"/>
      <w:lvlJc w:val="left"/>
      <w:pPr>
        <w:ind w:left="5878" w:hanging="720"/>
      </w:pPr>
      <w:rPr>
        <w:rFonts w:hint="default"/>
        <w:lang w:val="pt-PT" w:eastAsia="en-US" w:bidi="ar-SA"/>
      </w:rPr>
    </w:lvl>
    <w:lvl w:ilvl="5">
      <w:numFmt w:val="bullet"/>
      <w:lvlText w:val="•"/>
      <w:lvlJc w:val="left"/>
      <w:pPr>
        <w:ind w:left="6883" w:hanging="720"/>
      </w:pPr>
      <w:rPr>
        <w:rFonts w:hint="default"/>
        <w:lang w:val="pt-PT" w:eastAsia="en-US" w:bidi="ar-SA"/>
      </w:rPr>
    </w:lvl>
    <w:lvl w:ilvl="6">
      <w:numFmt w:val="bullet"/>
      <w:lvlText w:val="•"/>
      <w:lvlJc w:val="left"/>
      <w:pPr>
        <w:ind w:left="7887" w:hanging="720"/>
      </w:pPr>
      <w:rPr>
        <w:rFonts w:hint="default"/>
        <w:lang w:val="pt-PT" w:eastAsia="en-US" w:bidi="ar-SA"/>
      </w:rPr>
    </w:lvl>
    <w:lvl w:ilvl="7">
      <w:numFmt w:val="bullet"/>
      <w:lvlText w:val="•"/>
      <w:lvlJc w:val="left"/>
      <w:pPr>
        <w:ind w:left="8892" w:hanging="720"/>
      </w:pPr>
      <w:rPr>
        <w:rFonts w:hint="default"/>
        <w:lang w:val="pt-PT" w:eastAsia="en-US" w:bidi="ar-SA"/>
      </w:rPr>
    </w:lvl>
    <w:lvl w:ilvl="8">
      <w:numFmt w:val="bullet"/>
      <w:lvlText w:val="•"/>
      <w:lvlJc w:val="left"/>
      <w:pPr>
        <w:ind w:left="9897" w:hanging="720"/>
      </w:pPr>
      <w:rPr>
        <w:rFonts w:hint="default"/>
        <w:lang w:val="pt-PT" w:eastAsia="en-US" w:bidi="ar-SA"/>
      </w:rPr>
    </w:lvl>
  </w:abstractNum>
  <w:abstractNum w:abstractNumId="23">
    <w:nsid w:val="53CC01B3"/>
    <w:multiLevelType w:val="hybridMultilevel"/>
    <w:tmpl w:val="99FCDB3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406E23"/>
    <w:multiLevelType w:val="multilevel"/>
    <w:tmpl w:val="5A12F44A"/>
    <w:lvl w:ilvl="0">
      <w:start w:val="10"/>
      <w:numFmt w:val="decimal"/>
      <w:lvlText w:val="%1"/>
      <w:lvlJc w:val="left"/>
      <w:pPr>
        <w:ind w:left="1133" w:hanging="994"/>
      </w:pPr>
      <w:rPr>
        <w:rFonts w:hint="default"/>
        <w:lang w:val="pt-PT" w:eastAsia="en-US" w:bidi="ar-SA"/>
      </w:rPr>
    </w:lvl>
    <w:lvl w:ilvl="1">
      <w:start w:val="13"/>
      <w:numFmt w:val="decimal"/>
      <w:lvlText w:val="%1.%2"/>
      <w:lvlJc w:val="left"/>
      <w:pPr>
        <w:ind w:left="1133" w:hanging="994"/>
      </w:pPr>
      <w:rPr>
        <w:rFonts w:hint="default"/>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994"/>
      </w:pPr>
      <w:rPr>
        <w:rFonts w:hint="default"/>
        <w:lang w:val="pt-PT" w:eastAsia="en-US" w:bidi="ar-SA"/>
      </w:rPr>
    </w:lvl>
    <w:lvl w:ilvl="4">
      <w:numFmt w:val="bullet"/>
      <w:lvlText w:val="•"/>
      <w:lvlJc w:val="left"/>
      <w:pPr>
        <w:ind w:left="5446" w:hanging="994"/>
      </w:pPr>
      <w:rPr>
        <w:rFonts w:hint="default"/>
        <w:lang w:val="pt-PT" w:eastAsia="en-US" w:bidi="ar-SA"/>
      </w:rPr>
    </w:lvl>
    <w:lvl w:ilvl="5">
      <w:numFmt w:val="bullet"/>
      <w:lvlText w:val="•"/>
      <w:lvlJc w:val="left"/>
      <w:pPr>
        <w:ind w:left="6523" w:hanging="994"/>
      </w:pPr>
      <w:rPr>
        <w:rFonts w:hint="default"/>
        <w:lang w:val="pt-PT" w:eastAsia="en-US" w:bidi="ar-SA"/>
      </w:rPr>
    </w:lvl>
    <w:lvl w:ilvl="6">
      <w:numFmt w:val="bullet"/>
      <w:lvlText w:val="•"/>
      <w:lvlJc w:val="left"/>
      <w:pPr>
        <w:ind w:left="7599" w:hanging="994"/>
      </w:pPr>
      <w:rPr>
        <w:rFonts w:hint="default"/>
        <w:lang w:val="pt-PT" w:eastAsia="en-US" w:bidi="ar-SA"/>
      </w:rPr>
    </w:lvl>
    <w:lvl w:ilvl="7">
      <w:numFmt w:val="bullet"/>
      <w:lvlText w:val="•"/>
      <w:lvlJc w:val="left"/>
      <w:pPr>
        <w:ind w:left="8676" w:hanging="994"/>
      </w:pPr>
      <w:rPr>
        <w:rFonts w:hint="default"/>
        <w:lang w:val="pt-PT" w:eastAsia="en-US" w:bidi="ar-SA"/>
      </w:rPr>
    </w:lvl>
    <w:lvl w:ilvl="8">
      <w:numFmt w:val="bullet"/>
      <w:lvlText w:val="•"/>
      <w:lvlJc w:val="left"/>
      <w:pPr>
        <w:ind w:left="9753" w:hanging="994"/>
      </w:pPr>
      <w:rPr>
        <w:rFonts w:hint="default"/>
        <w:lang w:val="pt-PT" w:eastAsia="en-US" w:bidi="ar-SA"/>
      </w:rPr>
    </w:lvl>
  </w:abstractNum>
  <w:abstractNum w:abstractNumId="25">
    <w:nsid w:val="5CFC08CF"/>
    <w:multiLevelType w:val="multilevel"/>
    <w:tmpl w:val="1CB6EA54"/>
    <w:lvl w:ilvl="0">
      <w:start w:val="10"/>
      <w:numFmt w:val="decimal"/>
      <w:lvlText w:val="%1"/>
      <w:lvlJc w:val="left"/>
      <w:pPr>
        <w:ind w:left="1133" w:hanging="567"/>
      </w:pPr>
      <w:rPr>
        <w:rFonts w:hint="default"/>
        <w:lang w:val="pt-PT" w:eastAsia="en-US" w:bidi="ar-SA"/>
      </w:rPr>
    </w:lvl>
    <w:lvl w:ilvl="1">
      <w:start w:val="15"/>
      <w:numFmt w:val="decimal"/>
      <w:lvlText w:val="%1.%2."/>
      <w:lvlJc w:val="left"/>
      <w:pPr>
        <w:ind w:left="1133" w:hanging="567"/>
      </w:pPr>
      <w:rPr>
        <w:rFonts w:ascii="Calibri" w:eastAsia="Calibri" w:hAnsi="Calibri" w:cs="Calibri" w:hint="default"/>
        <w:b/>
        <w:bCs/>
        <w:i w:val="0"/>
        <w:iCs w:val="0"/>
        <w:spacing w:val="-2"/>
        <w:w w:val="100"/>
        <w:sz w:val="20"/>
        <w:szCs w:val="20"/>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994"/>
      </w:pPr>
      <w:rPr>
        <w:rFonts w:hint="default"/>
        <w:lang w:val="pt-PT" w:eastAsia="en-US" w:bidi="ar-SA"/>
      </w:rPr>
    </w:lvl>
    <w:lvl w:ilvl="4">
      <w:numFmt w:val="bullet"/>
      <w:lvlText w:val="•"/>
      <w:lvlJc w:val="left"/>
      <w:pPr>
        <w:ind w:left="5446" w:hanging="994"/>
      </w:pPr>
      <w:rPr>
        <w:rFonts w:hint="default"/>
        <w:lang w:val="pt-PT" w:eastAsia="en-US" w:bidi="ar-SA"/>
      </w:rPr>
    </w:lvl>
    <w:lvl w:ilvl="5">
      <w:numFmt w:val="bullet"/>
      <w:lvlText w:val="•"/>
      <w:lvlJc w:val="left"/>
      <w:pPr>
        <w:ind w:left="6523" w:hanging="994"/>
      </w:pPr>
      <w:rPr>
        <w:rFonts w:hint="default"/>
        <w:lang w:val="pt-PT" w:eastAsia="en-US" w:bidi="ar-SA"/>
      </w:rPr>
    </w:lvl>
    <w:lvl w:ilvl="6">
      <w:numFmt w:val="bullet"/>
      <w:lvlText w:val="•"/>
      <w:lvlJc w:val="left"/>
      <w:pPr>
        <w:ind w:left="7599" w:hanging="994"/>
      </w:pPr>
      <w:rPr>
        <w:rFonts w:hint="default"/>
        <w:lang w:val="pt-PT" w:eastAsia="en-US" w:bidi="ar-SA"/>
      </w:rPr>
    </w:lvl>
    <w:lvl w:ilvl="7">
      <w:numFmt w:val="bullet"/>
      <w:lvlText w:val="•"/>
      <w:lvlJc w:val="left"/>
      <w:pPr>
        <w:ind w:left="8676" w:hanging="994"/>
      </w:pPr>
      <w:rPr>
        <w:rFonts w:hint="default"/>
        <w:lang w:val="pt-PT" w:eastAsia="en-US" w:bidi="ar-SA"/>
      </w:rPr>
    </w:lvl>
    <w:lvl w:ilvl="8">
      <w:numFmt w:val="bullet"/>
      <w:lvlText w:val="•"/>
      <w:lvlJc w:val="left"/>
      <w:pPr>
        <w:ind w:left="9753" w:hanging="994"/>
      </w:pPr>
      <w:rPr>
        <w:rFonts w:hint="default"/>
        <w:lang w:val="pt-PT" w:eastAsia="en-US" w:bidi="ar-SA"/>
      </w:rPr>
    </w:lvl>
  </w:abstractNum>
  <w:abstractNum w:abstractNumId="26">
    <w:nsid w:val="5D316E82"/>
    <w:multiLevelType w:val="multilevel"/>
    <w:tmpl w:val="E2B4C128"/>
    <w:lvl w:ilvl="0">
      <w:start w:val="1"/>
      <w:numFmt w:val="decimal"/>
      <w:lvlText w:val="%1"/>
      <w:lvlJc w:val="left"/>
      <w:pPr>
        <w:ind w:left="830" w:hanging="123"/>
      </w:pPr>
      <w:rPr>
        <w:rFonts w:ascii="Calibri" w:eastAsia="Calibri" w:hAnsi="Calibri" w:cs="Calibri" w:hint="default"/>
        <w:b w:val="0"/>
        <w:bCs w:val="0"/>
        <w:i w:val="0"/>
        <w:iCs w:val="0"/>
        <w:spacing w:val="0"/>
        <w:w w:val="100"/>
        <w:position w:val="11"/>
        <w:sz w:val="16"/>
        <w:szCs w:val="16"/>
        <w:lang w:val="pt-PT" w:eastAsia="en-US" w:bidi="ar-SA"/>
      </w:rPr>
    </w:lvl>
    <w:lvl w:ilvl="1">
      <w:start w:val="1"/>
      <w:numFmt w:val="decimal"/>
      <w:lvlText w:val="%1.%2."/>
      <w:lvlJc w:val="left"/>
      <w:pPr>
        <w:ind w:left="708" w:hanging="567"/>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1975" w:hanging="567"/>
      </w:pPr>
      <w:rPr>
        <w:rFonts w:hint="default"/>
        <w:lang w:val="pt-PT" w:eastAsia="en-US" w:bidi="ar-SA"/>
      </w:rPr>
    </w:lvl>
    <w:lvl w:ilvl="3">
      <w:numFmt w:val="bullet"/>
      <w:lvlText w:val="•"/>
      <w:lvlJc w:val="left"/>
      <w:pPr>
        <w:ind w:left="3110" w:hanging="567"/>
      </w:pPr>
      <w:rPr>
        <w:rFonts w:hint="default"/>
        <w:lang w:val="pt-PT" w:eastAsia="en-US" w:bidi="ar-SA"/>
      </w:rPr>
    </w:lvl>
    <w:lvl w:ilvl="4">
      <w:numFmt w:val="bullet"/>
      <w:lvlText w:val="•"/>
      <w:lvlJc w:val="left"/>
      <w:pPr>
        <w:ind w:left="4245" w:hanging="567"/>
      </w:pPr>
      <w:rPr>
        <w:rFonts w:hint="default"/>
        <w:lang w:val="pt-PT" w:eastAsia="en-US" w:bidi="ar-SA"/>
      </w:rPr>
    </w:lvl>
    <w:lvl w:ilvl="5">
      <w:numFmt w:val="bullet"/>
      <w:lvlText w:val="•"/>
      <w:lvlJc w:val="left"/>
      <w:pPr>
        <w:ind w:left="5380" w:hanging="567"/>
      </w:pPr>
      <w:rPr>
        <w:rFonts w:hint="default"/>
        <w:lang w:val="pt-PT" w:eastAsia="en-US" w:bidi="ar-SA"/>
      </w:rPr>
    </w:lvl>
    <w:lvl w:ilvl="6">
      <w:numFmt w:val="bullet"/>
      <w:lvlText w:val="•"/>
      <w:lvlJc w:val="left"/>
      <w:pPr>
        <w:ind w:left="6515" w:hanging="567"/>
      </w:pPr>
      <w:rPr>
        <w:rFonts w:hint="default"/>
        <w:lang w:val="pt-PT" w:eastAsia="en-US" w:bidi="ar-SA"/>
      </w:rPr>
    </w:lvl>
    <w:lvl w:ilvl="7">
      <w:numFmt w:val="bullet"/>
      <w:lvlText w:val="•"/>
      <w:lvlJc w:val="left"/>
      <w:pPr>
        <w:ind w:left="7650" w:hanging="567"/>
      </w:pPr>
      <w:rPr>
        <w:rFonts w:hint="default"/>
        <w:lang w:val="pt-PT" w:eastAsia="en-US" w:bidi="ar-SA"/>
      </w:rPr>
    </w:lvl>
    <w:lvl w:ilvl="8">
      <w:numFmt w:val="bullet"/>
      <w:lvlText w:val="•"/>
      <w:lvlJc w:val="left"/>
      <w:pPr>
        <w:ind w:left="8786" w:hanging="567"/>
      </w:pPr>
      <w:rPr>
        <w:rFonts w:hint="default"/>
        <w:lang w:val="pt-PT" w:eastAsia="en-US" w:bidi="ar-SA"/>
      </w:rPr>
    </w:lvl>
  </w:abstractNum>
  <w:abstractNum w:abstractNumId="27">
    <w:nsid w:val="69C751D6"/>
    <w:multiLevelType w:val="multilevel"/>
    <w:tmpl w:val="58B0E062"/>
    <w:lvl w:ilvl="0">
      <w:start w:val="17"/>
      <w:numFmt w:val="decimal"/>
      <w:lvlText w:val="%1"/>
      <w:lvlJc w:val="left"/>
      <w:pPr>
        <w:ind w:left="1699" w:hanging="567"/>
      </w:pPr>
      <w:rPr>
        <w:rFonts w:hint="default"/>
        <w:lang w:val="pt-PT" w:eastAsia="en-US" w:bidi="ar-SA"/>
      </w:rPr>
    </w:lvl>
    <w:lvl w:ilvl="1">
      <w:start w:val="1"/>
      <w:numFmt w:val="decimal"/>
      <w:lvlText w:val="%1.%2."/>
      <w:lvlJc w:val="left"/>
      <w:pPr>
        <w:ind w:left="1699" w:hanging="567"/>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3741" w:hanging="567"/>
      </w:pPr>
      <w:rPr>
        <w:rFonts w:hint="default"/>
        <w:lang w:val="pt-PT" w:eastAsia="en-US" w:bidi="ar-SA"/>
      </w:rPr>
    </w:lvl>
    <w:lvl w:ilvl="3">
      <w:numFmt w:val="bullet"/>
      <w:lvlText w:val="•"/>
      <w:lvlJc w:val="left"/>
      <w:pPr>
        <w:ind w:left="4761" w:hanging="567"/>
      </w:pPr>
      <w:rPr>
        <w:rFonts w:hint="default"/>
        <w:lang w:val="pt-PT" w:eastAsia="en-US" w:bidi="ar-SA"/>
      </w:rPr>
    </w:lvl>
    <w:lvl w:ilvl="4">
      <w:numFmt w:val="bullet"/>
      <w:lvlText w:val="•"/>
      <w:lvlJc w:val="left"/>
      <w:pPr>
        <w:ind w:left="5782" w:hanging="567"/>
      </w:pPr>
      <w:rPr>
        <w:rFonts w:hint="default"/>
        <w:lang w:val="pt-PT" w:eastAsia="en-US" w:bidi="ar-SA"/>
      </w:rPr>
    </w:lvl>
    <w:lvl w:ilvl="5">
      <w:numFmt w:val="bullet"/>
      <w:lvlText w:val="•"/>
      <w:lvlJc w:val="left"/>
      <w:pPr>
        <w:ind w:left="6803" w:hanging="567"/>
      </w:pPr>
      <w:rPr>
        <w:rFonts w:hint="default"/>
        <w:lang w:val="pt-PT" w:eastAsia="en-US" w:bidi="ar-SA"/>
      </w:rPr>
    </w:lvl>
    <w:lvl w:ilvl="6">
      <w:numFmt w:val="bullet"/>
      <w:lvlText w:val="•"/>
      <w:lvlJc w:val="left"/>
      <w:pPr>
        <w:ind w:left="7823" w:hanging="567"/>
      </w:pPr>
      <w:rPr>
        <w:rFonts w:hint="default"/>
        <w:lang w:val="pt-PT" w:eastAsia="en-US" w:bidi="ar-SA"/>
      </w:rPr>
    </w:lvl>
    <w:lvl w:ilvl="7">
      <w:numFmt w:val="bullet"/>
      <w:lvlText w:val="•"/>
      <w:lvlJc w:val="left"/>
      <w:pPr>
        <w:ind w:left="8844" w:hanging="567"/>
      </w:pPr>
      <w:rPr>
        <w:rFonts w:hint="default"/>
        <w:lang w:val="pt-PT" w:eastAsia="en-US" w:bidi="ar-SA"/>
      </w:rPr>
    </w:lvl>
    <w:lvl w:ilvl="8">
      <w:numFmt w:val="bullet"/>
      <w:lvlText w:val="•"/>
      <w:lvlJc w:val="left"/>
      <w:pPr>
        <w:ind w:left="9865" w:hanging="567"/>
      </w:pPr>
      <w:rPr>
        <w:rFonts w:hint="default"/>
        <w:lang w:val="pt-PT" w:eastAsia="en-US" w:bidi="ar-SA"/>
      </w:rPr>
    </w:lvl>
  </w:abstractNum>
  <w:abstractNum w:abstractNumId="28">
    <w:nsid w:val="6A23087A"/>
    <w:multiLevelType w:val="multilevel"/>
    <w:tmpl w:val="A3AC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870D58"/>
    <w:multiLevelType w:val="multilevel"/>
    <w:tmpl w:val="91889DFC"/>
    <w:lvl w:ilvl="0">
      <w:start w:val="1"/>
      <w:numFmt w:val="decimal"/>
      <w:lvlText w:val="%1."/>
      <w:lvlJc w:val="left"/>
      <w:pPr>
        <w:ind w:left="1493" w:hanging="389"/>
      </w:pPr>
      <w:rPr>
        <w:rFonts w:hint="default"/>
        <w:spacing w:val="-1"/>
        <w:w w:val="99"/>
        <w:lang w:val="pt-PT" w:eastAsia="en-US" w:bidi="ar-SA"/>
      </w:rPr>
    </w:lvl>
    <w:lvl w:ilvl="1">
      <w:start w:val="1"/>
      <w:numFmt w:val="decimal"/>
      <w:lvlText w:val="%1.%2."/>
      <w:lvlJc w:val="left"/>
      <w:pPr>
        <w:ind w:left="1133" w:hanging="720"/>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853" w:hanging="579"/>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1860" w:hanging="579"/>
      </w:pPr>
      <w:rPr>
        <w:rFonts w:hint="default"/>
        <w:lang w:val="pt-PT" w:eastAsia="en-US" w:bidi="ar-SA"/>
      </w:rPr>
    </w:lvl>
    <w:lvl w:ilvl="4">
      <w:numFmt w:val="bullet"/>
      <w:lvlText w:val="•"/>
      <w:lvlJc w:val="left"/>
      <w:pPr>
        <w:ind w:left="3295" w:hanging="579"/>
      </w:pPr>
      <w:rPr>
        <w:rFonts w:hint="default"/>
        <w:lang w:val="pt-PT" w:eastAsia="en-US" w:bidi="ar-SA"/>
      </w:rPr>
    </w:lvl>
    <w:lvl w:ilvl="5">
      <w:numFmt w:val="bullet"/>
      <w:lvlText w:val="•"/>
      <w:lvlJc w:val="left"/>
      <w:pPr>
        <w:ind w:left="4730" w:hanging="579"/>
      </w:pPr>
      <w:rPr>
        <w:rFonts w:hint="default"/>
        <w:lang w:val="pt-PT" w:eastAsia="en-US" w:bidi="ar-SA"/>
      </w:rPr>
    </w:lvl>
    <w:lvl w:ilvl="6">
      <w:numFmt w:val="bullet"/>
      <w:lvlText w:val="•"/>
      <w:lvlJc w:val="left"/>
      <w:pPr>
        <w:ind w:left="6165" w:hanging="579"/>
      </w:pPr>
      <w:rPr>
        <w:rFonts w:hint="default"/>
        <w:lang w:val="pt-PT" w:eastAsia="en-US" w:bidi="ar-SA"/>
      </w:rPr>
    </w:lvl>
    <w:lvl w:ilvl="7">
      <w:numFmt w:val="bullet"/>
      <w:lvlText w:val="•"/>
      <w:lvlJc w:val="left"/>
      <w:pPr>
        <w:ind w:left="7600" w:hanging="579"/>
      </w:pPr>
      <w:rPr>
        <w:rFonts w:hint="default"/>
        <w:lang w:val="pt-PT" w:eastAsia="en-US" w:bidi="ar-SA"/>
      </w:rPr>
    </w:lvl>
    <w:lvl w:ilvl="8">
      <w:numFmt w:val="bullet"/>
      <w:lvlText w:val="•"/>
      <w:lvlJc w:val="left"/>
      <w:pPr>
        <w:ind w:left="9036" w:hanging="579"/>
      </w:pPr>
      <w:rPr>
        <w:rFonts w:hint="default"/>
        <w:lang w:val="pt-PT" w:eastAsia="en-US" w:bidi="ar-SA"/>
      </w:rPr>
    </w:lvl>
  </w:abstractNum>
  <w:abstractNum w:abstractNumId="30">
    <w:nsid w:val="6DB91DF5"/>
    <w:multiLevelType w:val="multilevel"/>
    <w:tmpl w:val="356E4530"/>
    <w:lvl w:ilvl="0">
      <w:start w:val="3"/>
      <w:numFmt w:val="decimal"/>
      <w:lvlText w:val="%1"/>
      <w:lvlJc w:val="left"/>
      <w:pPr>
        <w:ind w:left="1428" w:hanging="720"/>
      </w:pPr>
      <w:rPr>
        <w:rFonts w:hint="default"/>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3347" w:hanging="720"/>
      </w:pPr>
      <w:rPr>
        <w:rFonts w:hint="default"/>
        <w:lang w:val="pt-PT" w:eastAsia="en-US" w:bidi="ar-SA"/>
      </w:rPr>
    </w:lvl>
    <w:lvl w:ilvl="3">
      <w:numFmt w:val="bullet"/>
      <w:lvlText w:val="•"/>
      <w:lvlJc w:val="left"/>
      <w:pPr>
        <w:ind w:left="4310" w:hanging="720"/>
      </w:pPr>
      <w:rPr>
        <w:rFonts w:hint="default"/>
        <w:lang w:val="pt-PT" w:eastAsia="en-US" w:bidi="ar-SA"/>
      </w:rPr>
    </w:lvl>
    <w:lvl w:ilvl="4">
      <w:numFmt w:val="bullet"/>
      <w:lvlText w:val="•"/>
      <w:lvlJc w:val="left"/>
      <w:pPr>
        <w:ind w:left="5274" w:hanging="720"/>
      </w:pPr>
      <w:rPr>
        <w:rFonts w:hint="default"/>
        <w:lang w:val="pt-PT" w:eastAsia="en-US" w:bidi="ar-SA"/>
      </w:rPr>
    </w:lvl>
    <w:lvl w:ilvl="5">
      <w:numFmt w:val="bullet"/>
      <w:lvlText w:val="•"/>
      <w:lvlJc w:val="left"/>
      <w:pPr>
        <w:ind w:left="6238" w:hanging="720"/>
      </w:pPr>
      <w:rPr>
        <w:rFonts w:hint="default"/>
        <w:lang w:val="pt-PT" w:eastAsia="en-US" w:bidi="ar-SA"/>
      </w:rPr>
    </w:lvl>
    <w:lvl w:ilvl="6">
      <w:numFmt w:val="bullet"/>
      <w:lvlText w:val="•"/>
      <w:lvlJc w:val="left"/>
      <w:pPr>
        <w:ind w:left="7201" w:hanging="720"/>
      </w:pPr>
      <w:rPr>
        <w:rFonts w:hint="default"/>
        <w:lang w:val="pt-PT" w:eastAsia="en-US" w:bidi="ar-SA"/>
      </w:rPr>
    </w:lvl>
    <w:lvl w:ilvl="7">
      <w:numFmt w:val="bullet"/>
      <w:lvlText w:val="•"/>
      <w:lvlJc w:val="left"/>
      <w:pPr>
        <w:ind w:left="8165" w:hanging="720"/>
      </w:pPr>
      <w:rPr>
        <w:rFonts w:hint="default"/>
        <w:lang w:val="pt-PT" w:eastAsia="en-US" w:bidi="ar-SA"/>
      </w:rPr>
    </w:lvl>
    <w:lvl w:ilvl="8">
      <w:numFmt w:val="bullet"/>
      <w:lvlText w:val="•"/>
      <w:lvlJc w:val="left"/>
      <w:pPr>
        <w:ind w:left="9129" w:hanging="720"/>
      </w:pPr>
      <w:rPr>
        <w:rFonts w:hint="default"/>
        <w:lang w:val="pt-PT" w:eastAsia="en-US" w:bidi="ar-SA"/>
      </w:rPr>
    </w:lvl>
  </w:abstractNum>
  <w:abstractNum w:abstractNumId="31">
    <w:nsid w:val="6EE805AF"/>
    <w:multiLevelType w:val="multilevel"/>
    <w:tmpl w:val="10A29136"/>
    <w:lvl w:ilvl="0">
      <w:start w:val="16"/>
      <w:numFmt w:val="decimal"/>
      <w:lvlText w:val="%1"/>
      <w:lvlJc w:val="left"/>
      <w:pPr>
        <w:ind w:left="1565" w:hanging="567"/>
      </w:pPr>
      <w:rPr>
        <w:rFonts w:hint="default"/>
        <w:lang w:val="pt-PT" w:eastAsia="en-US" w:bidi="ar-SA"/>
      </w:rPr>
    </w:lvl>
    <w:lvl w:ilvl="1">
      <w:start w:val="13"/>
      <w:numFmt w:val="decimal"/>
      <w:lvlText w:val="%1.%2."/>
      <w:lvlJc w:val="left"/>
      <w:pPr>
        <w:ind w:left="1565" w:hanging="567"/>
      </w:pPr>
      <w:rPr>
        <w:rFonts w:ascii="Calibri" w:eastAsia="Calibri" w:hAnsi="Calibri" w:cs="Calibri" w:hint="default"/>
        <w:b/>
        <w:bCs/>
        <w:i w:val="0"/>
        <w:iCs w:val="0"/>
        <w:spacing w:val="-2"/>
        <w:w w:val="100"/>
        <w:sz w:val="20"/>
        <w:szCs w:val="20"/>
        <w:lang w:val="pt-PT" w:eastAsia="en-US" w:bidi="ar-SA"/>
      </w:rPr>
    </w:lvl>
    <w:lvl w:ilvl="2">
      <w:numFmt w:val="bullet"/>
      <w:lvlText w:val="•"/>
      <w:lvlJc w:val="left"/>
      <w:pPr>
        <w:ind w:left="3629" w:hanging="567"/>
      </w:pPr>
      <w:rPr>
        <w:rFonts w:hint="default"/>
        <w:lang w:val="pt-PT" w:eastAsia="en-US" w:bidi="ar-SA"/>
      </w:rPr>
    </w:lvl>
    <w:lvl w:ilvl="3">
      <w:numFmt w:val="bullet"/>
      <w:lvlText w:val="•"/>
      <w:lvlJc w:val="left"/>
      <w:pPr>
        <w:ind w:left="4663" w:hanging="567"/>
      </w:pPr>
      <w:rPr>
        <w:rFonts w:hint="default"/>
        <w:lang w:val="pt-PT" w:eastAsia="en-US" w:bidi="ar-SA"/>
      </w:rPr>
    </w:lvl>
    <w:lvl w:ilvl="4">
      <w:numFmt w:val="bullet"/>
      <w:lvlText w:val="•"/>
      <w:lvlJc w:val="left"/>
      <w:pPr>
        <w:ind w:left="5698" w:hanging="567"/>
      </w:pPr>
      <w:rPr>
        <w:rFonts w:hint="default"/>
        <w:lang w:val="pt-PT" w:eastAsia="en-US" w:bidi="ar-SA"/>
      </w:rPr>
    </w:lvl>
    <w:lvl w:ilvl="5">
      <w:numFmt w:val="bullet"/>
      <w:lvlText w:val="•"/>
      <w:lvlJc w:val="left"/>
      <w:pPr>
        <w:ind w:left="6733" w:hanging="567"/>
      </w:pPr>
      <w:rPr>
        <w:rFonts w:hint="default"/>
        <w:lang w:val="pt-PT" w:eastAsia="en-US" w:bidi="ar-SA"/>
      </w:rPr>
    </w:lvl>
    <w:lvl w:ilvl="6">
      <w:numFmt w:val="bullet"/>
      <w:lvlText w:val="•"/>
      <w:lvlJc w:val="left"/>
      <w:pPr>
        <w:ind w:left="7767" w:hanging="567"/>
      </w:pPr>
      <w:rPr>
        <w:rFonts w:hint="default"/>
        <w:lang w:val="pt-PT" w:eastAsia="en-US" w:bidi="ar-SA"/>
      </w:rPr>
    </w:lvl>
    <w:lvl w:ilvl="7">
      <w:numFmt w:val="bullet"/>
      <w:lvlText w:val="•"/>
      <w:lvlJc w:val="left"/>
      <w:pPr>
        <w:ind w:left="8802" w:hanging="567"/>
      </w:pPr>
      <w:rPr>
        <w:rFonts w:hint="default"/>
        <w:lang w:val="pt-PT" w:eastAsia="en-US" w:bidi="ar-SA"/>
      </w:rPr>
    </w:lvl>
    <w:lvl w:ilvl="8">
      <w:numFmt w:val="bullet"/>
      <w:lvlText w:val="•"/>
      <w:lvlJc w:val="left"/>
      <w:pPr>
        <w:ind w:left="9837" w:hanging="567"/>
      </w:pPr>
      <w:rPr>
        <w:rFonts w:hint="default"/>
        <w:lang w:val="pt-PT" w:eastAsia="en-US" w:bidi="ar-SA"/>
      </w:rPr>
    </w:lvl>
  </w:abstractNum>
  <w:abstractNum w:abstractNumId="32">
    <w:nsid w:val="6F804645"/>
    <w:multiLevelType w:val="multilevel"/>
    <w:tmpl w:val="46348D30"/>
    <w:lvl w:ilvl="0">
      <w:start w:val="21"/>
      <w:numFmt w:val="decimal"/>
      <w:lvlText w:val="%1"/>
      <w:lvlJc w:val="left"/>
      <w:pPr>
        <w:ind w:left="1133" w:hanging="538"/>
      </w:pPr>
      <w:rPr>
        <w:rFonts w:hint="default"/>
        <w:lang w:val="pt-PT" w:eastAsia="en-US" w:bidi="ar-SA"/>
      </w:rPr>
    </w:lvl>
    <w:lvl w:ilvl="1">
      <w:start w:val="2"/>
      <w:numFmt w:val="decimal"/>
      <w:lvlText w:val="%1.%2."/>
      <w:lvlJc w:val="left"/>
      <w:pPr>
        <w:ind w:left="1133" w:hanging="538"/>
      </w:pPr>
      <w:rPr>
        <w:rFonts w:ascii="Cambria" w:eastAsia="Cambria" w:hAnsi="Cambria" w:cs="Cambria" w:hint="default"/>
        <w:b/>
        <w:bCs/>
        <w:i w:val="0"/>
        <w:iCs w:val="0"/>
        <w:spacing w:val="-1"/>
        <w:w w:val="99"/>
        <w:sz w:val="20"/>
        <w:szCs w:val="20"/>
        <w:lang w:val="pt-PT" w:eastAsia="en-US" w:bidi="ar-SA"/>
      </w:rPr>
    </w:lvl>
    <w:lvl w:ilvl="2">
      <w:start w:val="1"/>
      <w:numFmt w:val="decimal"/>
      <w:lvlText w:val="%1.%2.%3."/>
      <w:lvlJc w:val="left"/>
      <w:pPr>
        <w:ind w:left="1788" w:hanging="656"/>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4030" w:hanging="656"/>
      </w:pPr>
      <w:rPr>
        <w:rFonts w:hint="default"/>
        <w:lang w:val="pt-PT" w:eastAsia="en-US" w:bidi="ar-SA"/>
      </w:rPr>
    </w:lvl>
    <w:lvl w:ilvl="4">
      <w:numFmt w:val="bullet"/>
      <w:lvlText w:val="•"/>
      <w:lvlJc w:val="left"/>
      <w:pPr>
        <w:ind w:left="5155" w:hanging="656"/>
      </w:pPr>
      <w:rPr>
        <w:rFonts w:hint="default"/>
        <w:lang w:val="pt-PT" w:eastAsia="en-US" w:bidi="ar-SA"/>
      </w:rPr>
    </w:lvl>
    <w:lvl w:ilvl="5">
      <w:numFmt w:val="bullet"/>
      <w:lvlText w:val="•"/>
      <w:lvlJc w:val="left"/>
      <w:pPr>
        <w:ind w:left="6280" w:hanging="656"/>
      </w:pPr>
      <w:rPr>
        <w:rFonts w:hint="default"/>
        <w:lang w:val="pt-PT" w:eastAsia="en-US" w:bidi="ar-SA"/>
      </w:rPr>
    </w:lvl>
    <w:lvl w:ilvl="6">
      <w:numFmt w:val="bullet"/>
      <w:lvlText w:val="•"/>
      <w:lvlJc w:val="left"/>
      <w:pPr>
        <w:ind w:left="7405" w:hanging="656"/>
      </w:pPr>
      <w:rPr>
        <w:rFonts w:hint="default"/>
        <w:lang w:val="pt-PT" w:eastAsia="en-US" w:bidi="ar-SA"/>
      </w:rPr>
    </w:lvl>
    <w:lvl w:ilvl="7">
      <w:numFmt w:val="bullet"/>
      <w:lvlText w:val="•"/>
      <w:lvlJc w:val="left"/>
      <w:pPr>
        <w:ind w:left="8530" w:hanging="656"/>
      </w:pPr>
      <w:rPr>
        <w:rFonts w:hint="default"/>
        <w:lang w:val="pt-PT" w:eastAsia="en-US" w:bidi="ar-SA"/>
      </w:rPr>
    </w:lvl>
    <w:lvl w:ilvl="8">
      <w:numFmt w:val="bullet"/>
      <w:lvlText w:val="•"/>
      <w:lvlJc w:val="left"/>
      <w:pPr>
        <w:ind w:left="9656" w:hanging="656"/>
      </w:pPr>
      <w:rPr>
        <w:rFonts w:hint="default"/>
        <w:lang w:val="pt-PT" w:eastAsia="en-US" w:bidi="ar-SA"/>
      </w:rPr>
    </w:lvl>
  </w:abstractNum>
  <w:abstractNum w:abstractNumId="33">
    <w:nsid w:val="6F8628CA"/>
    <w:multiLevelType w:val="multilevel"/>
    <w:tmpl w:val="08F8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C62E9A"/>
    <w:multiLevelType w:val="multilevel"/>
    <w:tmpl w:val="12FC9BEC"/>
    <w:lvl w:ilvl="0">
      <w:start w:val="18"/>
      <w:numFmt w:val="decimal"/>
      <w:lvlText w:val="%1."/>
      <w:lvlJc w:val="left"/>
      <w:pPr>
        <w:ind w:left="1699" w:hanging="596"/>
      </w:pPr>
      <w:rPr>
        <w:rFonts w:ascii="Calibri" w:eastAsia="Calibri" w:hAnsi="Calibri" w:cs="Calibri" w:hint="default"/>
        <w:b/>
        <w:bCs/>
        <w:i w:val="0"/>
        <w:iCs w:val="0"/>
        <w:spacing w:val="-1"/>
        <w:w w:val="99"/>
        <w:sz w:val="20"/>
        <w:szCs w:val="20"/>
        <w:shd w:val="clear" w:color="auto" w:fill="D6E2BB"/>
        <w:lang w:val="pt-PT" w:eastAsia="en-US" w:bidi="ar-SA"/>
      </w:rPr>
    </w:lvl>
    <w:lvl w:ilvl="1">
      <w:start w:val="1"/>
      <w:numFmt w:val="decimal"/>
      <w:lvlText w:val="%1.%2."/>
      <w:lvlJc w:val="left"/>
      <w:pPr>
        <w:ind w:left="1699" w:hanging="567"/>
      </w:pPr>
      <w:rPr>
        <w:rFonts w:ascii="Calibri" w:eastAsia="Calibri" w:hAnsi="Calibri" w:cs="Calibri" w:hint="default"/>
        <w:b/>
        <w:bCs/>
        <w:i w:val="0"/>
        <w:iCs w:val="0"/>
        <w:spacing w:val="-2"/>
        <w:w w:val="98"/>
        <w:sz w:val="22"/>
        <w:szCs w:val="22"/>
        <w:lang w:val="pt-PT" w:eastAsia="en-US" w:bidi="ar-SA"/>
      </w:rPr>
    </w:lvl>
    <w:lvl w:ilvl="2">
      <w:start w:val="1"/>
      <w:numFmt w:val="decimal"/>
      <w:lvlText w:val="%1.%2.%3."/>
      <w:lvlJc w:val="left"/>
      <w:pPr>
        <w:ind w:left="1841" w:hanging="708"/>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2580" w:hanging="708"/>
      </w:pPr>
      <w:rPr>
        <w:rFonts w:hint="default"/>
        <w:lang w:val="pt-PT" w:eastAsia="en-US" w:bidi="ar-SA"/>
      </w:rPr>
    </w:lvl>
    <w:lvl w:ilvl="4">
      <w:numFmt w:val="bullet"/>
      <w:lvlText w:val="•"/>
      <w:lvlJc w:val="left"/>
      <w:pPr>
        <w:ind w:left="3912" w:hanging="708"/>
      </w:pPr>
      <w:rPr>
        <w:rFonts w:hint="default"/>
        <w:lang w:val="pt-PT" w:eastAsia="en-US" w:bidi="ar-SA"/>
      </w:rPr>
    </w:lvl>
    <w:lvl w:ilvl="5">
      <w:numFmt w:val="bullet"/>
      <w:lvlText w:val="•"/>
      <w:lvlJc w:val="left"/>
      <w:pPr>
        <w:ind w:left="5244" w:hanging="708"/>
      </w:pPr>
      <w:rPr>
        <w:rFonts w:hint="default"/>
        <w:lang w:val="pt-PT" w:eastAsia="en-US" w:bidi="ar-SA"/>
      </w:rPr>
    </w:lvl>
    <w:lvl w:ilvl="6">
      <w:numFmt w:val="bullet"/>
      <w:lvlText w:val="•"/>
      <w:lvlJc w:val="left"/>
      <w:pPr>
        <w:ind w:left="6577" w:hanging="708"/>
      </w:pPr>
      <w:rPr>
        <w:rFonts w:hint="default"/>
        <w:lang w:val="pt-PT" w:eastAsia="en-US" w:bidi="ar-SA"/>
      </w:rPr>
    </w:lvl>
    <w:lvl w:ilvl="7">
      <w:numFmt w:val="bullet"/>
      <w:lvlText w:val="•"/>
      <w:lvlJc w:val="left"/>
      <w:pPr>
        <w:ind w:left="7909" w:hanging="708"/>
      </w:pPr>
      <w:rPr>
        <w:rFonts w:hint="default"/>
        <w:lang w:val="pt-PT" w:eastAsia="en-US" w:bidi="ar-SA"/>
      </w:rPr>
    </w:lvl>
    <w:lvl w:ilvl="8">
      <w:numFmt w:val="bullet"/>
      <w:lvlText w:val="•"/>
      <w:lvlJc w:val="left"/>
      <w:pPr>
        <w:ind w:left="9241" w:hanging="708"/>
      </w:pPr>
      <w:rPr>
        <w:rFonts w:hint="default"/>
        <w:lang w:val="pt-PT" w:eastAsia="en-US" w:bidi="ar-SA"/>
      </w:rPr>
    </w:lvl>
  </w:abstractNum>
  <w:abstractNum w:abstractNumId="35">
    <w:nsid w:val="74291B7D"/>
    <w:multiLevelType w:val="hybridMultilevel"/>
    <w:tmpl w:val="79B44B78"/>
    <w:lvl w:ilvl="0" w:tplc="9536DC16">
      <w:numFmt w:val="bullet"/>
      <w:lvlText w:val="●"/>
      <w:lvlJc w:val="left"/>
      <w:pPr>
        <w:ind w:left="708" w:hanging="284"/>
      </w:pPr>
      <w:rPr>
        <w:rFonts w:ascii="Times New Roman" w:eastAsia="Times New Roman" w:hAnsi="Times New Roman" w:cs="Times New Roman" w:hint="default"/>
        <w:b w:val="0"/>
        <w:bCs w:val="0"/>
        <w:i w:val="0"/>
        <w:iCs w:val="0"/>
        <w:spacing w:val="0"/>
        <w:w w:val="99"/>
        <w:sz w:val="20"/>
        <w:szCs w:val="20"/>
        <w:lang w:val="pt-PT" w:eastAsia="en-US" w:bidi="ar-SA"/>
      </w:rPr>
    </w:lvl>
    <w:lvl w:ilvl="1" w:tplc="E8DE10D0">
      <w:numFmt w:val="bullet"/>
      <w:lvlText w:val="•"/>
      <w:lvlJc w:val="left"/>
      <w:pPr>
        <w:ind w:left="1735" w:hanging="284"/>
      </w:pPr>
      <w:rPr>
        <w:rFonts w:hint="default"/>
        <w:lang w:val="pt-PT" w:eastAsia="en-US" w:bidi="ar-SA"/>
      </w:rPr>
    </w:lvl>
    <w:lvl w:ilvl="2" w:tplc="4BCC4AB8">
      <w:numFmt w:val="bullet"/>
      <w:lvlText w:val="•"/>
      <w:lvlJc w:val="left"/>
      <w:pPr>
        <w:ind w:left="2771" w:hanging="284"/>
      </w:pPr>
      <w:rPr>
        <w:rFonts w:hint="default"/>
        <w:lang w:val="pt-PT" w:eastAsia="en-US" w:bidi="ar-SA"/>
      </w:rPr>
    </w:lvl>
    <w:lvl w:ilvl="3" w:tplc="02640E94">
      <w:numFmt w:val="bullet"/>
      <w:lvlText w:val="•"/>
      <w:lvlJc w:val="left"/>
      <w:pPr>
        <w:ind w:left="3806" w:hanging="284"/>
      </w:pPr>
      <w:rPr>
        <w:rFonts w:hint="default"/>
        <w:lang w:val="pt-PT" w:eastAsia="en-US" w:bidi="ar-SA"/>
      </w:rPr>
    </w:lvl>
    <w:lvl w:ilvl="4" w:tplc="C8CE274E">
      <w:numFmt w:val="bullet"/>
      <w:lvlText w:val="•"/>
      <w:lvlJc w:val="left"/>
      <w:pPr>
        <w:ind w:left="4842" w:hanging="284"/>
      </w:pPr>
      <w:rPr>
        <w:rFonts w:hint="default"/>
        <w:lang w:val="pt-PT" w:eastAsia="en-US" w:bidi="ar-SA"/>
      </w:rPr>
    </w:lvl>
    <w:lvl w:ilvl="5" w:tplc="4F723678">
      <w:numFmt w:val="bullet"/>
      <w:lvlText w:val="•"/>
      <w:lvlJc w:val="left"/>
      <w:pPr>
        <w:ind w:left="5878" w:hanging="284"/>
      </w:pPr>
      <w:rPr>
        <w:rFonts w:hint="default"/>
        <w:lang w:val="pt-PT" w:eastAsia="en-US" w:bidi="ar-SA"/>
      </w:rPr>
    </w:lvl>
    <w:lvl w:ilvl="6" w:tplc="ECCA97C0">
      <w:numFmt w:val="bullet"/>
      <w:lvlText w:val="•"/>
      <w:lvlJc w:val="left"/>
      <w:pPr>
        <w:ind w:left="6913" w:hanging="284"/>
      </w:pPr>
      <w:rPr>
        <w:rFonts w:hint="default"/>
        <w:lang w:val="pt-PT" w:eastAsia="en-US" w:bidi="ar-SA"/>
      </w:rPr>
    </w:lvl>
    <w:lvl w:ilvl="7" w:tplc="1758135E">
      <w:numFmt w:val="bullet"/>
      <w:lvlText w:val="•"/>
      <w:lvlJc w:val="left"/>
      <w:pPr>
        <w:ind w:left="7949" w:hanging="284"/>
      </w:pPr>
      <w:rPr>
        <w:rFonts w:hint="default"/>
        <w:lang w:val="pt-PT" w:eastAsia="en-US" w:bidi="ar-SA"/>
      </w:rPr>
    </w:lvl>
    <w:lvl w:ilvl="8" w:tplc="537C2254">
      <w:numFmt w:val="bullet"/>
      <w:lvlText w:val="•"/>
      <w:lvlJc w:val="left"/>
      <w:pPr>
        <w:ind w:left="8985" w:hanging="284"/>
      </w:pPr>
      <w:rPr>
        <w:rFonts w:hint="default"/>
        <w:lang w:val="pt-PT" w:eastAsia="en-US" w:bidi="ar-SA"/>
      </w:rPr>
    </w:lvl>
  </w:abstractNum>
  <w:abstractNum w:abstractNumId="36">
    <w:nsid w:val="75201D47"/>
    <w:multiLevelType w:val="multilevel"/>
    <w:tmpl w:val="2300139C"/>
    <w:lvl w:ilvl="0">
      <w:start w:val="8"/>
      <w:numFmt w:val="decimal"/>
      <w:lvlText w:val="%1"/>
      <w:lvlJc w:val="left"/>
      <w:pPr>
        <w:ind w:left="1133" w:hanging="428"/>
      </w:pPr>
      <w:rPr>
        <w:rFonts w:hint="default"/>
        <w:lang w:val="pt-PT" w:eastAsia="en-US" w:bidi="ar-SA"/>
      </w:rPr>
    </w:lvl>
    <w:lvl w:ilvl="1">
      <w:start w:val="1"/>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852"/>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1133" w:hanging="708"/>
      </w:pPr>
      <w:rPr>
        <w:rFonts w:ascii="Cambria" w:eastAsia="Cambria" w:hAnsi="Cambria" w:cs="Cambria" w:hint="default"/>
        <w:b/>
        <w:bCs/>
        <w:i w:val="0"/>
        <w:iCs w:val="0"/>
        <w:spacing w:val="-1"/>
        <w:w w:val="99"/>
        <w:sz w:val="20"/>
        <w:szCs w:val="20"/>
        <w:lang w:val="pt-PT" w:eastAsia="en-US" w:bidi="ar-SA"/>
      </w:rPr>
    </w:lvl>
    <w:lvl w:ilvl="4">
      <w:numFmt w:val="bullet"/>
      <w:lvlText w:val="•"/>
      <w:lvlJc w:val="left"/>
      <w:pPr>
        <w:ind w:left="5446" w:hanging="708"/>
      </w:pPr>
      <w:rPr>
        <w:rFonts w:hint="default"/>
        <w:lang w:val="pt-PT" w:eastAsia="en-US" w:bidi="ar-SA"/>
      </w:rPr>
    </w:lvl>
    <w:lvl w:ilvl="5">
      <w:numFmt w:val="bullet"/>
      <w:lvlText w:val="•"/>
      <w:lvlJc w:val="left"/>
      <w:pPr>
        <w:ind w:left="6523" w:hanging="708"/>
      </w:pPr>
      <w:rPr>
        <w:rFonts w:hint="default"/>
        <w:lang w:val="pt-PT" w:eastAsia="en-US" w:bidi="ar-SA"/>
      </w:rPr>
    </w:lvl>
    <w:lvl w:ilvl="6">
      <w:numFmt w:val="bullet"/>
      <w:lvlText w:val="•"/>
      <w:lvlJc w:val="left"/>
      <w:pPr>
        <w:ind w:left="7599" w:hanging="708"/>
      </w:pPr>
      <w:rPr>
        <w:rFonts w:hint="default"/>
        <w:lang w:val="pt-PT" w:eastAsia="en-US" w:bidi="ar-SA"/>
      </w:rPr>
    </w:lvl>
    <w:lvl w:ilvl="7">
      <w:numFmt w:val="bullet"/>
      <w:lvlText w:val="•"/>
      <w:lvlJc w:val="left"/>
      <w:pPr>
        <w:ind w:left="8676" w:hanging="708"/>
      </w:pPr>
      <w:rPr>
        <w:rFonts w:hint="default"/>
        <w:lang w:val="pt-PT" w:eastAsia="en-US" w:bidi="ar-SA"/>
      </w:rPr>
    </w:lvl>
    <w:lvl w:ilvl="8">
      <w:numFmt w:val="bullet"/>
      <w:lvlText w:val="•"/>
      <w:lvlJc w:val="left"/>
      <w:pPr>
        <w:ind w:left="9753" w:hanging="708"/>
      </w:pPr>
      <w:rPr>
        <w:rFonts w:hint="default"/>
        <w:lang w:val="pt-PT" w:eastAsia="en-US" w:bidi="ar-SA"/>
      </w:rPr>
    </w:lvl>
  </w:abstractNum>
  <w:abstractNum w:abstractNumId="37">
    <w:nsid w:val="777C3275"/>
    <w:multiLevelType w:val="multilevel"/>
    <w:tmpl w:val="B8FE9918"/>
    <w:lvl w:ilvl="0">
      <w:start w:val="15"/>
      <w:numFmt w:val="decimal"/>
      <w:lvlText w:val="%1"/>
      <w:lvlJc w:val="left"/>
      <w:pPr>
        <w:ind w:left="1133" w:hanging="720"/>
      </w:pPr>
      <w:rPr>
        <w:rFonts w:hint="default"/>
        <w:lang w:val="pt-PT" w:eastAsia="en-US" w:bidi="ar-SA"/>
      </w:rPr>
    </w:lvl>
    <w:lvl w:ilvl="1">
      <w:start w:val="2"/>
      <w:numFmt w:val="decimal"/>
      <w:lvlText w:val="%1.%2"/>
      <w:lvlJc w:val="left"/>
      <w:pPr>
        <w:ind w:left="1133" w:hanging="720"/>
      </w:pPr>
      <w:rPr>
        <w:rFonts w:hint="default"/>
        <w:lang w:val="pt-PT" w:eastAsia="en-US" w:bidi="ar-SA"/>
      </w:rPr>
    </w:lvl>
    <w:lvl w:ilvl="2">
      <w:start w:val="1"/>
      <w:numFmt w:val="decimal"/>
      <w:lvlText w:val="%1.%2.%3."/>
      <w:lvlJc w:val="left"/>
      <w:pPr>
        <w:ind w:left="1133" w:hanging="720"/>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4369" w:hanging="720"/>
      </w:pPr>
      <w:rPr>
        <w:rFonts w:hint="default"/>
        <w:lang w:val="pt-PT" w:eastAsia="en-US" w:bidi="ar-SA"/>
      </w:rPr>
    </w:lvl>
    <w:lvl w:ilvl="4">
      <w:numFmt w:val="bullet"/>
      <w:lvlText w:val="•"/>
      <w:lvlJc w:val="left"/>
      <w:pPr>
        <w:ind w:left="5446" w:hanging="720"/>
      </w:pPr>
      <w:rPr>
        <w:rFonts w:hint="default"/>
        <w:lang w:val="pt-PT" w:eastAsia="en-US" w:bidi="ar-SA"/>
      </w:rPr>
    </w:lvl>
    <w:lvl w:ilvl="5">
      <w:numFmt w:val="bullet"/>
      <w:lvlText w:val="•"/>
      <w:lvlJc w:val="left"/>
      <w:pPr>
        <w:ind w:left="6523" w:hanging="720"/>
      </w:pPr>
      <w:rPr>
        <w:rFonts w:hint="default"/>
        <w:lang w:val="pt-PT" w:eastAsia="en-US" w:bidi="ar-SA"/>
      </w:rPr>
    </w:lvl>
    <w:lvl w:ilvl="6">
      <w:numFmt w:val="bullet"/>
      <w:lvlText w:val="•"/>
      <w:lvlJc w:val="left"/>
      <w:pPr>
        <w:ind w:left="7599" w:hanging="720"/>
      </w:pPr>
      <w:rPr>
        <w:rFonts w:hint="default"/>
        <w:lang w:val="pt-PT" w:eastAsia="en-US" w:bidi="ar-SA"/>
      </w:rPr>
    </w:lvl>
    <w:lvl w:ilvl="7">
      <w:numFmt w:val="bullet"/>
      <w:lvlText w:val="•"/>
      <w:lvlJc w:val="left"/>
      <w:pPr>
        <w:ind w:left="8676" w:hanging="720"/>
      </w:pPr>
      <w:rPr>
        <w:rFonts w:hint="default"/>
        <w:lang w:val="pt-PT" w:eastAsia="en-US" w:bidi="ar-SA"/>
      </w:rPr>
    </w:lvl>
    <w:lvl w:ilvl="8">
      <w:numFmt w:val="bullet"/>
      <w:lvlText w:val="•"/>
      <w:lvlJc w:val="left"/>
      <w:pPr>
        <w:ind w:left="9753" w:hanging="720"/>
      </w:pPr>
      <w:rPr>
        <w:rFonts w:hint="default"/>
        <w:lang w:val="pt-PT" w:eastAsia="en-US" w:bidi="ar-SA"/>
      </w:rPr>
    </w:lvl>
  </w:abstractNum>
  <w:abstractNum w:abstractNumId="38">
    <w:nsid w:val="7A247D80"/>
    <w:multiLevelType w:val="hybridMultilevel"/>
    <w:tmpl w:val="C1986B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7A795289"/>
    <w:multiLevelType w:val="multilevel"/>
    <w:tmpl w:val="1100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9B4BA1"/>
    <w:multiLevelType w:val="multilevel"/>
    <w:tmpl w:val="D5CC6A12"/>
    <w:lvl w:ilvl="0">
      <w:start w:val="13"/>
      <w:numFmt w:val="decimal"/>
      <w:lvlText w:val="%1."/>
      <w:lvlJc w:val="left"/>
      <w:pPr>
        <w:ind w:left="1274" w:hanging="596"/>
      </w:pPr>
      <w:rPr>
        <w:rFonts w:ascii="Calibri" w:eastAsia="Calibri" w:hAnsi="Calibri" w:cs="Calibri" w:hint="default"/>
        <w:b/>
        <w:bCs/>
        <w:i w:val="0"/>
        <w:iCs w:val="0"/>
        <w:spacing w:val="-1"/>
        <w:w w:val="99"/>
        <w:sz w:val="20"/>
        <w:szCs w:val="20"/>
        <w:shd w:val="clear" w:color="auto" w:fill="D6E2BB"/>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start w:val="1"/>
      <w:numFmt w:val="decimal"/>
      <w:lvlText w:val="%1.%2.%3."/>
      <w:lvlJc w:val="left"/>
      <w:pPr>
        <w:ind w:left="708" w:hanging="720"/>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2140" w:hanging="720"/>
      </w:pPr>
      <w:rPr>
        <w:rFonts w:hint="default"/>
        <w:lang w:val="pt-PT" w:eastAsia="en-US" w:bidi="ar-SA"/>
      </w:rPr>
    </w:lvl>
    <w:lvl w:ilvl="4">
      <w:numFmt w:val="bullet"/>
      <w:lvlText w:val="•"/>
      <w:lvlJc w:val="left"/>
      <w:pPr>
        <w:ind w:left="3413" w:hanging="720"/>
      </w:pPr>
      <w:rPr>
        <w:rFonts w:hint="default"/>
        <w:lang w:val="pt-PT" w:eastAsia="en-US" w:bidi="ar-SA"/>
      </w:rPr>
    </w:lvl>
    <w:lvl w:ilvl="5">
      <w:numFmt w:val="bullet"/>
      <w:lvlText w:val="•"/>
      <w:lvlJc w:val="left"/>
      <w:pPr>
        <w:ind w:left="4687" w:hanging="720"/>
      </w:pPr>
      <w:rPr>
        <w:rFonts w:hint="default"/>
        <w:lang w:val="pt-PT" w:eastAsia="en-US" w:bidi="ar-SA"/>
      </w:rPr>
    </w:lvl>
    <w:lvl w:ilvl="6">
      <w:numFmt w:val="bullet"/>
      <w:lvlText w:val="•"/>
      <w:lvlJc w:val="left"/>
      <w:pPr>
        <w:ind w:left="5961" w:hanging="720"/>
      </w:pPr>
      <w:rPr>
        <w:rFonts w:hint="default"/>
        <w:lang w:val="pt-PT" w:eastAsia="en-US" w:bidi="ar-SA"/>
      </w:rPr>
    </w:lvl>
    <w:lvl w:ilvl="7">
      <w:numFmt w:val="bullet"/>
      <w:lvlText w:val="•"/>
      <w:lvlJc w:val="left"/>
      <w:pPr>
        <w:ind w:left="7235" w:hanging="720"/>
      </w:pPr>
      <w:rPr>
        <w:rFonts w:hint="default"/>
        <w:lang w:val="pt-PT" w:eastAsia="en-US" w:bidi="ar-SA"/>
      </w:rPr>
    </w:lvl>
    <w:lvl w:ilvl="8">
      <w:numFmt w:val="bullet"/>
      <w:lvlText w:val="•"/>
      <w:lvlJc w:val="left"/>
      <w:pPr>
        <w:ind w:left="8508" w:hanging="720"/>
      </w:pPr>
      <w:rPr>
        <w:rFonts w:hint="default"/>
        <w:lang w:val="pt-PT" w:eastAsia="en-US" w:bidi="ar-SA"/>
      </w:rPr>
    </w:lvl>
  </w:abstractNum>
  <w:num w:numId="1">
    <w:abstractNumId w:val="40"/>
  </w:num>
  <w:num w:numId="2">
    <w:abstractNumId w:val="10"/>
  </w:num>
  <w:num w:numId="3">
    <w:abstractNumId w:val="11"/>
  </w:num>
  <w:num w:numId="4">
    <w:abstractNumId w:val="30"/>
  </w:num>
  <w:num w:numId="5">
    <w:abstractNumId w:val="35"/>
  </w:num>
  <w:num w:numId="6">
    <w:abstractNumId w:val="12"/>
  </w:num>
  <w:num w:numId="7">
    <w:abstractNumId w:val="26"/>
  </w:num>
  <w:num w:numId="8">
    <w:abstractNumId w:val="1"/>
  </w:num>
  <w:num w:numId="9">
    <w:abstractNumId w:val="19"/>
  </w:num>
  <w:num w:numId="10">
    <w:abstractNumId w:val="6"/>
  </w:num>
  <w:num w:numId="11">
    <w:abstractNumId w:val="3"/>
  </w:num>
  <w:num w:numId="12">
    <w:abstractNumId w:val="14"/>
  </w:num>
  <w:num w:numId="13">
    <w:abstractNumId w:val="32"/>
  </w:num>
  <w:num w:numId="14">
    <w:abstractNumId w:val="17"/>
  </w:num>
  <w:num w:numId="15">
    <w:abstractNumId w:val="34"/>
  </w:num>
  <w:num w:numId="16">
    <w:abstractNumId w:val="27"/>
  </w:num>
  <w:num w:numId="17">
    <w:abstractNumId w:val="31"/>
  </w:num>
  <w:num w:numId="18">
    <w:abstractNumId w:val="5"/>
  </w:num>
  <w:num w:numId="19">
    <w:abstractNumId w:val="37"/>
  </w:num>
  <w:num w:numId="20">
    <w:abstractNumId w:val="22"/>
  </w:num>
  <w:num w:numId="21">
    <w:abstractNumId w:val="13"/>
  </w:num>
  <w:num w:numId="22">
    <w:abstractNumId w:val="25"/>
  </w:num>
  <w:num w:numId="23">
    <w:abstractNumId w:val="24"/>
  </w:num>
  <w:num w:numId="24">
    <w:abstractNumId w:val="8"/>
  </w:num>
  <w:num w:numId="25">
    <w:abstractNumId w:val="20"/>
  </w:num>
  <w:num w:numId="26">
    <w:abstractNumId w:val="36"/>
  </w:num>
  <w:num w:numId="27">
    <w:abstractNumId w:val="15"/>
  </w:num>
  <w:num w:numId="28">
    <w:abstractNumId w:val="21"/>
  </w:num>
  <w:num w:numId="29">
    <w:abstractNumId w:val="2"/>
  </w:num>
  <w:num w:numId="30">
    <w:abstractNumId w:val="29"/>
  </w:num>
  <w:num w:numId="31">
    <w:abstractNumId w:val="18"/>
  </w:num>
  <w:num w:numId="32">
    <w:abstractNumId w:val="4"/>
  </w:num>
  <w:num w:numId="33">
    <w:abstractNumId w:val="23"/>
  </w:num>
  <w:num w:numId="34">
    <w:abstractNumId w:val="16"/>
  </w:num>
  <w:num w:numId="35">
    <w:abstractNumId w:val="7"/>
  </w:num>
  <w:num w:numId="36">
    <w:abstractNumId w:val="38"/>
  </w:num>
  <w:num w:numId="37">
    <w:abstractNumId w:val="33"/>
  </w:num>
  <w:num w:numId="38">
    <w:abstractNumId w:val="9"/>
  </w:num>
  <w:num w:numId="39">
    <w:abstractNumId w:val="0"/>
  </w:num>
  <w:num w:numId="40">
    <w:abstractNumId w:val="39"/>
  </w:num>
  <w:num w:numId="41">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F1714"/>
    <w:rsid w:val="00013308"/>
    <w:rsid w:val="00022958"/>
    <w:rsid w:val="00046D34"/>
    <w:rsid w:val="00066CB1"/>
    <w:rsid w:val="00070269"/>
    <w:rsid w:val="0008065F"/>
    <w:rsid w:val="00080809"/>
    <w:rsid w:val="00096A6C"/>
    <w:rsid w:val="000B6C72"/>
    <w:rsid w:val="000D2A07"/>
    <w:rsid w:val="000E4781"/>
    <w:rsid w:val="00106CF7"/>
    <w:rsid w:val="00115ADA"/>
    <w:rsid w:val="0013621D"/>
    <w:rsid w:val="00153023"/>
    <w:rsid w:val="0016691E"/>
    <w:rsid w:val="0017056D"/>
    <w:rsid w:val="00195F92"/>
    <w:rsid w:val="001B0F8E"/>
    <w:rsid w:val="001B4024"/>
    <w:rsid w:val="001B5986"/>
    <w:rsid w:val="001C6819"/>
    <w:rsid w:val="001D7396"/>
    <w:rsid w:val="002104EB"/>
    <w:rsid w:val="00214769"/>
    <w:rsid w:val="00220BC0"/>
    <w:rsid w:val="002513EF"/>
    <w:rsid w:val="002612E4"/>
    <w:rsid w:val="002A6F5B"/>
    <w:rsid w:val="002C0876"/>
    <w:rsid w:val="002C312F"/>
    <w:rsid w:val="002E3794"/>
    <w:rsid w:val="003013C9"/>
    <w:rsid w:val="00303EEF"/>
    <w:rsid w:val="00322D3A"/>
    <w:rsid w:val="00341FAE"/>
    <w:rsid w:val="003465DF"/>
    <w:rsid w:val="003519FF"/>
    <w:rsid w:val="00370D2E"/>
    <w:rsid w:val="00392B2B"/>
    <w:rsid w:val="003A43B4"/>
    <w:rsid w:val="003B41EB"/>
    <w:rsid w:val="003C5761"/>
    <w:rsid w:val="003C63B9"/>
    <w:rsid w:val="003C6FAE"/>
    <w:rsid w:val="003D771B"/>
    <w:rsid w:val="003E51FB"/>
    <w:rsid w:val="00401C2D"/>
    <w:rsid w:val="004255A5"/>
    <w:rsid w:val="00445DE6"/>
    <w:rsid w:val="00457D99"/>
    <w:rsid w:val="00457F78"/>
    <w:rsid w:val="004654C8"/>
    <w:rsid w:val="00470427"/>
    <w:rsid w:val="004758D2"/>
    <w:rsid w:val="00486D39"/>
    <w:rsid w:val="004948A9"/>
    <w:rsid w:val="004D032D"/>
    <w:rsid w:val="004F0D93"/>
    <w:rsid w:val="00531915"/>
    <w:rsid w:val="0054030C"/>
    <w:rsid w:val="0054406F"/>
    <w:rsid w:val="0055019D"/>
    <w:rsid w:val="00557BAE"/>
    <w:rsid w:val="005739A0"/>
    <w:rsid w:val="00583C5F"/>
    <w:rsid w:val="005911E3"/>
    <w:rsid w:val="00594102"/>
    <w:rsid w:val="005972A9"/>
    <w:rsid w:val="00597AAC"/>
    <w:rsid w:val="005A6489"/>
    <w:rsid w:val="005B3DA4"/>
    <w:rsid w:val="005C77B0"/>
    <w:rsid w:val="005E69CE"/>
    <w:rsid w:val="00610324"/>
    <w:rsid w:val="00647D82"/>
    <w:rsid w:val="00652B29"/>
    <w:rsid w:val="006A0448"/>
    <w:rsid w:val="006A38BC"/>
    <w:rsid w:val="006D67B5"/>
    <w:rsid w:val="006E41A3"/>
    <w:rsid w:val="006F05C2"/>
    <w:rsid w:val="006F25A0"/>
    <w:rsid w:val="006F58A1"/>
    <w:rsid w:val="00717A1C"/>
    <w:rsid w:val="00727DB0"/>
    <w:rsid w:val="007365E3"/>
    <w:rsid w:val="0074277A"/>
    <w:rsid w:val="007543E9"/>
    <w:rsid w:val="00762B83"/>
    <w:rsid w:val="007674EF"/>
    <w:rsid w:val="00776CB4"/>
    <w:rsid w:val="00792064"/>
    <w:rsid w:val="0079242D"/>
    <w:rsid w:val="007A2EE2"/>
    <w:rsid w:val="007C16B8"/>
    <w:rsid w:val="007C2315"/>
    <w:rsid w:val="007C51B5"/>
    <w:rsid w:val="007D0656"/>
    <w:rsid w:val="007D3333"/>
    <w:rsid w:val="007D4BD1"/>
    <w:rsid w:val="00806D85"/>
    <w:rsid w:val="008118D0"/>
    <w:rsid w:val="008121AB"/>
    <w:rsid w:val="008558B2"/>
    <w:rsid w:val="00873780"/>
    <w:rsid w:val="00886164"/>
    <w:rsid w:val="008E439A"/>
    <w:rsid w:val="009071F3"/>
    <w:rsid w:val="00921F04"/>
    <w:rsid w:val="0093437E"/>
    <w:rsid w:val="00943B2C"/>
    <w:rsid w:val="0097138B"/>
    <w:rsid w:val="0098213C"/>
    <w:rsid w:val="009927A2"/>
    <w:rsid w:val="00997115"/>
    <w:rsid w:val="00997ECA"/>
    <w:rsid w:val="009A16FF"/>
    <w:rsid w:val="009A181C"/>
    <w:rsid w:val="009B3B27"/>
    <w:rsid w:val="009C1555"/>
    <w:rsid w:val="009C7FB6"/>
    <w:rsid w:val="009D08CA"/>
    <w:rsid w:val="009D2D6B"/>
    <w:rsid w:val="009D3297"/>
    <w:rsid w:val="009F4C1D"/>
    <w:rsid w:val="009F7D2E"/>
    <w:rsid w:val="00A05CB6"/>
    <w:rsid w:val="00A141B4"/>
    <w:rsid w:val="00A142AF"/>
    <w:rsid w:val="00A1545C"/>
    <w:rsid w:val="00A2688E"/>
    <w:rsid w:val="00A30472"/>
    <w:rsid w:val="00A4456A"/>
    <w:rsid w:val="00A46E80"/>
    <w:rsid w:val="00A632BA"/>
    <w:rsid w:val="00A876B5"/>
    <w:rsid w:val="00AB345E"/>
    <w:rsid w:val="00AF3E4C"/>
    <w:rsid w:val="00AF7A24"/>
    <w:rsid w:val="00AF7C59"/>
    <w:rsid w:val="00B0127A"/>
    <w:rsid w:val="00B03ED9"/>
    <w:rsid w:val="00B145B2"/>
    <w:rsid w:val="00B33850"/>
    <w:rsid w:val="00B33C6D"/>
    <w:rsid w:val="00B407F0"/>
    <w:rsid w:val="00B42EA6"/>
    <w:rsid w:val="00B749F3"/>
    <w:rsid w:val="00B7673E"/>
    <w:rsid w:val="00B82960"/>
    <w:rsid w:val="00B8340E"/>
    <w:rsid w:val="00BA15CA"/>
    <w:rsid w:val="00BA526C"/>
    <w:rsid w:val="00BA62E8"/>
    <w:rsid w:val="00C30967"/>
    <w:rsid w:val="00C32CE3"/>
    <w:rsid w:val="00C40F6B"/>
    <w:rsid w:val="00C432D3"/>
    <w:rsid w:val="00C52863"/>
    <w:rsid w:val="00C67FDC"/>
    <w:rsid w:val="00C82B57"/>
    <w:rsid w:val="00CB3FDF"/>
    <w:rsid w:val="00CC3B0E"/>
    <w:rsid w:val="00CD3F7A"/>
    <w:rsid w:val="00CD4D08"/>
    <w:rsid w:val="00CD6681"/>
    <w:rsid w:val="00CD7D02"/>
    <w:rsid w:val="00CF3595"/>
    <w:rsid w:val="00CF3FF9"/>
    <w:rsid w:val="00CF4E5D"/>
    <w:rsid w:val="00D04A86"/>
    <w:rsid w:val="00D10B11"/>
    <w:rsid w:val="00D2282C"/>
    <w:rsid w:val="00D30EF4"/>
    <w:rsid w:val="00D537B4"/>
    <w:rsid w:val="00D67D61"/>
    <w:rsid w:val="00D91D78"/>
    <w:rsid w:val="00DD0982"/>
    <w:rsid w:val="00DE2B54"/>
    <w:rsid w:val="00DF0042"/>
    <w:rsid w:val="00DF1595"/>
    <w:rsid w:val="00E005F3"/>
    <w:rsid w:val="00E02560"/>
    <w:rsid w:val="00E03848"/>
    <w:rsid w:val="00E35B09"/>
    <w:rsid w:val="00E51337"/>
    <w:rsid w:val="00E74AC6"/>
    <w:rsid w:val="00E907F6"/>
    <w:rsid w:val="00EB1467"/>
    <w:rsid w:val="00EB367D"/>
    <w:rsid w:val="00EB384C"/>
    <w:rsid w:val="00EC0FBB"/>
    <w:rsid w:val="00ED2E35"/>
    <w:rsid w:val="00EE64B9"/>
    <w:rsid w:val="00F00BBD"/>
    <w:rsid w:val="00F16334"/>
    <w:rsid w:val="00F26659"/>
    <w:rsid w:val="00F32C5F"/>
    <w:rsid w:val="00F33FD7"/>
    <w:rsid w:val="00F40CC6"/>
    <w:rsid w:val="00F41131"/>
    <w:rsid w:val="00F75C53"/>
    <w:rsid w:val="00F92D5A"/>
    <w:rsid w:val="00F96768"/>
    <w:rsid w:val="00FC57F5"/>
    <w:rsid w:val="00FF17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13EF"/>
    <w:rPr>
      <w:rFonts w:ascii="Cambria" w:eastAsia="Cambria" w:hAnsi="Cambria" w:cs="Cambria"/>
      <w:lang w:val="pt-PT"/>
    </w:rPr>
  </w:style>
  <w:style w:type="paragraph" w:styleId="Ttulo1">
    <w:name w:val="heading 1"/>
    <w:basedOn w:val="Normal"/>
    <w:link w:val="Ttulo1Char"/>
    <w:uiPriority w:val="9"/>
    <w:qFormat/>
    <w:pPr>
      <w:ind w:left="708"/>
      <w:outlineLvl w:val="0"/>
    </w:pPr>
    <w:rPr>
      <w:b/>
      <w:bCs/>
      <w:sz w:val="20"/>
      <w:szCs w:val="20"/>
    </w:rPr>
  </w:style>
  <w:style w:type="paragraph" w:styleId="Ttulo2">
    <w:name w:val="heading 2"/>
    <w:basedOn w:val="Normal"/>
    <w:next w:val="Normal"/>
    <w:link w:val="Ttulo2Char"/>
    <w:uiPriority w:val="9"/>
    <w:semiHidden/>
    <w:unhideWhenUsed/>
    <w:qFormat/>
    <w:rsid w:val="0008065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8065F"/>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708"/>
    </w:pPr>
    <w:rPr>
      <w:sz w:val="20"/>
      <w:szCs w:val="20"/>
    </w:rPr>
  </w:style>
  <w:style w:type="paragraph" w:styleId="PargrafodaLista">
    <w:name w:val="List Paragraph"/>
    <w:basedOn w:val="Normal"/>
    <w:uiPriority w:val="1"/>
    <w:qFormat/>
    <w:pPr>
      <w:ind w:left="708"/>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6F58A1"/>
    <w:pPr>
      <w:tabs>
        <w:tab w:val="center" w:pos="4252"/>
        <w:tab w:val="right" w:pos="8504"/>
      </w:tabs>
    </w:pPr>
  </w:style>
  <w:style w:type="character" w:customStyle="1" w:styleId="CabealhoChar">
    <w:name w:val="Cabeçalho Char"/>
    <w:basedOn w:val="Fontepargpadro"/>
    <w:link w:val="Cabealho"/>
    <w:uiPriority w:val="99"/>
    <w:rsid w:val="006F58A1"/>
    <w:rPr>
      <w:rFonts w:ascii="Cambria" w:eastAsia="Cambria" w:hAnsi="Cambria" w:cs="Cambria"/>
      <w:lang w:val="pt-PT"/>
    </w:rPr>
  </w:style>
  <w:style w:type="paragraph" w:styleId="Rodap">
    <w:name w:val="footer"/>
    <w:basedOn w:val="Normal"/>
    <w:link w:val="RodapChar"/>
    <w:uiPriority w:val="99"/>
    <w:unhideWhenUsed/>
    <w:rsid w:val="006F58A1"/>
    <w:pPr>
      <w:tabs>
        <w:tab w:val="center" w:pos="4252"/>
        <w:tab w:val="right" w:pos="8504"/>
      </w:tabs>
    </w:pPr>
  </w:style>
  <w:style w:type="character" w:customStyle="1" w:styleId="RodapChar">
    <w:name w:val="Rodapé Char"/>
    <w:basedOn w:val="Fontepargpadro"/>
    <w:link w:val="Rodap"/>
    <w:uiPriority w:val="99"/>
    <w:rsid w:val="006F58A1"/>
    <w:rPr>
      <w:rFonts w:ascii="Cambria" w:eastAsia="Cambria" w:hAnsi="Cambria" w:cs="Cambria"/>
      <w:lang w:val="pt-PT"/>
    </w:rPr>
  </w:style>
  <w:style w:type="character" w:customStyle="1" w:styleId="Ttulo1Char">
    <w:name w:val="Título 1 Char"/>
    <w:basedOn w:val="Fontepargpadro"/>
    <w:link w:val="Ttulo1"/>
    <w:uiPriority w:val="9"/>
    <w:rsid w:val="006F58A1"/>
    <w:rPr>
      <w:rFonts w:ascii="Cambria" w:eastAsia="Cambria" w:hAnsi="Cambria" w:cs="Cambria"/>
      <w:b/>
      <w:bCs/>
      <w:sz w:val="20"/>
      <w:szCs w:val="20"/>
      <w:lang w:val="pt-PT"/>
    </w:rPr>
  </w:style>
  <w:style w:type="character" w:customStyle="1" w:styleId="CorpodetextoChar">
    <w:name w:val="Corpo de texto Char"/>
    <w:basedOn w:val="Fontepargpadro"/>
    <w:link w:val="Corpodetexto"/>
    <w:uiPriority w:val="1"/>
    <w:rsid w:val="006F58A1"/>
    <w:rPr>
      <w:rFonts w:ascii="Cambria" w:eastAsia="Cambria" w:hAnsi="Cambria" w:cs="Cambria"/>
      <w:sz w:val="20"/>
      <w:szCs w:val="20"/>
      <w:lang w:val="pt-PT"/>
    </w:rPr>
  </w:style>
  <w:style w:type="paragraph" w:styleId="Textodebalo">
    <w:name w:val="Balloon Text"/>
    <w:basedOn w:val="Normal"/>
    <w:link w:val="TextodebaloChar"/>
    <w:uiPriority w:val="99"/>
    <w:semiHidden/>
    <w:unhideWhenUsed/>
    <w:rsid w:val="006F58A1"/>
    <w:rPr>
      <w:rFonts w:ascii="Tahoma" w:hAnsi="Tahoma" w:cs="Tahoma"/>
      <w:sz w:val="16"/>
      <w:szCs w:val="16"/>
    </w:rPr>
  </w:style>
  <w:style w:type="character" w:customStyle="1" w:styleId="TextodebaloChar">
    <w:name w:val="Texto de balão Char"/>
    <w:basedOn w:val="Fontepargpadro"/>
    <w:link w:val="Textodebalo"/>
    <w:uiPriority w:val="99"/>
    <w:semiHidden/>
    <w:rsid w:val="006F58A1"/>
    <w:rPr>
      <w:rFonts w:ascii="Tahoma" w:eastAsia="Cambria" w:hAnsi="Tahoma" w:cs="Tahoma"/>
      <w:sz w:val="16"/>
      <w:szCs w:val="16"/>
      <w:lang w:val="pt-PT"/>
    </w:rPr>
  </w:style>
  <w:style w:type="character" w:styleId="Hyperlink">
    <w:name w:val="Hyperlink"/>
    <w:basedOn w:val="Fontepargpadro"/>
    <w:uiPriority w:val="99"/>
    <w:unhideWhenUsed/>
    <w:rsid w:val="006F58A1"/>
    <w:rPr>
      <w:color w:val="0000FF" w:themeColor="hyperlink"/>
      <w:u w:val="single"/>
    </w:rPr>
  </w:style>
  <w:style w:type="table" w:styleId="Tabelacomgrade">
    <w:name w:val="Table Grid"/>
    <w:basedOn w:val="Tabelanormal"/>
    <w:uiPriority w:val="39"/>
    <w:rsid w:val="003D7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semiHidden/>
    <w:rsid w:val="0008065F"/>
    <w:rPr>
      <w:rFonts w:asciiTheme="majorHAnsi" w:eastAsiaTheme="majorEastAsia" w:hAnsiTheme="majorHAnsi" w:cstheme="majorBidi"/>
      <w:b/>
      <w:bCs/>
      <w:color w:val="4F81BD" w:themeColor="accent1"/>
      <w:sz w:val="26"/>
      <w:szCs w:val="26"/>
      <w:lang w:val="pt-PT"/>
    </w:rPr>
  </w:style>
  <w:style w:type="character" w:customStyle="1" w:styleId="Ttulo3Char">
    <w:name w:val="Título 3 Char"/>
    <w:basedOn w:val="Fontepargpadro"/>
    <w:link w:val="Ttulo3"/>
    <w:uiPriority w:val="9"/>
    <w:semiHidden/>
    <w:rsid w:val="0008065F"/>
    <w:rPr>
      <w:rFonts w:asciiTheme="majorHAnsi" w:eastAsiaTheme="majorEastAsia" w:hAnsiTheme="majorHAnsi" w:cstheme="majorBidi"/>
      <w:b/>
      <w:bCs/>
      <w:color w:val="4F81BD" w:themeColor="accent1"/>
      <w:lang w:val="pt-PT"/>
    </w:rPr>
  </w:style>
  <w:style w:type="numbering" w:customStyle="1" w:styleId="Semlista1">
    <w:name w:val="Sem lista1"/>
    <w:next w:val="Semlista"/>
    <w:uiPriority w:val="99"/>
    <w:semiHidden/>
    <w:unhideWhenUsed/>
    <w:rsid w:val="0008065F"/>
  </w:style>
  <w:style w:type="paragraph" w:styleId="Sumrio1">
    <w:name w:val="toc 1"/>
    <w:basedOn w:val="Normal"/>
    <w:uiPriority w:val="1"/>
    <w:qFormat/>
    <w:rsid w:val="0008065F"/>
    <w:pPr>
      <w:spacing w:before="123"/>
      <w:ind w:left="24"/>
      <w:jc w:val="center"/>
    </w:pPr>
    <w:rPr>
      <w:rFonts w:ascii="Times New Roman" w:eastAsia="Times New Roman" w:hAnsi="Times New Roman" w:cs="Times New Roman"/>
      <w:b/>
      <w:bCs/>
    </w:rPr>
  </w:style>
  <w:style w:type="paragraph" w:styleId="Sumrio2">
    <w:name w:val="toc 2"/>
    <w:basedOn w:val="Normal"/>
    <w:uiPriority w:val="1"/>
    <w:qFormat/>
    <w:rsid w:val="0008065F"/>
    <w:pPr>
      <w:spacing w:before="120"/>
      <w:ind w:left="1120" w:hanging="721"/>
    </w:pPr>
    <w:rPr>
      <w:rFonts w:ascii="Calibri" w:eastAsia="Calibri" w:hAnsi="Calibri" w:cs="Calibri"/>
      <w:b/>
      <w:bCs/>
    </w:rPr>
  </w:style>
  <w:style w:type="paragraph" w:styleId="Sumrio3">
    <w:name w:val="toc 3"/>
    <w:basedOn w:val="Normal"/>
    <w:uiPriority w:val="1"/>
    <w:qFormat/>
    <w:rsid w:val="0008065F"/>
    <w:pPr>
      <w:spacing w:before="120"/>
      <w:ind w:left="621"/>
    </w:pPr>
    <w:rPr>
      <w:rFonts w:ascii="Times New Roman" w:eastAsia="Times New Roman" w:hAnsi="Times New Roman" w:cs="Times New Roman"/>
      <w:b/>
      <w:bCs/>
    </w:rPr>
  </w:style>
  <w:style w:type="character" w:customStyle="1" w:styleId="UnresolvedMention">
    <w:name w:val="Unresolved Mention"/>
    <w:basedOn w:val="Fontepargpadro"/>
    <w:uiPriority w:val="99"/>
    <w:semiHidden/>
    <w:unhideWhenUsed/>
    <w:rsid w:val="0008065F"/>
    <w:rPr>
      <w:color w:val="605E5C"/>
      <w:shd w:val="clear" w:color="auto" w:fill="E1DFDD"/>
    </w:rPr>
  </w:style>
  <w:style w:type="character" w:styleId="HiperlinkVisitado">
    <w:name w:val="FollowedHyperlink"/>
    <w:basedOn w:val="Fontepargpadro"/>
    <w:uiPriority w:val="99"/>
    <w:semiHidden/>
    <w:unhideWhenUsed/>
    <w:rsid w:val="0008065F"/>
    <w:rPr>
      <w:color w:val="800080" w:themeColor="followedHyperlink"/>
      <w:u w:val="single"/>
    </w:rPr>
  </w:style>
  <w:style w:type="paragraph" w:styleId="NormalWeb">
    <w:name w:val="Normal (Web)"/>
    <w:basedOn w:val="Normal"/>
    <w:uiPriority w:val="99"/>
    <w:unhideWhenUsed/>
    <w:rsid w:val="0008065F"/>
    <w:pPr>
      <w:widowControl/>
      <w:autoSpaceDE/>
      <w:autoSpaceDN/>
      <w:spacing w:before="100" w:beforeAutospacing="1" w:after="100" w:afterAutospacing="1"/>
    </w:pPr>
    <w:rPr>
      <w:rFonts w:ascii="Times New Roman" w:eastAsia="Times New Roman" w:hAnsi="Times New Roman" w:cs="Times New Roman"/>
      <w:sz w:val="24"/>
      <w:szCs w:val="24"/>
      <w:lang w:val="es-PY" w:eastAsia="es-PY"/>
    </w:rPr>
  </w:style>
  <w:style w:type="character" w:styleId="Forte">
    <w:name w:val="Strong"/>
    <w:basedOn w:val="Fontepargpadro"/>
    <w:uiPriority w:val="22"/>
    <w:qFormat/>
    <w:rsid w:val="0008065F"/>
    <w:rPr>
      <w:b/>
      <w:bCs/>
    </w:rPr>
  </w:style>
  <w:style w:type="table" w:customStyle="1" w:styleId="Tabelacomgrade1">
    <w:name w:val="Tabela com grade1"/>
    <w:basedOn w:val="Tabelanormal"/>
    <w:next w:val="Tabelacomgrade"/>
    <w:uiPriority w:val="59"/>
    <w:rsid w:val="0008065F"/>
    <w:pPr>
      <w:widowControl/>
      <w:autoSpaceDE/>
      <w:autoSpaceDN/>
    </w:pPr>
    <w:rPr>
      <w:rFonts w:ascii="Calibri" w:eastAsia="Calibri" w:hAnsi="Calibri" w:cs="Arial"/>
      <w:sz w:val="20"/>
      <w:szCs w:val="20"/>
      <w:lang w:val="pt-BR"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GridTable1LightAccent1">
    <w:name w:val="Grid Table 1 Light Accent 1"/>
    <w:basedOn w:val="Tabelanormal"/>
    <w:uiPriority w:val="46"/>
    <w:rsid w:val="0008065F"/>
    <w:pPr>
      <w:widowControl/>
      <w:autoSpaceDE/>
      <w:autoSpaceDN/>
    </w:pPr>
    <w:rPr>
      <w:lang w:val="pt-B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nfase">
    <w:name w:val="Emphasis"/>
    <w:basedOn w:val="Fontepargpadro"/>
    <w:uiPriority w:val="20"/>
    <w:qFormat/>
    <w:rsid w:val="0008065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13EF"/>
    <w:rPr>
      <w:rFonts w:ascii="Cambria" w:eastAsia="Cambria" w:hAnsi="Cambria" w:cs="Cambria"/>
      <w:lang w:val="pt-PT"/>
    </w:rPr>
  </w:style>
  <w:style w:type="paragraph" w:styleId="Ttulo1">
    <w:name w:val="heading 1"/>
    <w:basedOn w:val="Normal"/>
    <w:link w:val="Ttulo1Char"/>
    <w:uiPriority w:val="9"/>
    <w:qFormat/>
    <w:pPr>
      <w:ind w:left="708"/>
      <w:outlineLvl w:val="0"/>
    </w:pPr>
    <w:rPr>
      <w:b/>
      <w:bCs/>
      <w:sz w:val="20"/>
      <w:szCs w:val="20"/>
    </w:rPr>
  </w:style>
  <w:style w:type="paragraph" w:styleId="Ttulo2">
    <w:name w:val="heading 2"/>
    <w:basedOn w:val="Normal"/>
    <w:next w:val="Normal"/>
    <w:link w:val="Ttulo2Char"/>
    <w:uiPriority w:val="9"/>
    <w:semiHidden/>
    <w:unhideWhenUsed/>
    <w:qFormat/>
    <w:rsid w:val="0008065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8065F"/>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708"/>
    </w:pPr>
    <w:rPr>
      <w:sz w:val="20"/>
      <w:szCs w:val="20"/>
    </w:rPr>
  </w:style>
  <w:style w:type="paragraph" w:styleId="PargrafodaLista">
    <w:name w:val="List Paragraph"/>
    <w:basedOn w:val="Normal"/>
    <w:uiPriority w:val="1"/>
    <w:qFormat/>
    <w:pPr>
      <w:ind w:left="708"/>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6F58A1"/>
    <w:pPr>
      <w:tabs>
        <w:tab w:val="center" w:pos="4252"/>
        <w:tab w:val="right" w:pos="8504"/>
      </w:tabs>
    </w:pPr>
  </w:style>
  <w:style w:type="character" w:customStyle="1" w:styleId="CabealhoChar">
    <w:name w:val="Cabeçalho Char"/>
    <w:basedOn w:val="Fontepargpadro"/>
    <w:link w:val="Cabealho"/>
    <w:uiPriority w:val="99"/>
    <w:rsid w:val="006F58A1"/>
    <w:rPr>
      <w:rFonts w:ascii="Cambria" w:eastAsia="Cambria" w:hAnsi="Cambria" w:cs="Cambria"/>
      <w:lang w:val="pt-PT"/>
    </w:rPr>
  </w:style>
  <w:style w:type="paragraph" w:styleId="Rodap">
    <w:name w:val="footer"/>
    <w:basedOn w:val="Normal"/>
    <w:link w:val="RodapChar"/>
    <w:uiPriority w:val="99"/>
    <w:unhideWhenUsed/>
    <w:rsid w:val="006F58A1"/>
    <w:pPr>
      <w:tabs>
        <w:tab w:val="center" w:pos="4252"/>
        <w:tab w:val="right" w:pos="8504"/>
      </w:tabs>
    </w:pPr>
  </w:style>
  <w:style w:type="character" w:customStyle="1" w:styleId="RodapChar">
    <w:name w:val="Rodapé Char"/>
    <w:basedOn w:val="Fontepargpadro"/>
    <w:link w:val="Rodap"/>
    <w:uiPriority w:val="99"/>
    <w:rsid w:val="006F58A1"/>
    <w:rPr>
      <w:rFonts w:ascii="Cambria" w:eastAsia="Cambria" w:hAnsi="Cambria" w:cs="Cambria"/>
      <w:lang w:val="pt-PT"/>
    </w:rPr>
  </w:style>
  <w:style w:type="character" w:customStyle="1" w:styleId="Ttulo1Char">
    <w:name w:val="Título 1 Char"/>
    <w:basedOn w:val="Fontepargpadro"/>
    <w:link w:val="Ttulo1"/>
    <w:uiPriority w:val="9"/>
    <w:rsid w:val="006F58A1"/>
    <w:rPr>
      <w:rFonts w:ascii="Cambria" w:eastAsia="Cambria" w:hAnsi="Cambria" w:cs="Cambria"/>
      <w:b/>
      <w:bCs/>
      <w:sz w:val="20"/>
      <w:szCs w:val="20"/>
      <w:lang w:val="pt-PT"/>
    </w:rPr>
  </w:style>
  <w:style w:type="character" w:customStyle="1" w:styleId="CorpodetextoChar">
    <w:name w:val="Corpo de texto Char"/>
    <w:basedOn w:val="Fontepargpadro"/>
    <w:link w:val="Corpodetexto"/>
    <w:uiPriority w:val="1"/>
    <w:rsid w:val="006F58A1"/>
    <w:rPr>
      <w:rFonts w:ascii="Cambria" w:eastAsia="Cambria" w:hAnsi="Cambria" w:cs="Cambria"/>
      <w:sz w:val="20"/>
      <w:szCs w:val="20"/>
      <w:lang w:val="pt-PT"/>
    </w:rPr>
  </w:style>
  <w:style w:type="paragraph" w:styleId="Textodebalo">
    <w:name w:val="Balloon Text"/>
    <w:basedOn w:val="Normal"/>
    <w:link w:val="TextodebaloChar"/>
    <w:uiPriority w:val="99"/>
    <w:semiHidden/>
    <w:unhideWhenUsed/>
    <w:rsid w:val="006F58A1"/>
    <w:rPr>
      <w:rFonts w:ascii="Tahoma" w:hAnsi="Tahoma" w:cs="Tahoma"/>
      <w:sz w:val="16"/>
      <w:szCs w:val="16"/>
    </w:rPr>
  </w:style>
  <w:style w:type="character" w:customStyle="1" w:styleId="TextodebaloChar">
    <w:name w:val="Texto de balão Char"/>
    <w:basedOn w:val="Fontepargpadro"/>
    <w:link w:val="Textodebalo"/>
    <w:uiPriority w:val="99"/>
    <w:semiHidden/>
    <w:rsid w:val="006F58A1"/>
    <w:rPr>
      <w:rFonts w:ascii="Tahoma" w:eastAsia="Cambria" w:hAnsi="Tahoma" w:cs="Tahoma"/>
      <w:sz w:val="16"/>
      <w:szCs w:val="16"/>
      <w:lang w:val="pt-PT"/>
    </w:rPr>
  </w:style>
  <w:style w:type="character" w:styleId="Hyperlink">
    <w:name w:val="Hyperlink"/>
    <w:basedOn w:val="Fontepargpadro"/>
    <w:uiPriority w:val="99"/>
    <w:unhideWhenUsed/>
    <w:rsid w:val="006F58A1"/>
    <w:rPr>
      <w:color w:val="0000FF" w:themeColor="hyperlink"/>
      <w:u w:val="single"/>
    </w:rPr>
  </w:style>
  <w:style w:type="table" w:styleId="Tabelacomgrade">
    <w:name w:val="Table Grid"/>
    <w:basedOn w:val="Tabelanormal"/>
    <w:uiPriority w:val="39"/>
    <w:rsid w:val="003D7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semiHidden/>
    <w:rsid w:val="0008065F"/>
    <w:rPr>
      <w:rFonts w:asciiTheme="majorHAnsi" w:eastAsiaTheme="majorEastAsia" w:hAnsiTheme="majorHAnsi" w:cstheme="majorBidi"/>
      <w:b/>
      <w:bCs/>
      <w:color w:val="4F81BD" w:themeColor="accent1"/>
      <w:sz w:val="26"/>
      <w:szCs w:val="26"/>
      <w:lang w:val="pt-PT"/>
    </w:rPr>
  </w:style>
  <w:style w:type="character" w:customStyle="1" w:styleId="Ttulo3Char">
    <w:name w:val="Título 3 Char"/>
    <w:basedOn w:val="Fontepargpadro"/>
    <w:link w:val="Ttulo3"/>
    <w:uiPriority w:val="9"/>
    <w:semiHidden/>
    <w:rsid w:val="0008065F"/>
    <w:rPr>
      <w:rFonts w:asciiTheme="majorHAnsi" w:eastAsiaTheme="majorEastAsia" w:hAnsiTheme="majorHAnsi" w:cstheme="majorBidi"/>
      <w:b/>
      <w:bCs/>
      <w:color w:val="4F81BD" w:themeColor="accent1"/>
      <w:lang w:val="pt-PT"/>
    </w:rPr>
  </w:style>
  <w:style w:type="numbering" w:customStyle="1" w:styleId="Semlista1">
    <w:name w:val="Sem lista1"/>
    <w:next w:val="Semlista"/>
    <w:uiPriority w:val="99"/>
    <w:semiHidden/>
    <w:unhideWhenUsed/>
    <w:rsid w:val="0008065F"/>
  </w:style>
  <w:style w:type="paragraph" w:styleId="Sumrio1">
    <w:name w:val="toc 1"/>
    <w:basedOn w:val="Normal"/>
    <w:uiPriority w:val="1"/>
    <w:qFormat/>
    <w:rsid w:val="0008065F"/>
    <w:pPr>
      <w:spacing w:before="123"/>
      <w:ind w:left="24"/>
      <w:jc w:val="center"/>
    </w:pPr>
    <w:rPr>
      <w:rFonts w:ascii="Times New Roman" w:eastAsia="Times New Roman" w:hAnsi="Times New Roman" w:cs="Times New Roman"/>
      <w:b/>
      <w:bCs/>
    </w:rPr>
  </w:style>
  <w:style w:type="paragraph" w:styleId="Sumrio2">
    <w:name w:val="toc 2"/>
    <w:basedOn w:val="Normal"/>
    <w:uiPriority w:val="1"/>
    <w:qFormat/>
    <w:rsid w:val="0008065F"/>
    <w:pPr>
      <w:spacing w:before="120"/>
      <w:ind w:left="1120" w:hanging="721"/>
    </w:pPr>
    <w:rPr>
      <w:rFonts w:ascii="Calibri" w:eastAsia="Calibri" w:hAnsi="Calibri" w:cs="Calibri"/>
      <w:b/>
      <w:bCs/>
    </w:rPr>
  </w:style>
  <w:style w:type="paragraph" w:styleId="Sumrio3">
    <w:name w:val="toc 3"/>
    <w:basedOn w:val="Normal"/>
    <w:uiPriority w:val="1"/>
    <w:qFormat/>
    <w:rsid w:val="0008065F"/>
    <w:pPr>
      <w:spacing w:before="120"/>
      <w:ind w:left="621"/>
    </w:pPr>
    <w:rPr>
      <w:rFonts w:ascii="Times New Roman" w:eastAsia="Times New Roman" w:hAnsi="Times New Roman" w:cs="Times New Roman"/>
      <w:b/>
      <w:bCs/>
    </w:rPr>
  </w:style>
  <w:style w:type="character" w:customStyle="1" w:styleId="UnresolvedMention">
    <w:name w:val="Unresolved Mention"/>
    <w:basedOn w:val="Fontepargpadro"/>
    <w:uiPriority w:val="99"/>
    <w:semiHidden/>
    <w:unhideWhenUsed/>
    <w:rsid w:val="0008065F"/>
    <w:rPr>
      <w:color w:val="605E5C"/>
      <w:shd w:val="clear" w:color="auto" w:fill="E1DFDD"/>
    </w:rPr>
  </w:style>
  <w:style w:type="character" w:styleId="HiperlinkVisitado">
    <w:name w:val="FollowedHyperlink"/>
    <w:basedOn w:val="Fontepargpadro"/>
    <w:uiPriority w:val="99"/>
    <w:semiHidden/>
    <w:unhideWhenUsed/>
    <w:rsid w:val="0008065F"/>
    <w:rPr>
      <w:color w:val="800080" w:themeColor="followedHyperlink"/>
      <w:u w:val="single"/>
    </w:rPr>
  </w:style>
  <w:style w:type="paragraph" w:styleId="NormalWeb">
    <w:name w:val="Normal (Web)"/>
    <w:basedOn w:val="Normal"/>
    <w:uiPriority w:val="99"/>
    <w:unhideWhenUsed/>
    <w:rsid w:val="0008065F"/>
    <w:pPr>
      <w:widowControl/>
      <w:autoSpaceDE/>
      <w:autoSpaceDN/>
      <w:spacing w:before="100" w:beforeAutospacing="1" w:after="100" w:afterAutospacing="1"/>
    </w:pPr>
    <w:rPr>
      <w:rFonts w:ascii="Times New Roman" w:eastAsia="Times New Roman" w:hAnsi="Times New Roman" w:cs="Times New Roman"/>
      <w:sz w:val="24"/>
      <w:szCs w:val="24"/>
      <w:lang w:val="es-PY" w:eastAsia="es-PY"/>
    </w:rPr>
  </w:style>
  <w:style w:type="character" w:styleId="Forte">
    <w:name w:val="Strong"/>
    <w:basedOn w:val="Fontepargpadro"/>
    <w:uiPriority w:val="22"/>
    <w:qFormat/>
    <w:rsid w:val="0008065F"/>
    <w:rPr>
      <w:b/>
      <w:bCs/>
    </w:rPr>
  </w:style>
  <w:style w:type="table" w:customStyle="1" w:styleId="Tabelacomgrade1">
    <w:name w:val="Tabela com grade1"/>
    <w:basedOn w:val="Tabelanormal"/>
    <w:next w:val="Tabelacomgrade"/>
    <w:uiPriority w:val="59"/>
    <w:rsid w:val="0008065F"/>
    <w:pPr>
      <w:widowControl/>
      <w:autoSpaceDE/>
      <w:autoSpaceDN/>
    </w:pPr>
    <w:rPr>
      <w:rFonts w:ascii="Calibri" w:eastAsia="Calibri" w:hAnsi="Calibri" w:cs="Arial"/>
      <w:sz w:val="20"/>
      <w:szCs w:val="20"/>
      <w:lang w:val="pt-BR"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GridTable1LightAccent1">
    <w:name w:val="Grid Table 1 Light Accent 1"/>
    <w:basedOn w:val="Tabelanormal"/>
    <w:uiPriority w:val="46"/>
    <w:rsid w:val="0008065F"/>
    <w:pPr>
      <w:widowControl/>
      <w:autoSpaceDE/>
      <w:autoSpaceDN/>
    </w:pPr>
    <w:rPr>
      <w:lang w:val="pt-B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nfase">
    <w:name w:val="Emphasis"/>
    <w:basedOn w:val="Fontepargpadro"/>
    <w:uiPriority w:val="20"/>
    <w:qFormat/>
    <w:rsid w:val="000806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85234">
      <w:bodyDiv w:val="1"/>
      <w:marLeft w:val="0"/>
      <w:marRight w:val="0"/>
      <w:marTop w:val="0"/>
      <w:marBottom w:val="0"/>
      <w:divBdr>
        <w:top w:val="none" w:sz="0" w:space="0" w:color="auto"/>
        <w:left w:val="none" w:sz="0" w:space="0" w:color="auto"/>
        <w:bottom w:val="none" w:sz="0" w:space="0" w:color="auto"/>
        <w:right w:val="none" w:sz="0" w:space="0" w:color="auto"/>
      </w:divBdr>
    </w:div>
    <w:div w:id="318310928">
      <w:bodyDiv w:val="1"/>
      <w:marLeft w:val="0"/>
      <w:marRight w:val="0"/>
      <w:marTop w:val="0"/>
      <w:marBottom w:val="0"/>
      <w:divBdr>
        <w:top w:val="none" w:sz="0" w:space="0" w:color="auto"/>
        <w:left w:val="none" w:sz="0" w:space="0" w:color="auto"/>
        <w:bottom w:val="none" w:sz="0" w:space="0" w:color="auto"/>
        <w:right w:val="none" w:sz="0" w:space="0" w:color="auto"/>
      </w:divBdr>
    </w:div>
    <w:div w:id="327253363">
      <w:bodyDiv w:val="1"/>
      <w:marLeft w:val="0"/>
      <w:marRight w:val="0"/>
      <w:marTop w:val="0"/>
      <w:marBottom w:val="0"/>
      <w:divBdr>
        <w:top w:val="none" w:sz="0" w:space="0" w:color="auto"/>
        <w:left w:val="none" w:sz="0" w:space="0" w:color="auto"/>
        <w:bottom w:val="none" w:sz="0" w:space="0" w:color="auto"/>
        <w:right w:val="none" w:sz="0" w:space="0" w:color="auto"/>
      </w:divBdr>
    </w:div>
    <w:div w:id="473254813">
      <w:bodyDiv w:val="1"/>
      <w:marLeft w:val="0"/>
      <w:marRight w:val="0"/>
      <w:marTop w:val="0"/>
      <w:marBottom w:val="0"/>
      <w:divBdr>
        <w:top w:val="none" w:sz="0" w:space="0" w:color="auto"/>
        <w:left w:val="none" w:sz="0" w:space="0" w:color="auto"/>
        <w:bottom w:val="none" w:sz="0" w:space="0" w:color="auto"/>
        <w:right w:val="none" w:sz="0" w:space="0" w:color="auto"/>
      </w:divBdr>
    </w:div>
    <w:div w:id="653146982">
      <w:bodyDiv w:val="1"/>
      <w:marLeft w:val="0"/>
      <w:marRight w:val="0"/>
      <w:marTop w:val="0"/>
      <w:marBottom w:val="0"/>
      <w:divBdr>
        <w:top w:val="none" w:sz="0" w:space="0" w:color="auto"/>
        <w:left w:val="none" w:sz="0" w:space="0" w:color="auto"/>
        <w:bottom w:val="none" w:sz="0" w:space="0" w:color="auto"/>
        <w:right w:val="none" w:sz="0" w:space="0" w:color="auto"/>
      </w:divBdr>
    </w:div>
    <w:div w:id="1293095973">
      <w:bodyDiv w:val="1"/>
      <w:marLeft w:val="0"/>
      <w:marRight w:val="0"/>
      <w:marTop w:val="0"/>
      <w:marBottom w:val="0"/>
      <w:divBdr>
        <w:top w:val="none" w:sz="0" w:space="0" w:color="auto"/>
        <w:left w:val="none" w:sz="0" w:space="0" w:color="auto"/>
        <w:bottom w:val="none" w:sz="0" w:space="0" w:color="auto"/>
        <w:right w:val="none" w:sz="0" w:space="0" w:color="auto"/>
      </w:divBdr>
    </w:div>
    <w:div w:id="1336617002">
      <w:bodyDiv w:val="1"/>
      <w:marLeft w:val="0"/>
      <w:marRight w:val="0"/>
      <w:marTop w:val="0"/>
      <w:marBottom w:val="0"/>
      <w:divBdr>
        <w:top w:val="none" w:sz="0" w:space="0" w:color="auto"/>
        <w:left w:val="none" w:sz="0" w:space="0" w:color="auto"/>
        <w:bottom w:val="none" w:sz="0" w:space="0" w:color="auto"/>
        <w:right w:val="none" w:sz="0" w:space="0" w:color="auto"/>
      </w:divBdr>
    </w:div>
    <w:div w:id="1496609564">
      <w:bodyDiv w:val="1"/>
      <w:marLeft w:val="0"/>
      <w:marRight w:val="0"/>
      <w:marTop w:val="0"/>
      <w:marBottom w:val="0"/>
      <w:divBdr>
        <w:top w:val="none" w:sz="0" w:space="0" w:color="auto"/>
        <w:left w:val="none" w:sz="0" w:space="0" w:color="auto"/>
        <w:bottom w:val="none" w:sz="0" w:space="0" w:color="auto"/>
        <w:right w:val="none" w:sz="0" w:space="0" w:color="auto"/>
      </w:divBdr>
    </w:div>
    <w:div w:id="1615164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ncp.gov.br/app/editais?q=&amp;status=recebendo_proposta&amp;pagina=1" TargetMode="External"/><Relationship Id="rId13" Type="http://schemas.openxmlformats.org/officeDocument/2006/relationships/hyperlink" Target="https://bnc.org.br/" TargetMode="External"/><Relationship Id="rId18" Type="http://schemas.openxmlformats.org/officeDocument/2006/relationships/footer" Target="footer2.xml"/><Relationship Id="rId26" Type="http://schemas.openxmlformats.org/officeDocument/2006/relationships/hyperlink" Target="https://www.planalto.gov.br/ccivil_03/_ato2019-2022/2021/lei/l14133.htm" TargetMode="External"/><Relationship Id="rId3" Type="http://schemas.microsoft.com/office/2007/relationships/stylesWithEffects" Target="stylesWithEffects.xml"/><Relationship Id="rId21" Type="http://schemas.openxmlformats.org/officeDocument/2006/relationships/hyperlink" Target="https://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bnc.org.br/" TargetMode="External"/><Relationship Id="rId17" Type="http://schemas.openxmlformats.org/officeDocument/2006/relationships/footer" Target="footer1.xml"/><Relationship Id="rId25" Type="http://schemas.openxmlformats.org/officeDocument/2006/relationships/hyperlink" Target="https://www.planalto.gov.br/ccivil_03/_ato2019-2022/2021/lei/l14133.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nc.org.br/" TargetMode="External"/><Relationship Id="rId24" Type="http://schemas.openxmlformats.org/officeDocument/2006/relationships/hyperlink" Target="https://www.planalto.gov.br/ccivil_03/_ato2019-2022/2021/lei/l14133.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planalto.gov.br/ccivil_03/_ato2019-2022/2021/lei/l14133.htm" TargetMode="External"/><Relationship Id="rId28" Type="http://schemas.openxmlformats.org/officeDocument/2006/relationships/header" Target="header5.xml"/><Relationship Id="rId10" Type="http://schemas.openxmlformats.org/officeDocument/2006/relationships/hyperlink" Target="mailto:pmbscpl2021@gmail.com" TargetMode="External"/><Relationship Id="rId19" Type="http://schemas.openxmlformats.org/officeDocument/2006/relationships/header" Target="header3.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bnc.org.br" TargetMode="External"/><Relationship Id="rId14" Type="http://schemas.openxmlformats.org/officeDocument/2006/relationships/hyperlink" Target="https://bnc.org.br/"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eader" Target="header4.xml"/><Relationship Id="rId30" Type="http://schemas.openxmlformats.org/officeDocument/2006/relationships/header" Target="header6.xml"/></Relationships>
</file>

<file path=word/_rels/header2.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1654</TotalTime>
  <Pages>49</Pages>
  <Words>20138</Words>
  <Characters>110760</Characters>
  <Application>Microsoft Office Word</Application>
  <DocSecurity>0</DocSecurity>
  <Lines>923</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NOTEBOOK</cp:lastModifiedBy>
  <cp:revision>66</cp:revision>
  <cp:lastPrinted>2026-05-07T17:15:00Z</cp:lastPrinted>
  <dcterms:created xsi:type="dcterms:W3CDTF">2026-03-22T15:43:00Z</dcterms:created>
  <dcterms:modified xsi:type="dcterms:W3CDTF">2026-05-11T18:12:00Z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Creator">
    <vt:lpwstr>Microsoft® Word 2010</vt:lpwstr>
  </property>
  <property fmtid="{D5CDD505-2E9C-101B-9397-08002B2CF9AE}" pid="4" name="LastSaved">
    <vt:filetime>2025-04-12T00:00:00Z</vt:filetime>
  </property>
  <property fmtid="{D5CDD505-2E9C-101B-9397-08002B2CF9AE}" pid="5" name="Producer">
    <vt:lpwstr>Microsoft® Word 2010</vt:lpwstr>
  </property>
</Properties>
</file>