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57B9245A" w14:textId="7CFF12D3"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E301FC">
        <w:rPr>
          <w:rFonts w:ascii="Times New Roman" w:hAnsi="Times New Roman" w:cs="Times New Roman"/>
          <w:b/>
          <w:bCs/>
          <w:sz w:val="24"/>
          <w:szCs w:val="20"/>
        </w:rPr>
        <w:t>5</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74B48881" w14:textId="7D9C9D56"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E301FC">
        <w:rPr>
          <w:rFonts w:ascii="Times New Roman" w:hAnsi="Times New Roman" w:cs="Times New Roman"/>
          <w:b/>
          <w:bCs/>
          <w:sz w:val="24"/>
          <w:szCs w:val="20"/>
        </w:rPr>
        <w:t>3</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5C058573" w14:textId="77777777" w:rsidR="00E301FC" w:rsidRPr="00E301FC" w:rsidRDefault="00E301FC" w:rsidP="00E301FC">
      <w:pPr>
        <w:spacing w:after="0"/>
        <w:jc w:val="both"/>
        <w:rPr>
          <w:rFonts w:ascii="Arial" w:eastAsia="Times New Roman" w:hAnsi="Arial" w:cs="Arial"/>
          <w:b/>
          <w:bCs/>
          <w:lang w:bidi="en-US"/>
        </w:rPr>
      </w:pPr>
    </w:p>
    <w:p w14:paraId="7CA5C7CE" w14:textId="757E3BAE" w:rsidR="0047691C" w:rsidRPr="00D7703B" w:rsidRDefault="00E301FC" w:rsidP="00E301FC">
      <w:pPr>
        <w:spacing w:after="160" w:line="259" w:lineRule="auto"/>
        <w:jc w:val="both"/>
        <w:rPr>
          <w:rFonts w:ascii="Times New Roman" w:hAnsi="Times New Roman" w:cs="Times New Roman"/>
          <w:sz w:val="28"/>
        </w:rPr>
      </w:pPr>
      <w:r w:rsidRPr="00E301FC">
        <w:rPr>
          <w:rFonts w:ascii="Arial" w:eastAsia="Times New Roman" w:hAnsi="Arial" w:cs="Arial"/>
          <w:b/>
          <w:bCs/>
          <w:lang w:bidi="en-US"/>
        </w:rPr>
        <w:t xml:space="preserve">OBJETO: </w:t>
      </w:r>
      <w:r w:rsidRPr="00E301FC">
        <w:rPr>
          <w:rFonts w:ascii="Arial" w:eastAsia="Calibri" w:hAnsi="Arial" w:cs="Arial"/>
          <w:sz w:val="24"/>
          <w:szCs w:val="24"/>
        </w:rPr>
        <w:t>Contratação de empresa para prestação de serviço em manutenção de alarme e câmeras de segurança das unidades escolares e SEMED: Escola Municipal Tancredo de Almeida Neves, Escola Municipal Criança Feliz, CMEI e sede da SEMED.</w:t>
      </w: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43F9A35F"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850406">
        <w:rPr>
          <w:rFonts w:ascii="Times New Roman" w:eastAsia="Times New Roman" w:hAnsi="Times New Roman"/>
          <w:b/>
          <w:bCs/>
          <w:sz w:val="20"/>
          <w:szCs w:val="20"/>
          <w:lang w:val="pt-PT"/>
        </w:rPr>
        <w:t xml:space="preserve">FUNDO MUNICIPAL DE </w:t>
      </w:r>
      <w:r w:rsidR="00487830">
        <w:rPr>
          <w:rFonts w:ascii="Times New Roman" w:eastAsia="Times New Roman" w:hAnsi="Times New Roman"/>
          <w:b/>
          <w:bCs/>
          <w:sz w:val="20"/>
          <w:szCs w:val="20"/>
          <w:lang w:val="pt-PT"/>
        </w:rPr>
        <w:t>EDUCAÇÃO</w:t>
      </w:r>
      <w:r w:rsidRPr="004234F7">
        <w:rPr>
          <w:rFonts w:ascii="Times New Roman" w:eastAsia="Times New Roman" w:hAnsi="Times New Roman"/>
          <w:b/>
          <w:bCs/>
          <w:sz w:val="20"/>
          <w:szCs w:val="20"/>
          <w:lang w:val="pt-PT"/>
        </w:rPr>
        <w:t>;</w:t>
      </w:r>
    </w:p>
    <w:p w14:paraId="227F5DFE" w14:textId="7611A8FC"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002324AC">
        <w:rPr>
          <w:rFonts w:ascii="Times New Roman" w:eastAsia="Times New Roman" w:hAnsi="Times New Roman"/>
          <w:b/>
          <w:bCs/>
          <w:sz w:val="20"/>
          <w:szCs w:val="20"/>
          <w:lang w:val="pt-PT"/>
        </w:rPr>
        <w:t xml:space="preserve"> 013/2024</w:t>
      </w:r>
      <w:r w:rsidRPr="004234F7">
        <w:rPr>
          <w:rFonts w:ascii="Times New Roman" w:eastAsia="Times New Roman" w:hAnsi="Times New Roman"/>
          <w:b/>
          <w:bCs/>
          <w:sz w:val="20"/>
          <w:szCs w:val="20"/>
          <w:lang w:val="pt-PT"/>
        </w:rPr>
        <w:tab/>
      </w:r>
    </w:p>
    <w:p w14:paraId="0B45A58E" w14:textId="0D386E3A"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7F610A">
        <w:rPr>
          <w:rFonts w:ascii="Times New Roman" w:eastAsia="Times New Roman" w:hAnsi="Times New Roman"/>
          <w:b/>
          <w:bCs/>
          <w:sz w:val="20"/>
          <w:szCs w:val="20"/>
          <w:lang w:val="pt-PT"/>
        </w:rPr>
        <w:t>23</w:t>
      </w:r>
      <w:r w:rsidR="001853B5">
        <w:rPr>
          <w:rFonts w:ascii="Times New Roman" w:eastAsia="Times New Roman" w:hAnsi="Times New Roman"/>
          <w:b/>
          <w:bCs/>
          <w:sz w:val="20"/>
          <w:szCs w:val="20"/>
          <w:lang w:val="pt-PT"/>
        </w:rPr>
        <w:t>/</w:t>
      </w:r>
      <w:r w:rsidR="007F610A">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0CB8D547"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DAS PROPOSTA DE PREÇOS </w:t>
      </w:r>
      <w:r w:rsidR="007F610A">
        <w:rPr>
          <w:rFonts w:ascii="Times New Roman" w:eastAsia="Times New Roman" w:hAnsi="Times New Roman"/>
          <w:b/>
          <w:bCs/>
          <w:sz w:val="20"/>
          <w:szCs w:val="20"/>
          <w:lang w:val="pt-PT"/>
        </w:rPr>
        <w:t>26/01/2024, as 13h0</w:t>
      </w:r>
      <w:r w:rsidRPr="004234F7">
        <w:rPr>
          <w:rFonts w:ascii="Times New Roman" w:eastAsia="Times New Roman" w:hAnsi="Times New Roman"/>
          <w:b/>
          <w:bCs/>
          <w:sz w:val="20"/>
          <w:szCs w:val="20"/>
          <w:lang w:val="pt-PT"/>
        </w:rPr>
        <w:t>0min.</w:t>
      </w:r>
    </w:p>
    <w:p w14:paraId="60A4B96F" w14:textId="3B3858DE"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7F610A">
        <w:rPr>
          <w:rFonts w:ascii="Times New Roman" w:eastAsia="Times New Roman" w:hAnsi="Times New Roman"/>
          <w:b/>
          <w:bCs/>
          <w:sz w:val="20"/>
          <w:szCs w:val="20"/>
          <w:lang w:val="pt-PT"/>
        </w:rPr>
        <w:t>29/01/2024, às 07h3</w:t>
      </w:r>
      <w:r w:rsidRPr="004234F7">
        <w:rPr>
          <w:rFonts w:ascii="Times New Roman" w:eastAsia="Times New Roman" w:hAnsi="Times New Roman"/>
          <w:b/>
          <w:bCs/>
          <w:sz w:val="20"/>
          <w:szCs w:val="20"/>
          <w:lang w:val="pt-PT"/>
        </w:rPr>
        <w:t>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2B9C5FD1"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00652137">
        <w:rPr>
          <w:color w:val="auto"/>
        </w:rPr>
        <w:t>Educação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Pr="00D7703B">
        <w:rPr>
          <w:color w:val="auto"/>
        </w:rPr>
        <w:t xml:space="preserve">PM – BS Nº </w:t>
      </w:r>
      <w:r w:rsidR="005559CF">
        <w:rPr>
          <w:color w:val="auto"/>
        </w:rPr>
        <w:t>1</w:t>
      </w:r>
      <w:r w:rsidR="00E301FC">
        <w:rPr>
          <w:color w:val="auto"/>
        </w:rPr>
        <w:t>3</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56550E07" w:rsidR="00CC2DE1" w:rsidRPr="00D7703B" w:rsidRDefault="00783378" w:rsidP="007073E7">
      <w:pPr>
        <w:spacing w:after="0"/>
        <w:jc w:val="both"/>
        <w:rPr>
          <w:bCs/>
          <w:lang w:val="pt-PT"/>
        </w:rPr>
      </w:pPr>
      <w:r w:rsidRPr="00D7703B">
        <w:t>O presente edital de contratação diret</w:t>
      </w:r>
      <w:r w:rsidR="005B67B8">
        <w:t>a, tem como objetivo realizar a</w:t>
      </w:r>
      <w:r w:rsidR="005B67B8">
        <w:rPr>
          <w:rFonts w:ascii="Arial" w:hAnsi="Arial" w:cs="Arial"/>
          <w:bCs/>
        </w:rPr>
        <w:t xml:space="preserve"> </w:t>
      </w:r>
      <w:r w:rsidR="00E301FC" w:rsidRPr="00E301FC">
        <w:rPr>
          <w:rFonts w:ascii="Cambria" w:eastAsia="Calibri" w:hAnsi="Cambria" w:cs="Arial"/>
          <w:b/>
          <w:color w:val="000000"/>
          <w:sz w:val="24"/>
          <w:szCs w:val="24"/>
        </w:rPr>
        <w:t>Contratação de empresa para prestação de serviço em manutenção de alarme e câmeras de segurança das unidades escolares e SEMED: Escola Municipal Tancredo de Almeida Neves, Escola Municipal Criança Feliz, CMEI e sede da SEMED</w:t>
      </w:r>
      <w:r w:rsidR="00E301FC">
        <w:rPr>
          <w:rFonts w:ascii="Cambria" w:eastAsia="Calibri" w:hAnsi="Cambria" w:cs="Arial"/>
          <w:b/>
          <w:color w:val="000000"/>
          <w:sz w:val="24"/>
          <w:szCs w:val="24"/>
        </w:rPr>
        <w:t>.</w:t>
      </w: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4F6B1C84" w:rsidR="00002F35" w:rsidRPr="00D7703B" w:rsidRDefault="00BA399A" w:rsidP="00BA399A">
      <w:pPr>
        <w:pStyle w:val="Default"/>
        <w:numPr>
          <w:ilvl w:val="1"/>
          <w:numId w:val="2"/>
        </w:numPr>
        <w:tabs>
          <w:tab w:val="left" w:pos="1134"/>
        </w:tabs>
        <w:jc w:val="both"/>
        <w:rPr>
          <w:color w:val="auto"/>
        </w:rPr>
      </w:pPr>
      <w:bookmarkStart w:id="0" w:name="_GoBack"/>
      <w:bookmarkEnd w:id="0"/>
      <w:r>
        <w:rPr>
          <w:color w:val="auto"/>
        </w:rPr>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081BEE3D"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PROCESSO ADMINISTRATIVO </w:t>
      </w:r>
      <w:r w:rsidR="005220B3" w:rsidRPr="00D7703B">
        <w:rPr>
          <w:rFonts w:ascii="Times New Roman" w:hAnsi="Times New Roman" w:cs="Times New Roman"/>
          <w:sz w:val="24"/>
          <w:szCs w:val="24"/>
        </w:rPr>
        <w:t xml:space="preserve">PM – BS Nº </w:t>
      </w:r>
      <w:r w:rsidR="005559CF">
        <w:rPr>
          <w:rFonts w:ascii="Times New Roman" w:hAnsi="Times New Roman" w:cs="Times New Roman"/>
          <w:sz w:val="24"/>
          <w:szCs w:val="24"/>
        </w:rPr>
        <w:t>1</w:t>
      </w:r>
      <w:r w:rsidR="00E301FC">
        <w:rPr>
          <w:rFonts w:ascii="Times New Roman" w:hAnsi="Times New Roman" w:cs="Times New Roman"/>
          <w:sz w:val="24"/>
          <w:szCs w:val="24"/>
        </w:rPr>
        <w:t>5</w:t>
      </w:r>
      <w:r w:rsidR="005220B3" w:rsidRPr="00D7703B">
        <w:rPr>
          <w:rFonts w:ascii="Times New Roman" w:hAnsi="Times New Roman" w:cs="Times New Roman"/>
          <w:sz w:val="24"/>
          <w:szCs w:val="24"/>
        </w:rPr>
        <w:t>/202</w:t>
      </w:r>
      <w:r w:rsidR="00AD5359">
        <w:rPr>
          <w:rFonts w:ascii="Times New Roman" w:hAnsi="Times New Roman" w:cs="Times New Roman"/>
          <w:sz w:val="24"/>
          <w:szCs w:val="24"/>
        </w:rPr>
        <w:t>4</w:t>
      </w:r>
    </w:p>
    <w:p w14:paraId="7092B5E0" w14:textId="3FD2EA2E"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5220B3" w:rsidRPr="00D7703B">
        <w:rPr>
          <w:rFonts w:ascii="Times New Roman" w:hAnsi="Times New Roman" w:cs="Times New Roman"/>
          <w:sz w:val="24"/>
          <w:szCs w:val="24"/>
        </w:rPr>
        <w:t xml:space="preserve">PM – BS nº </w:t>
      </w:r>
      <w:r w:rsidR="00C02CDA">
        <w:rPr>
          <w:rFonts w:ascii="Times New Roman" w:hAnsi="Times New Roman" w:cs="Times New Roman"/>
          <w:sz w:val="24"/>
          <w:szCs w:val="24"/>
        </w:rPr>
        <w:t>1</w:t>
      </w:r>
      <w:r w:rsidR="00E301FC">
        <w:rPr>
          <w:rFonts w:ascii="Times New Roman" w:hAnsi="Times New Roman" w:cs="Times New Roman"/>
          <w:sz w:val="24"/>
          <w:szCs w:val="24"/>
        </w:rPr>
        <w:t>3</w:t>
      </w:r>
      <w:r w:rsidR="00BA399A">
        <w:rPr>
          <w:rFonts w:ascii="Times New Roman" w:hAnsi="Times New Roman" w:cs="Times New Roman"/>
          <w:sz w:val="24"/>
          <w:szCs w:val="24"/>
        </w:rPr>
        <w:t>/202</w:t>
      </w:r>
      <w:r w:rsidR="00AD5359">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560F9767" w14:textId="77777777" w:rsidR="00AF3D5C" w:rsidRPr="00D7703B" w:rsidRDefault="00AF3D5C" w:rsidP="00AF3D5C">
      <w:pPr>
        <w:pStyle w:val="Default"/>
        <w:tabs>
          <w:tab w:val="left" w:pos="1134"/>
        </w:tabs>
        <w:jc w:val="both"/>
        <w:rPr>
          <w:b/>
          <w:bCs/>
          <w:color w:val="auto"/>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BA7C9A" w:rsidRPr="00D7703B">
        <w:fldChar w:fldCharType="begin"/>
      </w:r>
      <w:r w:rsidR="00BA7C9A" w:rsidRPr="00D7703B">
        <w:instrText xml:space="preserve"> HYPERLINK "http://www.portaldoempreendedor.gov.br" </w:instrText>
      </w:r>
      <w:r w:rsidR="00BA7C9A" w:rsidRPr="00D7703B">
        <w:fldChar w:fldCharType="separate"/>
      </w:r>
      <w:r w:rsidRPr="00D7703B">
        <w:rPr>
          <w:bCs/>
          <w:color w:val="auto"/>
          <w:lang w:val="pt-PT"/>
        </w:rPr>
        <w:t>www.portaldoempreendedor.gov.br</w:t>
      </w:r>
      <w:r w:rsidR="00BA7C9A" w:rsidRPr="00D7703B">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r w:rsidR="00BA7C9A" w:rsidRPr="00D7703B">
        <w:fldChar w:fldCharType="begin"/>
      </w:r>
      <w:r w:rsidR="00BA7C9A" w:rsidRPr="00D7703B">
        <w:instrText xml:space="preserve"> HYPERLINK "http://www.tst.jus.br/certid%C3%A3o" \h </w:instrText>
      </w:r>
      <w:r w:rsidR="00BA7C9A" w:rsidRPr="00D7703B">
        <w:fldChar w:fldCharType="separate"/>
      </w:r>
      <w:r w:rsidRPr="00D7703B">
        <w:rPr>
          <w:bCs/>
          <w:color w:val="auto"/>
          <w:lang w:val="pt-PT"/>
        </w:rPr>
        <w:t>www.tst.jus.br/certidão,</w:t>
      </w:r>
      <w:r w:rsidR="00BA7C9A" w:rsidRPr="00D7703B">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Lei nº 12.187, de 29 de dezembro de 2009.</w:t>
      </w:r>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9"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46934D47"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w:t>
      </w:r>
      <w:r w:rsidR="00E301FC">
        <w:rPr>
          <w:rFonts w:ascii="Times New Roman" w:hAnsi="Times New Roman" w:cs="Times New Roman"/>
          <w:b/>
          <w:bCs/>
          <w:sz w:val="24"/>
          <w:szCs w:val="24"/>
        </w:rPr>
        <w:t>8</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proofErr w:type="gramStart"/>
      <w:r w:rsidR="00AD5359">
        <w:rPr>
          <w:rFonts w:ascii="Times New Roman" w:hAnsi="Times New Roman" w:cs="Times New Roman"/>
          <w:b/>
          <w:bCs/>
          <w:sz w:val="24"/>
          <w:szCs w:val="24"/>
        </w:rPr>
        <w:t xml:space="preserve">janeiro </w:t>
      </w:r>
      <w:r w:rsidR="001B49B5" w:rsidRPr="00D7703B">
        <w:rPr>
          <w:rFonts w:ascii="Times New Roman" w:hAnsi="Times New Roman" w:cs="Times New Roman"/>
          <w:b/>
          <w:bCs/>
          <w:sz w:val="24"/>
          <w:szCs w:val="24"/>
        </w:rPr>
        <w:t xml:space="preserve"> de</w:t>
      </w:r>
      <w:proofErr w:type="gramEnd"/>
      <w:r w:rsidR="001B49B5" w:rsidRPr="00D7703B">
        <w:rPr>
          <w:rFonts w:ascii="Times New Roman" w:hAnsi="Times New Roman" w:cs="Times New Roman"/>
          <w:b/>
          <w:bCs/>
          <w:sz w:val="24"/>
          <w:szCs w:val="24"/>
        </w:rPr>
        <w:t xml:space="preserv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5D79F09A" w14:textId="77777777" w:rsidR="00487830" w:rsidRPr="00487830" w:rsidRDefault="00487830" w:rsidP="00487830">
      <w:pPr>
        <w:tabs>
          <w:tab w:val="left" w:pos="3585"/>
        </w:tabs>
        <w:spacing w:after="0" w:line="259" w:lineRule="auto"/>
        <w:jc w:val="center"/>
        <w:rPr>
          <w:rFonts w:ascii="Arial" w:eastAsia="Calibri" w:hAnsi="Arial" w:cs="Arial"/>
          <w:sz w:val="24"/>
          <w:szCs w:val="24"/>
        </w:rPr>
      </w:pPr>
      <w:r w:rsidRPr="00487830">
        <w:rPr>
          <w:rFonts w:ascii="Arial" w:eastAsia="Calibri" w:hAnsi="Arial" w:cs="Arial"/>
          <w:sz w:val="24"/>
          <w:szCs w:val="24"/>
        </w:rPr>
        <w:t>___________________________________</w:t>
      </w:r>
    </w:p>
    <w:p w14:paraId="2A102FEB" w14:textId="77777777" w:rsidR="00487830" w:rsidRPr="00487830" w:rsidRDefault="00487830" w:rsidP="00487830">
      <w:pPr>
        <w:spacing w:after="0" w:line="259" w:lineRule="auto"/>
        <w:jc w:val="center"/>
        <w:rPr>
          <w:rFonts w:ascii="Arial" w:eastAsia="Calibri" w:hAnsi="Arial" w:cs="Arial"/>
        </w:rPr>
      </w:pPr>
      <w:r w:rsidRPr="00487830">
        <w:rPr>
          <w:rFonts w:ascii="Arial" w:eastAsia="Calibri" w:hAnsi="Arial" w:cs="Arial"/>
        </w:rPr>
        <w:t>PETER DOUGLAS MACIEL DE MELLO</w:t>
      </w:r>
    </w:p>
    <w:p w14:paraId="4A0B1A65" w14:textId="77777777" w:rsidR="00487830" w:rsidRPr="00487830" w:rsidRDefault="00487830" w:rsidP="00487830">
      <w:pPr>
        <w:spacing w:after="0" w:line="259" w:lineRule="auto"/>
        <w:jc w:val="center"/>
        <w:rPr>
          <w:rFonts w:ascii="Arial" w:eastAsia="Calibri" w:hAnsi="Arial" w:cs="Arial"/>
          <w:sz w:val="18"/>
          <w:szCs w:val="18"/>
        </w:rPr>
      </w:pPr>
      <w:r w:rsidRPr="00487830">
        <w:rPr>
          <w:rFonts w:ascii="Arial" w:eastAsia="Calibri" w:hAnsi="Arial" w:cs="Arial"/>
          <w:sz w:val="18"/>
          <w:szCs w:val="18"/>
        </w:rPr>
        <w:t>Secretária de Educação</w:t>
      </w: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C0E6D6C" w14:textId="77777777" w:rsidR="007073E7" w:rsidRDefault="007073E7" w:rsidP="009868FB">
      <w:pPr>
        <w:pStyle w:val="Default"/>
        <w:tabs>
          <w:tab w:val="left" w:pos="1985"/>
        </w:tabs>
        <w:jc w:val="center"/>
        <w:rPr>
          <w:b/>
          <w:bCs/>
          <w:color w:val="auto"/>
          <w:lang w:val="pt-PT"/>
        </w:rPr>
      </w:pPr>
    </w:p>
    <w:p w14:paraId="20887904" w14:textId="77777777" w:rsidR="007073E7" w:rsidRDefault="007073E7" w:rsidP="009868FB">
      <w:pPr>
        <w:pStyle w:val="Default"/>
        <w:tabs>
          <w:tab w:val="left" w:pos="1985"/>
        </w:tabs>
        <w:jc w:val="center"/>
        <w:rPr>
          <w:b/>
          <w:bCs/>
          <w:color w:val="auto"/>
          <w:lang w:val="pt-PT"/>
        </w:rPr>
      </w:pPr>
    </w:p>
    <w:p w14:paraId="2E974B72" w14:textId="77777777" w:rsidR="007073E7" w:rsidRDefault="007073E7" w:rsidP="009868FB">
      <w:pPr>
        <w:pStyle w:val="Default"/>
        <w:tabs>
          <w:tab w:val="left" w:pos="1985"/>
        </w:tabs>
        <w:jc w:val="center"/>
        <w:rPr>
          <w:b/>
          <w:bCs/>
          <w:color w:val="auto"/>
          <w:lang w:val="pt-PT"/>
        </w:rPr>
      </w:pPr>
    </w:p>
    <w:p w14:paraId="7D3628B4" w14:textId="77777777" w:rsidR="007073E7" w:rsidRDefault="007073E7" w:rsidP="009868FB">
      <w:pPr>
        <w:pStyle w:val="Default"/>
        <w:tabs>
          <w:tab w:val="left" w:pos="1985"/>
        </w:tabs>
        <w:jc w:val="center"/>
        <w:rPr>
          <w:b/>
          <w:bCs/>
          <w:color w:val="auto"/>
          <w:lang w:val="pt-PT"/>
        </w:rPr>
      </w:pPr>
    </w:p>
    <w:p w14:paraId="21C48EDB" w14:textId="77777777" w:rsidR="007073E7" w:rsidRDefault="007073E7" w:rsidP="009868FB">
      <w:pPr>
        <w:pStyle w:val="Default"/>
        <w:tabs>
          <w:tab w:val="left" w:pos="1985"/>
        </w:tabs>
        <w:jc w:val="center"/>
        <w:rPr>
          <w:b/>
          <w:bCs/>
          <w:color w:val="auto"/>
          <w:lang w:val="pt-PT"/>
        </w:rPr>
      </w:pPr>
    </w:p>
    <w:p w14:paraId="0CA93F01" w14:textId="77777777" w:rsidR="007073E7" w:rsidRDefault="007073E7" w:rsidP="009868FB">
      <w:pPr>
        <w:pStyle w:val="Default"/>
        <w:tabs>
          <w:tab w:val="left" w:pos="1985"/>
        </w:tabs>
        <w:jc w:val="center"/>
        <w:rPr>
          <w:b/>
          <w:bCs/>
          <w:color w:val="auto"/>
          <w:lang w:val="pt-PT"/>
        </w:rPr>
      </w:pPr>
    </w:p>
    <w:p w14:paraId="53E2BBDD" w14:textId="77777777" w:rsidR="007073E7" w:rsidRDefault="007073E7" w:rsidP="009868FB">
      <w:pPr>
        <w:pStyle w:val="Default"/>
        <w:tabs>
          <w:tab w:val="left" w:pos="1985"/>
        </w:tabs>
        <w:jc w:val="center"/>
        <w:rPr>
          <w:b/>
          <w:bCs/>
          <w:color w:val="auto"/>
          <w:lang w:val="pt-PT"/>
        </w:rPr>
      </w:pPr>
    </w:p>
    <w:p w14:paraId="3C4DF776" w14:textId="77777777" w:rsidR="007073E7" w:rsidRDefault="007073E7" w:rsidP="009868FB">
      <w:pPr>
        <w:pStyle w:val="Default"/>
        <w:tabs>
          <w:tab w:val="left" w:pos="1985"/>
        </w:tabs>
        <w:jc w:val="center"/>
        <w:rPr>
          <w:b/>
          <w:bCs/>
          <w:color w:val="auto"/>
          <w:lang w:val="pt-PT"/>
        </w:rPr>
      </w:pPr>
    </w:p>
    <w:p w14:paraId="161B2C1B" w14:textId="77777777" w:rsidR="007073E7" w:rsidRDefault="007073E7" w:rsidP="009868FB">
      <w:pPr>
        <w:pStyle w:val="Default"/>
        <w:tabs>
          <w:tab w:val="left" w:pos="1985"/>
        </w:tabs>
        <w:jc w:val="center"/>
        <w:rPr>
          <w:b/>
          <w:bCs/>
          <w:color w:val="auto"/>
          <w:lang w:val="pt-PT"/>
        </w:rPr>
      </w:pPr>
    </w:p>
    <w:p w14:paraId="2B77D12A" w14:textId="77777777" w:rsidR="007073E7" w:rsidRDefault="007073E7" w:rsidP="009868FB">
      <w:pPr>
        <w:pStyle w:val="Default"/>
        <w:tabs>
          <w:tab w:val="left" w:pos="1985"/>
        </w:tabs>
        <w:jc w:val="center"/>
        <w:rPr>
          <w:b/>
          <w:bCs/>
          <w:color w:val="auto"/>
          <w:lang w:val="pt-PT"/>
        </w:rPr>
      </w:pPr>
    </w:p>
    <w:p w14:paraId="2EA00B6E" w14:textId="77777777" w:rsidR="007073E7" w:rsidRDefault="007073E7" w:rsidP="009868FB">
      <w:pPr>
        <w:pStyle w:val="Default"/>
        <w:tabs>
          <w:tab w:val="left" w:pos="1985"/>
        </w:tabs>
        <w:jc w:val="center"/>
        <w:rPr>
          <w:b/>
          <w:bCs/>
          <w:color w:val="auto"/>
          <w:lang w:val="pt-PT"/>
        </w:rPr>
      </w:pPr>
    </w:p>
    <w:p w14:paraId="0DC8CE55" w14:textId="77777777" w:rsidR="00850406" w:rsidRDefault="00850406"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(Projeto Básico);</w:t>
      </w:r>
    </w:p>
    <w:p w14:paraId="7AF758A6" w14:textId="77777777"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30FFB953" w14:textId="77777777" w:rsidR="00E301FC" w:rsidRPr="00DB0286" w:rsidRDefault="00E301FC" w:rsidP="00E301FC">
      <w:pPr>
        <w:jc w:val="center"/>
        <w:rPr>
          <w:rFonts w:ascii="Arial" w:hAnsi="Arial" w:cs="Arial"/>
          <w:sz w:val="23"/>
          <w:szCs w:val="23"/>
        </w:rPr>
      </w:pPr>
      <w:bookmarkStart w:id="9" w:name="_Hlk70670729"/>
      <w:r w:rsidRPr="00DB0286">
        <w:rPr>
          <w:rFonts w:ascii="Arial" w:hAnsi="Arial" w:cs="Arial"/>
          <w:sz w:val="23"/>
          <w:szCs w:val="23"/>
        </w:rPr>
        <w:t>TERMO DE REFERÊNCIA</w:t>
      </w:r>
    </w:p>
    <w:p w14:paraId="5D757792" w14:textId="77777777" w:rsidR="00E301FC" w:rsidRPr="00DB0286" w:rsidRDefault="00E301FC" w:rsidP="00E301FC">
      <w:pPr>
        <w:jc w:val="center"/>
        <w:rPr>
          <w:rFonts w:ascii="Arial" w:hAnsi="Arial" w:cs="Arial"/>
          <w:sz w:val="23"/>
          <w:szCs w:val="23"/>
        </w:rPr>
      </w:pPr>
    </w:p>
    <w:p w14:paraId="7E7914BF" w14:textId="77777777" w:rsidR="00E301FC" w:rsidRPr="00DB0286" w:rsidRDefault="00E301FC" w:rsidP="00E301FC">
      <w:pPr>
        <w:pStyle w:val="PargrafodaLista"/>
        <w:numPr>
          <w:ilvl w:val="1"/>
          <w:numId w:val="42"/>
        </w:numPr>
        <w:contextualSpacing w:val="0"/>
        <w:rPr>
          <w:rFonts w:ascii="Arial" w:hAnsi="Arial" w:cs="Arial"/>
          <w:sz w:val="23"/>
          <w:szCs w:val="23"/>
        </w:rPr>
      </w:pPr>
      <w:r w:rsidRPr="00DB0286">
        <w:rPr>
          <w:rFonts w:ascii="Arial" w:hAnsi="Arial" w:cs="Arial"/>
          <w:sz w:val="23"/>
          <w:szCs w:val="23"/>
        </w:rPr>
        <w:lastRenderedPageBreak/>
        <w:t>Constitui objeto do presente Termo de Referência a pretensa:</w:t>
      </w:r>
    </w:p>
    <w:p w14:paraId="061DD522" w14:textId="77777777" w:rsidR="00E301FC" w:rsidRPr="00987509" w:rsidRDefault="00E301FC" w:rsidP="00E301FC">
      <w:pPr>
        <w:jc w:val="both"/>
        <w:rPr>
          <w:rFonts w:ascii="Arial" w:hAnsi="Arial" w:cs="Arial"/>
          <w:bCs/>
          <w:caps/>
          <w:sz w:val="23"/>
          <w:szCs w:val="23"/>
          <w:shd w:val="clear" w:color="auto" w:fill="FFFFFF"/>
        </w:rPr>
      </w:pPr>
      <w:r w:rsidRPr="00987509">
        <w:rPr>
          <w:rFonts w:ascii="Arial" w:hAnsi="Arial" w:cs="Arial"/>
          <w:bCs/>
          <w:sz w:val="23"/>
          <w:szCs w:val="23"/>
          <w:shd w:val="clear" w:color="auto" w:fill="FFFFFF"/>
        </w:rPr>
        <w:t>Contratação de empresa para prestação de serviço em manutenção de alarme e câmeras de segurança das unidades escolares e SEMED: Escola Municipal Tancredo de Almeida Neves, Escola Municipal Criança Feliz, CMEI e sede da SEMED</w:t>
      </w:r>
      <w:r w:rsidRPr="00987509">
        <w:rPr>
          <w:rFonts w:ascii="Arial" w:hAnsi="Arial" w:cs="Arial"/>
          <w:bCs/>
          <w:caps/>
          <w:sz w:val="23"/>
          <w:szCs w:val="23"/>
          <w:shd w:val="clear" w:color="auto" w:fill="FFFFFF"/>
        </w:rPr>
        <w:t>.</w:t>
      </w:r>
    </w:p>
    <w:p w14:paraId="418622A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JUSTIFICATIVA</w:t>
      </w:r>
    </w:p>
    <w:p w14:paraId="51EBA446" w14:textId="77777777" w:rsidR="00E301FC" w:rsidRPr="00682388" w:rsidRDefault="00E301FC" w:rsidP="00E301FC">
      <w:pPr>
        <w:jc w:val="both"/>
        <w:rPr>
          <w:rFonts w:ascii="Arial" w:hAnsi="Arial" w:cs="Arial"/>
          <w:sz w:val="23"/>
          <w:szCs w:val="23"/>
        </w:rPr>
      </w:pPr>
      <w:r w:rsidRPr="00682388">
        <w:rPr>
          <w:rFonts w:ascii="Arial" w:hAnsi="Arial" w:cs="Arial"/>
          <w:sz w:val="23"/>
          <w:szCs w:val="23"/>
        </w:rPr>
        <w:t>Considerando a necessidade de proteção perimetral, de intrusão e controle de acesso nos prédios de propriedade do Município de Bernardo Sayão - TO, de forma a prevenir casos fortuitos, sinistros e delitos em geral, resguardando todo ambiente, controlando assim o acesso e auxiliando os vigilantes no seu trabalho na guarda e defesa do patrimônio.</w:t>
      </w:r>
    </w:p>
    <w:p w14:paraId="580A0232" w14:textId="77777777" w:rsidR="00E301FC" w:rsidRPr="00682388" w:rsidRDefault="00E301FC" w:rsidP="00E301FC">
      <w:pPr>
        <w:jc w:val="both"/>
        <w:rPr>
          <w:rFonts w:ascii="Arial" w:hAnsi="Arial" w:cs="Arial"/>
          <w:sz w:val="23"/>
          <w:szCs w:val="23"/>
        </w:rPr>
      </w:pPr>
      <w:r w:rsidRPr="00682388">
        <w:rPr>
          <w:rFonts w:ascii="Arial" w:hAnsi="Arial" w:cs="Arial"/>
          <w:sz w:val="23"/>
          <w:szCs w:val="23"/>
        </w:rPr>
        <w:t>O sistema de monitoramento de circuito interno e externo de câmeras, instaladas em diversos pontos estratégicos, Escolas da zona rural e urbana, e Unidades Administrativas, traz a necessidade para a instituição, proporcionar mais segurança e confiança para os colaboradores, clientes, parceiros e até mesmo para o patrimônio existente dentro da instituição.</w:t>
      </w:r>
    </w:p>
    <w:p w14:paraId="1303202B" w14:textId="77777777" w:rsidR="00E301FC" w:rsidRPr="00682388" w:rsidRDefault="00E301FC" w:rsidP="00E301FC">
      <w:pPr>
        <w:jc w:val="both"/>
        <w:rPr>
          <w:rFonts w:ascii="Arial" w:hAnsi="Arial" w:cs="Arial"/>
          <w:bCs/>
          <w:sz w:val="23"/>
          <w:szCs w:val="23"/>
          <w:shd w:val="clear" w:color="auto" w:fill="FFFFFF"/>
        </w:rPr>
      </w:pPr>
      <w:r w:rsidRPr="00682388">
        <w:rPr>
          <w:rFonts w:ascii="Arial" w:hAnsi="Arial" w:cs="Arial"/>
          <w:sz w:val="23"/>
          <w:szCs w:val="23"/>
        </w:rPr>
        <w:t xml:space="preserve">Com o objetivo de obter um serviço de monitoramento eficiente levando em consideração características como desempenho, interoperabilidade, flexibilidade, escalabilidade e custo-benefício, entre outros motivos, é de suma importância a </w:t>
      </w:r>
      <w:r w:rsidRPr="00682388">
        <w:rPr>
          <w:rFonts w:ascii="Arial" w:hAnsi="Arial" w:cs="Arial"/>
          <w:bCs/>
          <w:sz w:val="23"/>
          <w:szCs w:val="23"/>
          <w:shd w:val="clear" w:color="auto" w:fill="FFFFFF"/>
        </w:rPr>
        <w:t>Contratação de empresa para prestação de serviço em manutenção de alarme e câmeras de segurança das unidades escolares e SEMED: Escola Municipal Tancredo de Almeida Neves, Escola Municipal Criança Feliz, CMEI e sede da SEMED</w:t>
      </w:r>
    </w:p>
    <w:p w14:paraId="79F5C997"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3.0. DO SERVIÇO</w:t>
      </w:r>
    </w:p>
    <w:p w14:paraId="654399FE"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3.1. As características e especificações do objeto da referida contratação são:</w:t>
      </w:r>
    </w:p>
    <w:tbl>
      <w:tblPr>
        <w:tblStyle w:val="Tabelacomgrade"/>
        <w:tblW w:w="9894" w:type="dxa"/>
        <w:tblLook w:val="04A0" w:firstRow="1" w:lastRow="0" w:firstColumn="1" w:lastColumn="0" w:noHBand="0" w:noVBand="1"/>
      </w:tblPr>
      <w:tblGrid>
        <w:gridCol w:w="1254"/>
        <w:gridCol w:w="5393"/>
        <w:gridCol w:w="1366"/>
        <w:gridCol w:w="1881"/>
      </w:tblGrid>
      <w:tr w:rsidR="00E301FC" w:rsidRPr="00DB0286" w14:paraId="1F792900" w14:textId="77777777" w:rsidTr="00E301FC">
        <w:trPr>
          <w:trHeight w:val="780"/>
        </w:trPr>
        <w:tc>
          <w:tcPr>
            <w:tcW w:w="9894" w:type="dxa"/>
            <w:gridSpan w:val="4"/>
          </w:tcPr>
          <w:p w14:paraId="6D779417" w14:textId="77777777" w:rsidR="00E301FC" w:rsidRPr="00987509" w:rsidRDefault="00E301FC" w:rsidP="00E301FC">
            <w:pPr>
              <w:jc w:val="both"/>
              <w:rPr>
                <w:rFonts w:ascii="Arial" w:hAnsi="Arial" w:cs="Arial"/>
                <w:bCs/>
                <w:caps/>
                <w:sz w:val="23"/>
                <w:szCs w:val="23"/>
                <w:shd w:val="clear" w:color="auto" w:fill="FFFFFF"/>
              </w:rPr>
            </w:pPr>
            <w:r w:rsidRPr="00987509">
              <w:rPr>
                <w:rFonts w:ascii="Arial" w:hAnsi="Arial" w:cs="Arial"/>
                <w:bCs/>
                <w:sz w:val="23"/>
                <w:szCs w:val="23"/>
                <w:shd w:val="clear" w:color="auto" w:fill="FFFFFF"/>
              </w:rPr>
              <w:t>Contratação de empresa para prestação de serviço em manutenção de alarme e câmeras de segurança das unidades escolares e SEMED: Escola Municipal Tancredo de Almeida Neves, Escola Municipal Criança Feliz, CMEI e sede da SEMED</w:t>
            </w:r>
            <w:r w:rsidRPr="00987509">
              <w:rPr>
                <w:rFonts w:ascii="Arial" w:hAnsi="Arial" w:cs="Arial"/>
                <w:bCs/>
                <w:caps/>
                <w:sz w:val="23"/>
                <w:szCs w:val="23"/>
                <w:shd w:val="clear" w:color="auto" w:fill="FFFFFF"/>
              </w:rPr>
              <w:t>.</w:t>
            </w:r>
          </w:p>
        </w:tc>
      </w:tr>
      <w:tr w:rsidR="00E301FC" w:rsidRPr="00DB0286" w14:paraId="45CADC10" w14:textId="77777777" w:rsidTr="00E301FC">
        <w:trPr>
          <w:trHeight w:val="270"/>
        </w:trPr>
        <w:tc>
          <w:tcPr>
            <w:tcW w:w="1254" w:type="dxa"/>
          </w:tcPr>
          <w:p w14:paraId="0626952F"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CÓDIGO</w:t>
            </w:r>
          </w:p>
        </w:tc>
        <w:tc>
          <w:tcPr>
            <w:tcW w:w="5393" w:type="dxa"/>
          </w:tcPr>
          <w:p w14:paraId="1135D7B0"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 xml:space="preserve">DISCRIMINAÇÃO </w:t>
            </w:r>
          </w:p>
        </w:tc>
        <w:tc>
          <w:tcPr>
            <w:tcW w:w="1366" w:type="dxa"/>
          </w:tcPr>
          <w:p w14:paraId="59A02379"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UNIDADE</w:t>
            </w:r>
          </w:p>
        </w:tc>
        <w:tc>
          <w:tcPr>
            <w:tcW w:w="1881" w:type="dxa"/>
          </w:tcPr>
          <w:p w14:paraId="6F7DBD0F"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QUANTIDADE</w:t>
            </w:r>
          </w:p>
        </w:tc>
      </w:tr>
      <w:tr w:rsidR="00E301FC" w:rsidRPr="00DB0286" w14:paraId="0916EAB3" w14:textId="77777777" w:rsidTr="00E301FC">
        <w:trPr>
          <w:trHeight w:val="795"/>
        </w:trPr>
        <w:tc>
          <w:tcPr>
            <w:tcW w:w="1254" w:type="dxa"/>
            <w:vAlign w:val="center"/>
          </w:tcPr>
          <w:p w14:paraId="12693625"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1</w:t>
            </w:r>
          </w:p>
        </w:tc>
        <w:tc>
          <w:tcPr>
            <w:tcW w:w="5393" w:type="dxa"/>
          </w:tcPr>
          <w:p w14:paraId="694EE53B" w14:textId="77777777" w:rsidR="00E301FC" w:rsidRPr="00DB0286" w:rsidRDefault="00E301FC" w:rsidP="00E301FC">
            <w:pPr>
              <w:jc w:val="both"/>
              <w:rPr>
                <w:rFonts w:ascii="Arial" w:hAnsi="Arial" w:cs="Arial"/>
                <w:sz w:val="23"/>
                <w:szCs w:val="23"/>
              </w:rPr>
            </w:pPr>
            <w:r w:rsidRPr="00DB0286">
              <w:rPr>
                <w:rFonts w:ascii="Arial" w:eastAsia="Times New Roman" w:hAnsi="Arial" w:cs="Arial"/>
                <w:color w:val="000000"/>
                <w:sz w:val="23"/>
                <w:szCs w:val="23"/>
              </w:rPr>
              <w:t>SERVIÇO DE MANUTENÇÃO EM CAMARAS DE SEGURANÇA E MANITORAMENTO.</w:t>
            </w:r>
          </w:p>
        </w:tc>
        <w:tc>
          <w:tcPr>
            <w:tcW w:w="1366" w:type="dxa"/>
            <w:vAlign w:val="center"/>
          </w:tcPr>
          <w:p w14:paraId="12BD06B1"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SERV</w:t>
            </w:r>
          </w:p>
        </w:tc>
        <w:tc>
          <w:tcPr>
            <w:tcW w:w="1881" w:type="dxa"/>
            <w:vAlign w:val="center"/>
          </w:tcPr>
          <w:p w14:paraId="78B66A3F"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12</w:t>
            </w:r>
          </w:p>
        </w:tc>
      </w:tr>
    </w:tbl>
    <w:p w14:paraId="4F369996" w14:textId="77777777" w:rsidR="00E301FC" w:rsidRPr="00DB0286" w:rsidRDefault="00E301FC" w:rsidP="00E301FC">
      <w:pPr>
        <w:jc w:val="both"/>
        <w:rPr>
          <w:rFonts w:ascii="Arial" w:hAnsi="Arial" w:cs="Arial"/>
          <w:sz w:val="23"/>
          <w:szCs w:val="23"/>
        </w:rPr>
      </w:pPr>
    </w:p>
    <w:p w14:paraId="7CAEF10C"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3.2. Detalhamento do Objeto</w:t>
      </w:r>
    </w:p>
    <w:tbl>
      <w:tblPr>
        <w:tblStyle w:val="Tabelacomgrade"/>
        <w:tblW w:w="9714" w:type="dxa"/>
        <w:tblLook w:val="04A0" w:firstRow="1" w:lastRow="0" w:firstColumn="1" w:lastColumn="0" w:noHBand="0" w:noVBand="1"/>
      </w:tblPr>
      <w:tblGrid>
        <w:gridCol w:w="821"/>
        <w:gridCol w:w="5871"/>
        <w:gridCol w:w="1659"/>
        <w:gridCol w:w="1363"/>
      </w:tblGrid>
      <w:tr w:rsidR="00E301FC" w:rsidRPr="00DB0286" w14:paraId="7B2D1C6C" w14:textId="77777777" w:rsidTr="00E301FC">
        <w:trPr>
          <w:trHeight w:val="817"/>
        </w:trPr>
        <w:tc>
          <w:tcPr>
            <w:tcW w:w="9713" w:type="dxa"/>
            <w:gridSpan w:val="4"/>
          </w:tcPr>
          <w:p w14:paraId="5E62463B" w14:textId="77777777" w:rsidR="00E301FC" w:rsidRPr="00987509" w:rsidRDefault="00E301FC" w:rsidP="00E301FC">
            <w:pPr>
              <w:jc w:val="both"/>
              <w:rPr>
                <w:rFonts w:ascii="Arial" w:hAnsi="Arial" w:cs="Arial"/>
                <w:bCs/>
                <w:caps/>
                <w:sz w:val="23"/>
                <w:szCs w:val="23"/>
                <w:shd w:val="clear" w:color="auto" w:fill="FFFFFF"/>
              </w:rPr>
            </w:pPr>
            <w:r w:rsidRPr="00987509">
              <w:rPr>
                <w:rFonts w:ascii="Arial" w:hAnsi="Arial" w:cs="Arial"/>
                <w:bCs/>
                <w:sz w:val="23"/>
                <w:szCs w:val="23"/>
                <w:shd w:val="clear" w:color="auto" w:fill="FFFFFF"/>
              </w:rPr>
              <w:t>Contratação de empresa para prestação de serviço em manutenção de alarme e câmeras de segurança das unidades escolares e SEMED: Escola Municipal Tancredo de Almeida Neves, Escola Municipal Criança Feliz, CMEI e sede da SEMED</w:t>
            </w:r>
            <w:r w:rsidRPr="00987509">
              <w:rPr>
                <w:rFonts w:ascii="Arial" w:hAnsi="Arial" w:cs="Arial"/>
                <w:bCs/>
                <w:caps/>
                <w:sz w:val="23"/>
                <w:szCs w:val="23"/>
                <w:shd w:val="clear" w:color="auto" w:fill="FFFFFF"/>
              </w:rPr>
              <w:t>.</w:t>
            </w:r>
          </w:p>
        </w:tc>
      </w:tr>
      <w:tr w:rsidR="00E301FC" w:rsidRPr="00DB0286" w14:paraId="1EED7037" w14:textId="77777777" w:rsidTr="00E301FC">
        <w:trPr>
          <w:trHeight w:val="550"/>
        </w:trPr>
        <w:tc>
          <w:tcPr>
            <w:tcW w:w="821" w:type="dxa"/>
            <w:vAlign w:val="center"/>
          </w:tcPr>
          <w:p w14:paraId="0CA85705"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ITEM</w:t>
            </w:r>
          </w:p>
        </w:tc>
        <w:tc>
          <w:tcPr>
            <w:tcW w:w="5871" w:type="dxa"/>
            <w:vAlign w:val="center"/>
          </w:tcPr>
          <w:p w14:paraId="311F10FE"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DESCRIÇÃO</w:t>
            </w:r>
          </w:p>
        </w:tc>
        <w:tc>
          <w:tcPr>
            <w:tcW w:w="1659" w:type="dxa"/>
            <w:vAlign w:val="center"/>
          </w:tcPr>
          <w:p w14:paraId="0FDBA044"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Quant.</w:t>
            </w:r>
          </w:p>
          <w:p w14:paraId="77A008D2"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/MÊS</w:t>
            </w:r>
          </w:p>
        </w:tc>
        <w:tc>
          <w:tcPr>
            <w:tcW w:w="1363" w:type="dxa"/>
            <w:vAlign w:val="center"/>
          </w:tcPr>
          <w:p w14:paraId="517F625D"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Unidade</w:t>
            </w:r>
          </w:p>
        </w:tc>
      </w:tr>
      <w:tr w:rsidR="00E301FC" w:rsidRPr="00DB0286" w14:paraId="2E26986A" w14:textId="77777777" w:rsidTr="00E301FC">
        <w:trPr>
          <w:trHeight w:val="565"/>
        </w:trPr>
        <w:tc>
          <w:tcPr>
            <w:tcW w:w="821" w:type="dxa"/>
            <w:vAlign w:val="center"/>
          </w:tcPr>
          <w:p w14:paraId="15F6AD13"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lastRenderedPageBreak/>
              <w:t>1</w:t>
            </w:r>
          </w:p>
        </w:tc>
        <w:tc>
          <w:tcPr>
            <w:tcW w:w="5871" w:type="dxa"/>
            <w:tcBorders>
              <w:top w:val="single" w:sz="6" w:space="0" w:color="auto"/>
              <w:left w:val="single" w:sz="6" w:space="0" w:color="auto"/>
              <w:bottom w:val="single" w:sz="6" w:space="0" w:color="auto"/>
              <w:right w:val="single" w:sz="6" w:space="0" w:color="auto"/>
            </w:tcBorders>
            <w:shd w:val="solid" w:color="FFFFFF" w:fill="auto"/>
          </w:tcPr>
          <w:p w14:paraId="335A6322" w14:textId="77777777" w:rsidR="00E301FC" w:rsidRPr="00DB0286" w:rsidRDefault="00E301FC" w:rsidP="00E301FC">
            <w:pPr>
              <w:autoSpaceDE w:val="0"/>
              <w:autoSpaceDN w:val="0"/>
              <w:adjustRightInd w:val="0"/>
              <w:jc w:val="both"/>
              <w:rPr>
                <w:rFonts w:ascii="Arial" w:hAnsi="Arial" w:cs="Arial"/>
                <w:bCs/>
                <w:color w:val="000000"/>
                <w:sz w:val="23"/>
                <w:szCs w:val="23"/>
              </w:rPr>
            </w:pPr>
            <w:r w:rsidRPr="00DB0286">
              <w:rPr>
                <w:rFonts w:ascii="Arial" w:eastAsia="Times New Roman" w:hAnsi="Arial" w:cs="Arial"/>
                <w:color w:val="000000"/>
                <w:sz w:val="23"/>
                <w:szCs w:val="23"/>
              </w:rPr>
              <w:t>SERVIÇO DE MANUTENÇÃO EM CAMARAS DE SEGURANÇA E MANITORAMENTO</w:t>
            </w:r>
          </w:p>
        </w:tc>
        <w:tc>
          <w:tcPr>
            <w:tcW w:w="1659" w:type="dxa"/>
            <w:vAlign w:val="center"/>
          </w:tcPr>
          <w:p w14:paraId="2D99CFCB"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12</w:t>
            </w:r>
          </w:p>
        </w:tc>
        <w:tc>
          <w:tcPr>
            <w:tcW w:w="1363" w:type="dxa"/>
            <w:vAlign w:val="center"/>
          </w:tcPr>
          <w:p w14:paraId="00C55A51"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SERV</w:t>
            </w:r>
          </w:p>
        </w:tc>
      </w:tr>
    </w:tbl>
    <w:p w14:paraId="19B1DCD3" w14:textId="77777777" w:rsidR="00E301FC" w:rsidRPr="00DB0286" w:rsidRDefault="00E301FC" w:rsidP="00E301FC">
      <w:pPr>
        <w:jc w:val="both"/>
        <w:rPr>
          <w:rFonts w:ascii="Arial" w:hAnsi="Arial" w:cs="Arial"/>
          <w:sz w:val="23"/>
          <w:szCs w:val="23"/>
        </w:rPr>
      </w:pPr>
    </w:p>
    <w:p w14:paraId="5771401D"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3.3. Do Valor Estimado.</w:t>
      </w:r>
    </w:p>
    <w:tbl>
      <w:tblPr>
        <w:tblStyle w:val="Tabelacomgrade"/>
        <w:tblW w:w="0" w:type="auto"/>
        <w:tblLook w:val="04A0" w:firstRow="1" w:lastRow="0" w:firstColumn="1" w:lastColumn="0" w:noHBand="0" w:noVBand="1"/>
      </w:tblPr>
      <w:tblGrid>
        <w:gridCol w:w="1233"/>
        <w:gridCol w:w="3592"/>
        <w:gridCol w:w="964"/>
        <w:gridCol w:w="761"/>
        <w:gridCol w:w="1523"/>
        <w:gridCol w:w="1798"/>
      </w:tblGrid>
      <w:tr w:rsidR="00E301FC" w:rsidRPr="00DB0286" w14:paraId="0285A7EE" w14:textId="77777777" w:rsidTr="00E301FC">
        <w:trPr>
          <w:trHeight w:val="800"/>
        </w:trPr>
        <w:tc>
          <w:tcPr>
            <w:tcW w:w="9871" w:type="dxa"/>
            <w:gridSpan w:val="6"/>
          </w:tcPr>
          <w:p w14:paraId="2EB5763C" w14:textId="77777777" w:rsidR="00E301FC" w:rsidRPr="00987509" w:rsidRDefault="00E301FC" w:rsidP="00E301FC">
            <w:pPr>
              <w:jc w:val="both"/>
              <w:rPr>
                <w:rFonts w:ascii="Arial" w:hAnsi="Arial" w:cs="Arial"/>
                <w:bCs/>
                <w:caps/>
                <w:sz w:val="23"/>
                <w:szCs w:val="23"/>
                <w:shd w:val="clear" w:color="auto" w:fill="FFFFFF"/>
              </w:rPr>
            </w:pPr>
            <w:r w:rsidRPr="00987509">
              <w:rPr>
                <w:rFonts w:ascii="Arial" w:hAnsi="Arial" w:cs="Arial"/>
                <w:bCs/>
                <w:sz w:val="23"/>
                <w:szCs w:val="23"/>
                <w:shd w:val="clear" w:color="auto" w:fill="FFFFFF"/>
              </w:rPr>
              <w:t>Contratação de empresa para prestação de serviço em manutenção de alarme e câmeras de segurança das unidades escolares e SEMED: Escola Municipal Tancredo de Almeida Neves, Escola Municipal Criança Feliz, CMEI e sede da SEMED</w:t>
            </w:r>
            <w:r w:rsidRPr="00987509">
              <w:rPr>
                <w:rFonts w:ascii="Arial" w:hAnsi="Arial" w:cs="Arial"/>
                <w:bCs/>
                <w:caps/>
                <w:sz w:val="23"/>
                <w:szCs w:val="23"/>
                <w:shd w:val="clear" w:color="auto" w:fill="FFFFFF"/>
              </w:rPr>
              <w:t>.</w:t>
            </w:r>
          </w:p>
        </w:tc>
      </w:tr>
      <w:tr w:rsidR="00E301FC" w:rsidRPr="00DB0286" w14:paraId="184511B0" w14:textId="77777777" w:rsidTr="00E301FC">
        <w:trPr>
          <w:trHeight w:val="815"/>
        </w:trPr>
        <w:tc>
          <w:tcPr>
            <w:tcW w:w="1233" w:type="dxa"/>
            <w:vAlign w:val="center"/>
          </w:tcPr>
          <w:p w14:paraId="5C87F78D"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CÓDIGO</w:t>
            </w:r>
          </w:p>
        </w:tc>
        <w:tc>
          <w:tcPr>
            <w:tcW w:w="3592" w:type="dxa"/>
            <w:vAlign w:val="center"/>
          </w:tcPr>
          <w:p w14:paraId="6730CEDD"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DISCRIMINAÇÃO</w:t>
            </w:r>
          </w:p>
        </w:tc>
        <w:tc>
          <w:tcPr>
            <w:tcW w:w="964" w:type="dxa"/>
            <w:vAlign w:val="center"/>
          </w:tcPr>
          <w:p w14:paraId="567CE1AE"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UNID</w:t>
            </w:r>
          </w:p>
        </w:tc>
        <w:tc>
          <w:tcPr>
            <w:tcW w:w="761" w:type="dxa"/>
            <w:vAlign w:val="center"/>
          </w:tcPr>
          <w:p w14:paraId="0FEAB18C"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QTD</w:t>
            </w:r>
          </w:p>
        </w:tc>
        <w:tc>
          <w:tcPr>
            <w:tcW w:w="1522" w:type="dxa"/>
            <w:vAlign w:val="center"/>
          </w:tcPr>
          <w:p w14:paraId="39A9F976"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PREÇO ESTIMADO</w:t>
            </w:r>
          </w:p>
          <w:p w14:paraId="48D40726" w14:textId="77777777" w:rsidR="00E301FC" w:rsidRPr="00DB0286" w:rsidRDefault="00E301FC" w:rsidP="00E301FC">
            <w:pPr>
              <w:jc w:val="center"/>
              <w:rPr>
                <w:rFonts w:ascii="Arial" w:hAnsi="Arial" w:cs="Arial"/>
                <w:sz w:val="23"/>
                <w:szCs w:val="23"/>
              </w:rPr>
            </w:pPr>
            <w:proofErr w:type="gramStart"/>
            <w:r w:rsidRPr="00DB0286">
              <w:rPr>
                <w:rFonts w:ascii="Arial" w:hAnsi="Arial" w:cs="Arial"/>
                <w:sz w:val="23"/>
                <w:szCs w:val="23"/>
              </w:rPr>
              <w:t>unitário</w:t>
            </w:r>
            <w:proofErr w:type="gramEnd"/>
          </w:p>
        </w:tc>
        <w:tc>
          <w:tcPr>
            <w:tcW w:w="1798" w:type="dxa"/>
            <w:vAlign w:val="center"/>
          </w:tcPr>
          <w:p w14:paraId="09230A22"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P. TOTAL</w:t>
            </w:r>
          </w:p>
          <w:p w14:paraId="20487F37"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EXTIMADO</w:t>
            </w:r>
          </w:p>
        </w:tc>
      </w:tr>
      <w:tr w:rsidR="00E301FC" w:rsidRPr="00DB0286" w14:paraId="7BF662DA" w14:textId="77777777" w:rsidTr="00E301FC">
        <w:trPr>
          <w:trHeight w:val="1077"/>
        </w:trPr>
        <w:tc>
          <w:tcPr>
            <w:tcW w:w="1233" w:type="dxa"/>
            <w:vAlign w:val="center"/>
          </w:tcPr>
          <w:p w14:paraId="2CC442F6"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1</w:t>
            </w:r>
          </w:p>
        </w:tc>
        <w:tc>
          <w:tcPr>
            <w:tcW w:w="3592" w:type="dxa"/>
            <w:tcBorders>
              <w:top w:val="single" w:sz="6" w:space="0" w:color="auto"/>
              <w:left w:val="single" w:sz="6" w:space="0" w:color="auto"/>
              <w:bottom w:val="single" w:sz="6" w:space="0" w:color="auto"/>
              <w:right w:val="single" w:sz="6" w:space="0" w:color="auto"/>
            </w:tcBorders>
            <w:shd w:val="solid" w:color="FFFFFF" w:fill="auto"/>
          </w:tcPr>
          <w:p w14:paraId="0049AFC9" w14:textId="77777777" w:rsidR="00E301FC" w:rsidRPr="00DB0286" w:rsidRDefault="00E301FC" w:rsidP="00E301FC">
            <w:pPr>
              <w:autoSpaceDE w:val="0"/>
              <w:autoSpaceDN w:val="0"/>
              <w:adjustRightInd w:val="0"/>
              <w:jc w:val="both"/>
              <w:rPr>
                <w:rFonts w:ascii="Arial" w:hAnsi="Arial" w:cs="Arial"/>
                <w:bCs/>
                <w:color w:val="000000"/>
                <w:sz w:val="23"/>
                <w:szCs w:val="23"/>
              </w:rPr>
            </w:pPr>
            <w:r w:rsidRPr="00DB0286">
              <w:rPr>
                <w:rFonts w:ascii="Arial" w:eastAsia="Times New Roman" w:hAnsi="Arial" w:cs="Arial"/>
                <w:color w:val="000000"/>
                <w:sz w:val="23"/>
                <w:szCs w:val="23"/>
              </w:rPr>
              <w:t>SERVIÇO DE MANUTEÇÃO EM CAMARAS DE SEGURANÇA E MANITORAMENTO.</w:t>
            </w:r>
          </w:p>
        </w:tc>
        <w:tc>
          <w:tcPr>
            <w:tcW w:w="964" w:type="dxa"/>
            <w:vAlign w:val="center"/>
          </w:tcPr>
          <w:p w14:paraId="25E9726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SERV</w:t>
            </w:r>
          </w:p>
        </w:tc>
        <w:tc>
          <w:tcPr>
            <w:tcW w:w="761" w:type="dxa"/>
            <w:vAlign w:val="center"/>
          </w:tcPr>
          <w:p w14:paraId="07D5F492"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12</w:t>
            </w:r>
          </w:p>
        </w:tc>
        <w:tc>
          <w:tcPr>
            <w:tcW w:w="1522" w:type="dxa"/>
            <w:vAlign w:val="center"/>
          </w:tcPr>
          <w:p w14:paraId="3614342B" w14:textId="7F8794AD" w:rsidR="00E301FC" w:rsidRPr="00DB0286" w:rsidRDefault="00E301FC" w:rsidP="00E301FC">
            <w:pPr>
              <w:jc w:val="both"/>
              <w:rPr>
                <w:rFonts w:ascii="Arial" w:hAnsi="Arial" w:cs="Arial"/>
                <w:sz w:val="23"/>
                <w:szCs w:val="23"/>
              </w:rPr>
            </w:pPr>
            <w:r>
              <w:rPr>
                <w:rFonts w:ascii="Arial" w:hAnsi="Arial" w:cs="Arial"/>
                <w:sz w:val="23"/>
                <w:szCs w:val="23"/>
              </w:rPr>
              <w:t>R$ 1.977,00</w:t>
            </w:r>
          </w:p>
        </w:tc>
        <w:tc>
          <w:tcPr>
            <w:tcW w:w="1798" w:type="dxa"/>
            <w:vAlign w:val="center"/>
          </w:tcPr>
          <w:p w14:paraId="40223920" w14:textId="64C4B54B" w:rsidR="00E301FC" w:rsidRPr="00DB0286" w:rsidRDefault="00E301FC" w:rsidP="00E301FC">
            <w:pPr>
              <w:jc w:val="both"/>
              <w:rPr>
                <w:rFonts w:ascii="Arial" w:hAnsi="Arial" w:cs="Arial"/>
                <w:sz w:val="23"/>
                <w:szCs w:val="23"/>
              </w:rPr>
            </w:pPr>
            <w:r w:rsidRPr="00DB0286">
              <w:rPr>
                <w:rFonts w:ascii="Arial" w:hAnsi="Arial" w:cs="Arial"/>
                <w:sz w:val="23"/>
                <w:szCs w:val="23"/>
              </w:rPr>
              <w:t xml:space="preserve">R$ </w:t>
            </w:r>
            <w:r>
              <w:rPr>
                <w:rFonts w:ascii="Arial" w:hAnsi="Arial" w:cs="Arial"/>
                <w:sz w:val="23"/>
                <w:szCs w:val="23"/>
              </w:rPr>
              <w:t>23.724,00</w:t>
            </w:r>
          </w:p>
        </w:tc>
      </w:tr>
      <w:tr w:rsidR="00E301FC" w:rsidRPr="00DB0286" w14:paraId="4E27CE60" w14:textId="77777777" w:rsidTr="00E301FC">
        <w:trPr>
          <w:trHeight w:val="292"/>
        </w:trPr>
        <w:tc>
          <w:tcPr>
            <w:tcW w:w="8073" w:type="dxa"/>
            <w:gridSpan w:val="5"/>
            <w:vAlign w:val="center"/>
          </w:tcPr>
          <w:p w14:paraId="363B4A6B" w14:textId="77777777" w:rsidR="00E301FC" w:rsidRPr="00DB0286" w:rsidRDefault="00E301FC" w:rsidP="00E301FC">
            <w:pPr>
              <w:jc w:val="center"/>
              <w:rPr>
                <w:rFonts w:ascii="Arial" w:hAnsi="Arial" w:cs="Arial"/>
                <w:sz w:val="23"/>
                <w:szCs w:val="23"/>
              </w:rPr>
            </w:pPr>
            <w:r w:rsidRPr="00DB0286">
              <w:rPr>
                <w:rFonts w:ascii="Arial" w:hAnsi="Arial" w:cs="Arial"/>
                <w:sz w:val="23"/>
                <w:szCs w:val="23"/>
              </w:rPr>
              <w:t>VALOR TOTAL ESTIMADA</w:t>
            </w:r>
          </w:p>
        </w:tc>
        <w:tc>
          <w:tcPr>
            <w:tcW w:w="1798" w:type="dxa"/>
            <w:vAlign w:val="center"/>
          </w:tcPr>
          <w:p w14:paraId="1BA2C337" w14:textId="6339A3D9" w:rsidR="00E301FC" w:rsidRPr="00DB0286" w:rsidRDefault="00E301FC" w:rsidP="00E301FC">
            <w:pPr>
              <w:rPr>
                <w:rFonts w:ascii="Arial" w:hAnsi="Arial" w:cs="Arial"/>
                <w:sz w:val="23"/>
                <w:szCs w:val="23"/>
              </w:rPr>
            </w:pPr>
            <w:r w:rsidRPr="00DB0286">
              <w:rPr>
                <w:rFonts w:ascii="Arial" w:hAnsi="Arial" w:cs="Arial"/>
                <w:sz w:val="23"/>
                <w:szCs w:val="23"/>
              </w:rPr>
              <w:t xml:space="preserve">R$ </w:t>
            </w:r>
            <w:r>
              <w:rPr>
                <w:rFonts w:ascii="Arial" w:hAnsi="Arial" w:cs="Arial"/>
                <w:sz w:val="23"/>
                <w:szCs w:val="23"/>
              </w:rPr>
              <w:t>23.724,00</w:t>
            </w:r>
          </w:p>
        </w:tc>
      </w:tr>
    </w:tbl>
    <w:p w14:paraId="682517F5" w14:textId="77777777" w:rsidR="00E301FC" w:rsidRPr="00DB0286" w:rsidRDefault="00E301FC" w:rsidP="00E301FC">
      <w:pPr>
        <w:jc w:val="both"/>
        <w:rPr>
          <w:rFonts w:ascii="Arial" w:hAnsi="Arial" w:cs="Arial"/>
          <w:sz w:val="23"/>
          <w:szCs w:val="23"/>
        </w:rPr>
      </w:pPr>
    </w:p>
    <w:p w14:paraId="7214FF19"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4.0. DO TRATAMENTO DIFERENCIADO PARA ME/EPP</w:t>
      </w:r>
    </w:p>
    <w:p w14:paraId="2A8B4DE8"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4.1. Salienta-se que na referida contratação, será concedido o tratamento diferenciado e simplificado para as Microempresas e Empresas de Pequeno Porte, nos termos das disposições contidas nos Arts. 47 e 48, da Lei Complementar nº 123/2006, visto estar presente a exceção prevista no inciso IV, do Art. 49, do mesmo diploma legal: Licitação dispensável - Art. 75, II, da Lei Federal nº 14.133/21.</w:t>
      </w:r>
    </w:p>
    <w:p w14:paraId="3D387F72"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4.2. No processo, portanto, deverá ser considerado preferencialmente apenas os fornecedores ou executantes enquadrados como Microempresa, Empresa de Pequeno Porte e Equiparados, nos termos da legislação vigente.</w:t>
      </w:r>
    </w:p>
    <w:p w14:paraId="3B7DFACD"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5.0.DAS OBRIGAÇÕES DO CONTRATANTE</w:t>
      </w:r>
    </w:p>
    <w:p w14:paraId="6B0B61C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5.1. Efetuar o pagamento relativo ao objeto contratado efetivamente realizado, de acordo com as cláusulas do respectivo contrato ou outros instrumentos hábeis.</w:t>
      </w:r>
    </w:p>
    <w:p w14:paraId="2EB26722"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5.2. Proporcionar ao Contratado todos os meios necessários para a fiel execução do objeto da presente contratação, nos termos do correspondente instrumento de ajuste.</w:t>
      </w:r>
    </w:p>
    <w:p w14:paraId="0D2B4F68"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5.3. Notificar o Contratado sobre qualquer irregularidade encontrada quanto à qualidade dos produtos ou serviços, exercendo a mais ampla e completa fiscalização, o que não exime o Contratado de suas responsabilidades pactuadas e preceitos legais.</w:t>
      </w:r>
    </w:p>
    <w:p w14:paraId="51920A45"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5.4. Observar, em compatibilidade com o objeto da contração, as disposições dos Arts. 115 a 123 da Lei 14.133/21.</w:t>
      </w:r>
    </w:p>
    <w:p w14:paraId="6AA0C976"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6.0. DAS OBRIGAÇÕES DO CONTRATADO</w:t>
      </w:r>
    </w:p>
    <w:p w14:paraId="355DB040"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lastRenderedPageBreak/>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663F4ECE"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25BF2096"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6.3. Não transferir a outrem, no todo ou em parte, o objeto da contratação, salvo mediante prévia e expressa autorização do Contratante.</w:t>
      </w:r>
    </w:p>
    <w:p w14:paraId="3051D59D"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4E7CA79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6.5. Emitir Nota Fiscal correspondente à sede ou filial da empresa que efetivamente apresentou a documentação de regularidade e qualificação exigidas quando da instrução do referido processo de contratação direta.</w:t>
      </w:r>
    </w:p>
    <w:p w14:paraId="1F358D71"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6.6. Executar todas as obrigações assumidas sempre com observância a melhor técnica vigente, enquadrando-se, rigorosamente, dentro dos preceitos legais, normas e especificações técnicas correspondentes.</w:t>
      </w:r>
    </w:p>
    <w:p w14:paraId="647FF620"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6.7. Observar, em compatibilidade com o objeto da contração, as disposições dos Arts. 115 a 123 da Lei 14.133/21.</w:t>
      </w:r>
    </w:p>
    <w:p w14:paraId="1C120DCF"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7.0.DOS PRAZOS E DA VIGÊNCIA</w:t>
      </w:r>
    </w:p>
    <w:p w14:paraId="7BA86C0D"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7.1. Os prazos máximos de início de etapas de execução e de conclusão do objeto da contratação, que admite prorrogação nas condições e hipóteses previstas na Lei 14.133/21, estão abaixo indicados e serão considerados da assinatura do Contrato ou equivalente:</w:t>
      </w:r>
    </w:p>
    <w:p w14:paraId="07463539"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7.1.1. Início: 3 (três) dias;</w:t>
      </w:r>
    </w:p>
    <w:p w14:paraId="2B7480FC"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7.1.2. Conclusão: 12 (doze) meses.</w:t>
      </w:r>
    </w:p>
    <w:p w14:paraId="2F84FCA5"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7.2. A vigência da presente contratação será determinada: até o final do exercício financeiro de 2024, considerada da data de assinatura do respectivo instrumento de ajuste; podendo ser prorrogada, nas hipóteses e nos termos dos Arts. 105 a 114, da Lei 14.133/21.</w:t>
      </w:r>
    </w:p>
    <w:p w14:paraId="1BDD0928"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8.0. DO REAJUSTAMENTO EM SENTIDO ESTRITO</w:t>
      </w:r>
    </w:p>
    <w:p w14:paraId="09B4F46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8.1. Os preços contratados são fixos e irreajustáveis no prazo de um ano.</w:t>
      </w:r>
    </w:p>
    <w:p w14:paraId="7E103DEC"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9.0. DO PAGAMENTO</w:t>
      </w:r>
    </w:p>
    <w:p w14:paraId="50247D45"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lastRenderedPageBreak/>
        <w:t>9.1. O pagamento será realizado mediante processo regular e em observância às normas e procedimentos adotados, bem como as disposições dos Arts. 141 a 146 da Lei 14.133/21; da seguinte maneira: Mensalmente, para ocorrer no prazo de trinta dias, contados do período de adimplemento de cada parcela.</w:t>
      </w:r>
    </w:p>
    <w:p w14:paraId="22E6A7B2"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10.0. DA VERIFICAÇÃO DA QUALIFICAÇÃO TÉCNICA E ECONÔMICO-FINANCEIRA</w:t>
      </w:r>
    </w:p>
    <w:p w14:paraId="05BC1329"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10.1. Se necessária a verificação da qualificação técnica e econômico-financeira do licitante, a documentação essencial, suficiente para comprovar as referidas capacidades, será restrita aquela definida nos Art. 67 e 69, da Lei 14.133/21, respectivamente.</w:t>
      </w:r>
    </w:p>
    <w:p w14:paraId="1B37C7EA"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10.2. 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45FD2271"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11.0.DO CRITÉRIO DE ACEITAÇÃO DO OBJETO</w:t>
      </w:r>
    </w:p>
    <w:p w14:paraId="1B1F1900"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11.1. Executada a presente contratação e observadas as condições de adimplemento das obrigações pactuadas, os procedimentos e condições para receber o seu objeto pelo Contratante obedecerão, conforme o caso, às disposições do Art. 140, da Lei 14.133/21.</w:t>
      </w:r>
    </w:p>
    <w:p w14:paraId="130EE79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3DD6AC5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12.0.DOS PROCEDIMENTOS DE FISCALIZAÇÃO E GERENCIAMENTO</w:t>
      </w:r>
    </w:p>
    <w:p w14:paraId="6F9DAF49"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0F5A7A22"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13.0. DAS SANÇÕES ADMINISTRATIVAS</w:t>
      </w:r>
    </w:p>
    <w:p w14:paraId="1D0C3283"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 xml:space="preserve">13.1.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a – advertência aplicada exclusivamente pela infração </w:t>
      </w:r>
      <w:r w:rsidRPr="00DB0286">
        <w:rPr>
          <w:rFonts w:ascii="Arial" w:hAnsi="Arial" w:cs="Arial"/>
          <w:sz w:val="23"/>
          <w:szCs w:val="23"/>
        </w:rPr>
        <w:lastRenderedPageBreak/>
        <w:t>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77FA7BFE"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5F73A626"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14.0. DA COMPENSAÇÃO FINANCEIRA</w:t>
      </w:r>
    </w:p>
    <w:p w14:paraId="72B9E8C7" w14:textId="77777777" w:rsidR="00E301FC" w:rsidRPr="00DB0286" w:rsidRDefault="00E301FC" w:rsidP="00E301FC">
      <w:pPr>
        <w:jc w:val="both"/>
        <w:rPr>
          <w:rFonts w:ascii="Arial" w:hAnsi="Arial" w:cs="Arial"/>
          <w:sz w:val="23"/>
          <w:szCs w:val="23"/>
        </w:rPr>
      </w:pPr>
      <w:r w:rsidRPr="00DB0286">
        <w:rPr>
          <w:rFonts w:ascii="Arial" w:hAnsi="Arial" w:cs="Arial"/>
          <w:sz w:val="23"/>
          <w:szCs w:val="23"/>
        </w:rPr>
        <w:t>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6124067D" w14:textId="77777777" w:rsidR="00E301FC" w:rsidRPr="00DB0286" w:rsidRDefault="00E301FC" w:rsidP="00E301FC">
      <w:pPr>
        <w:spacing w:after="0"/>
        <w:jc w:val="both"/>
        <w:rPr>
          <w:rFonts w:ascii="Arial" w:hAnsi="Arial" w:cs="Arial"/>
          <w:b/>
          <w:bCs/>
          <w:sz w:val="23"/>
          <w:szCs w:val="23"/>
        </w:rPr>
      </w:pPr>
      <w:r w:rsidRPr="00DB0286">
        <w:rPr>
          <w:rFonts w:ascii="Arial" w:hAnsi="Arial" w:cs="Arial"/>
          <w:b/>
          <w:bCs/>
          <w:sz w:val="23"/>
          <w:szCs w:val="23"/>
        </w:rPr>
        <w:t>15 - REQUISITOS DA CONTRATAÇÃO:</w:t>
      </w:r>
    </w:p>
    <w:p w14:paraId="3E19CE57" w14:textId="77777777" w:rsidR="00E301FC" w:rsidRPr="00DB0286" w:rsidRDefault="00E301FC" w:rsidP="00E301FC">
      <w:pPr>
        <w:spacing w:after="0"/>
        <w:jc w:val="both"/>
        <w:rPr>
          <w:rFonts w:ascii="Arial" w:hAnsi="Arial" w:cs="Arial"/>
          <w:sz w:val="23"/>
          <w:szCs w:val="23"/>
        </w:rPr>
      </w:pPr>
      <w:r w:rsidRPr="00DB0286">
        <w:rPr>
          <w:rFonts w:ascii="Arial" w:hAnsi="Arial" w:cs="Arial"/>
          <w:sz w:val="23"/>
          <w:szCs w:val="23"/>
        </w:rPr>
        <w:t>9.1. Para que o objeto da contratação seja atendido, é necessário o atendimento de alguns requisitos mínimos necessários, dentre eles os de qualidade e capacidade de execução pelo contratado, nos termos do artigo 72, da Lei Federal 14.133/2021.</w:t>
      </w:r>
    </w:p>
    <w:p w14:paraId="7F0DACC7" w14:textId="77777777" w:rsidR="00E301FC" w:rsidRPr="00DB0286" w:rsidRDefault="00E301FC" w:rsidP="00E301FC">
      <w:pPr>
        <w:spacing w:after="0"/>
        <w:jc w:val="both"/>
        <w:rPr>
          <w:rFonts w:ascii="Arial" w:hAnsi="Arial" w:cs="Arial"/>
          <w:sz w:val="23"/>
          <w:szCs w:val="23"/>
        </w:rPr>
      </w:pPr>
      <w:r w:rsidRPr="00DB0286">
        <w:rPr>
          <w:rFonts w:ascii="Arial" w:hAnsi="Arial" w:cs="Arial"/>
          <w:sz w:val="23"/>
          <w:szCs w:val="23"/>
        </w:rPr>
        <w:t>9.2. 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legislação (Lei Federal 14.133/2021).</w:t>
      </w:r>
    </w:p>
    <w:p w14:paraId="4AAA51F1" w14:textId="77777777" w:rsidR="00E301FC" w:rsidRPr="00DB0286" w:rsidRDefault="00E301FC" w:rsidP="00E301FC">
      <w:pPr>
        <w:spacing w:after="0"/>
        <w:jc w:val="both"/>
        <w:rPr>
          <w:rFonts w:ascii="Arial" w:hAnsi="Arial" w:cs="Arial"/>
          <w:sz w:val="23"/>
          <w:szCs w:val="23"/>
        </w:rPr>
      </w:pPr>
      <w:r w:rsidRPr="00DB0286">
        <w:rPr>
          <w:rFonts w:ascii="Arial" w:hAnsi="Arial" w:cs="Arial"/>
          <w:sz w:val="23"/>
          <w:szCs w:val="23"/>
        </w:rPr>
        <w:lastRenderedPageBreak/>
        <w:t xml:space="preserve">9.3. Sendo assim, os documentos exigidos </w:t>
      </w:r>
      <w:r>
        <w:rPr>
          <w:rFonts w:ascii="Arial" w:hAnsi="Arial" w:cs="Arial"/>
          <w:sz w:val="23"/>
          <w:szCs w:val="23"/>
        </w:rPr>
        <w:t>serão conforme o edital.</w:t>
      </w:r>
    </w:p>
    <w:p w14:paraId="031669F0" w14:textId="77777777" w:rsidR="00E301FC" w:rsidRPr="00DB0286" w:rsidRDefault="00E301FC" w:rsidP="00E301FC">
      <w:pPr>
        <w:spacing w:after="0"/>
        <w:jc w:val="both"/>
        <w:rPr>
          <w:rFonts w:ascii="Arial" w:hAnsi="Arial" w:cs="Arial"/>
          <w:sz w:val="23"/>
          <w:szCs w:val="23"/>
        </w:rPr>
      </w:pPr>
    </w:p>
    <w:p w14:paraId="057DCF4E" w14:textId="77777777" w:rsidR="00E301FC" w:rsidRPr="00DB0286" w:rsidRDefault="00E301FC" w:rsidP="00E301FC">
      <w:pPr>
        <w:pStyle w:val="Ttulo1"/>
        <w:tabs>
          <w:tab w:val="left" w:pos="851"/>
        </w:tabs>
        <w:ind w:left="360"/>
        <w:rPr>
          <w:rFonts w:ascii="Arial" w:hAnsi="Arial" w:cs="Arial"/>
          <w:sz w:val="23"/>
          <w:szCs w:val="23"/>
        </w:rPr>
      </w:pPr>
      <w:r w:rsidRPr="00DB0286">
        <w:rPr>
          <w:rFonts w:ascii="Arial" w:hAnsi="Arial" w:cs="Arial"/>
          <w:sz w:val="23"/>
          <w:szCs w:val="23"/>
        </w:rPr>
        <w:t>16   DAS</w:t>
      </w:r>
      <w:r w:rsidRPr="00DB0286">
        <w:rPr>
          <w:rFonts w:ascii="Arial" w:hAnsi="Arial" w:cs="Arial"/>
          <w:spacing w:val="-9"/>
          <w:sz w:val="23"/>
          <w:szCs w:val="23"/>
        </w:rPr>
        <w:t xml:space="preserve"> </w:t>
      </w:r>
      <w:r w:rsidRPr="00DB0286">
        <w:rPr>
          <w:rFonts w:ascii="Arial" w:hAnsi="Arial" w:cs="Arial"/>
          <w:sz w:val="23"/>
          <w:szCs w:val="23"/>
        </w:rPr>
        <w:t>DISPOSIÇÕES</w:t>
      </w:r>
      <w:r w:rsidRPr="00DB0286">
        <w:rPr>
          <w:rFonts w:ascii="Arial" w:hAnsi="Arial" w:cs="Arial"/>
          <w:spacing w:val="-8"/>
          <w:sz w:val="23"/>
          <w:szCs w:val="23"/>
        </w:rPr>
        <w:t xml:space="preserve"> </w:t>
      </w:r>
      <w:r w:rsidRPr="00DB0286">
        <w:rPr>
          <w:rFonts w:ascii="Arial" w:hAnsi="Arial" w:cs="Arial"/>
          <w:sz w:val="23"/>
          <w:szCs w:val="23"/>
        </w:rPr>
        <w:t>GERAIS</w:t>
      </w:r>
    </w:p>
    <w:p w14:paraId="46869790" w14:textId="77777777" w:rsidR="00E301FC" w:rsidRPr="00DB0286" w:rsidRDefault="00E301FC" w:rsidP="00E301FC">
      <w:pPr>
        <w:pStyle w:val="Ttulo1"/>
        <w:tabs>
          <w:tab w:val="left" w:pos="851"/>
        </w:tabs>
        <w:ind w:left="284"/>
        <w:rPr>
          <w:rFonts w:ascii="Arial" w:hAnsi="Arial" w:cs="Arial"/>
          <w:sz w:val="23"/>
          <w:szCs w:val="23"/>
        </w:rPr>
      </w:pPr>
    </w:p>
    <w:p w14:paraId="347139F1"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No</w:t>
      </w:r>
      <w:r w:rsidRPr="00DB0286">
        <w:rPr>
          <w:rFonts w:ascii="Arial" w:hAnsi="Arial" w:cs="Arial"/>
          <w:spacing w:val="1"/>
          <w:sz w:val="23"/>
          <w:szCs w:val="23"/>
        </w:rPr>
        <w:t xml:space="preserve"> </w:t>
      </w:r>
      <w:r w:rsidRPr="00DB0286">
        <w:rPr>
          <w:rFonts w:ascii="Arial" w:hAnsi="Arial" w:cs="Arial"/>
          <w:sz w:val="23"/>
          <w:szCs w:val="23"/>
        </w:rPr>
        <w:t>caso</w:t>
      </w:r>
      <w:r w:rsidRPr="00DB0286">
        <w:rPr>
          <w:rFonts w:ascii="Arial" w:hAnsi="Arial" w:cs="Arial"/>
          <w:spacing w:val="1"/>
          <w:sz w:val="23"/>
          <w:szCs w:val="23"/>
        </w:rPr>
        <w:t xml:space="preserve"> </w:t>
      </w:r>
      <w:r w:rsidRPr="00DB0286">
        <w:rPr>
          <w:rFonts w:ascii="Arial" w:hAnsi="Arial" w:cs="Arial"/>
          <w:sz w:val="23"/>
          <w:szCs w:val="23"/>
        </w:rPr>
        <w:t>de</w:t>
      </w:r>
      <w:r w:rsidRPr="00DB0286">
        <w:rPr>
          <w:rFonts w:ascii="Arial" w:hAnsi="Arial" w:cs="Arial"/>
          <w:spacing w:val="1"/>
          <w:sz w:val="23"/>
          <w:szCs w:val="23"/>
        </w:rPr>
        <w:t xml:space="preserve"> </w:t>
      </w:r>
      <w:r w:rsidRPr="00DB0286">
        <w:rPr>
          <w:rFonts w:ascii="Arial" w:hAnsi="Arial" w:cs="Arial"/>
          <w:sz w:val="23"/>
          <w:szCs w:val="23"/>
        </w:rPr>
        <w:t>todos</w:t>
      </w:r>
      <w:r w:rsidRPr="00DB0286">
        <w:rPr>
          <w:rFonts w:ascii="Arial" w:hAnsi="Arial" w:cs="Arial"/>
          <w:spacing w:val="1"/>
          <w:sz w:val="23"/>
          <w:szCs w:val="23"/>
        </w:rPr>
        <w:t xml:space="preserve"> </w:t>
      </w:r>
      <w:r w:rsidRPr="00DB0286">
        <w:rPr>
          <w:rFonts w:ascii="Arial" w:hAnsi="Arial" w:cs="Arial"/>
          <w:sz w:val="23"/>
          <w:szCs w:val="23"/>
        </w:rPr>
        <w:t>os</w:t>
      </w:r>
      <w:r w:rsidRPr="00DB0286">
        <w:rPr>
          <w:rFonts w:ascii="Arial" w:hAnsi="Arial" w:cs="Arial"/>
          <w:spacing w:val="1"/>
          <w:sz w:val="23"/>
          <w:szCs w:val="23"/>
        </w:rPr>
        <w:t xml:space="preserve"> </w:t>
      </w:r>
      <w:r w:rsidRPr="00DB0286">
        <w:rPr>
          <w:rFonts w:ascii="Arial" w:hAnsi="Arial" w:cs="Arial"/>
          <w:sz w:val="23"/>
          <w:szCs w:val="23"/>
        </w:rPr>
        <w:t>fornecedores</w:t>
      </w:r>
      <w:r w:rsidRPr="00DB0286">
        <w:rPr>
          <w:rFonts w:ascii="Arial" w:hAnsi="Arial" w:cs="Arial"/>
          <w:spacing w:val="1"/>
          <w:sz w:val="23"/>
          <w:szCs w:val="23"/>
        </w:rPr>
        <w:t xml:space="preserve"> </w:t>
      </w:r>
      <w:r w:rsidRPr="00DB0286">
        <w:rPr>
          <w:rFonts w:ascii="Arial" w:hAnsi="Arial" w:cs="Arial"/>
          <w:sz w:val="23"/>
          <w:szCs w:val="23"/>
        </w:rPr>
        <w:t>restarem</w:t>
      </w:r>
      <w:r w:rsidRPr="00DB0286">
        <w:rPr>
          <w:rFonts w:ascii="Arial" w:hAnsi="Arial" w:cs="Arial"/>
          <w:spacing w:val="1"/>
          <w:sz w:val="23"/>
          <w:szCs w:val="23"/>
        </w:rPr>
        <w:t xml:space="preserve"> </w:t>
      </w:r>
      <w:r w:rsidRPr="00DB0286">
        <w:rPr>
          <w:rFonts w:ascii="Arial" w:hAnsi="Arial" w:cs="Arial"/>
          <w:sz w:val="23"/>
          <w:szCs w:val="23"/>
        </w:rPr>
        <w:t>desclassificados ou inabilitados (procedimento fracassado),</w:t>
      </w:r>
      <w:r w:rsidRPr="00DB0286">
        <w:rPr>
          <w:rFonts w:ascii="Arial" w:hAnsi="Arial" w:cs="Arial"/>
          <w:spacing w:val="-142"/>
          <w:sz w:val="23"/>
          <w:szCs w:val="23"/>
        </w:rPr>
        <w:t xml:space="preserve"> </w:t>
      </w:r>
      <w:r w:rsidRPr="00DB0286">
        <w:rPr>
          <w:rFonts w:ascii="Arial" w:hAnsi="Arial" w:cs="Arial"/>
          <w:sz w:val="23"/>
          <w:szCs w:val="23"/>
        </w:rPr>
        <w:t>a</w:t>
      </w:r>
      <w:r w:rsidRPr="00DB0286">
        <w:rPr>
          <w:rFonts w:ascii="Arial" w:hAnsi="Arial" w:cs="Arial"/>
          <w:spacing w:val="-2"/>
          <w:sz w:val="23"/>
          <w:szCs w:val="23"/>
        </w:rPr>
        <w:t xml:space="preserve"> </w:t>
      </w:r>
      <w:r w:rsidRPr="00DB0286">
        <w:rPr>
          <w:rFonts w:ascii="Arial" w:hAnsi="Arial" w:cs="Arial"/>
          <w:sz w:val="23"/>
          <w:szCs w:val="23"/>
        </w:rPr>
        <w:t>Administração</w:t>
      </w:r>
      <w:r w:rsidRPr="00DB0286">
        <w:rPr>
          <w:rFonts w:ascii="Arial" w:hAnsi="Arial" w:cs="Arial"/>
          <w:spacing w:val="-1"/>
          <w:sz w:val="23"/>
          <w:szCs w:val="23"/>
        </w:rPr>
        <w:t xml:space="preserve"> </w:t>
      </w:r>
      <w:r w:rsidRPr="00DB0286">
        <w:rPr>
          <w:rFonts w:ascii="Arial" w:hAnsi="Arial" w:cs="Arial"/>
          <w:sz w:val="23"/>
          <w:szCs w:val="23"/>
        </w:rPr>
        <w:t>poderá:</w:t>
      </w:r>
    </w:p>
    <w:p w14:paraId="76C8A917"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Republicar</w:t>
      </w:r>
      <w:r w:rsidRPr="00DB0286">
        <w:rPr>
          <w:rFonts w:ascii="Arial" w:hAnsi="Arial" w:cs="Arial"/>
          <w:spacing w:val="-6"/>
          <w:sz w:val="23"/>
          <w:szCs w:val="23"/>
        </w:rPr>
        <w:t xml:space="preserve"> </w:t>
      </w:r>
      <w:r w:rsidRPr="00DB0286">
        <w:rPr>
          <w:rFonts w:ascii="Arial" w:hAnsi="Arial" w:cs="Arial"/>
          <w:sz w:val="23"/>
          <w:szCs w:val="23"/>
        </w:rPr>
        <w:t>o</w:t>
      </w:r>
      <w:r w:rsidRPr="00DB0286">
        <w:rPr>
          <w:rFonts w:ascii="Arial" w:hAnsi="Arial" w:cs="Arial"/>
          <w:spacing w:val="-5"/>
          <w:sz w:val="23"/>
          <w:szCs w:val="23"/>
        </w:rPr>
        <w:t xml:space="preserve"> </w:t>
      </w:r>
      <w:r w:rsidRPr="00DB0286">
        <w:rPr>
          <w:rFonts w:ascii="Arial" w:hAnsi="Arial" w:cs="Arial"/>
          <w:sz w:val="23"/>
          <w:szCs w:val="23"/>
        </w:rPr>
        <w:t>presente</w:t>
      </w:r>
      <w:r w:rsidRPr="00DB0286">
        <w:rPr>
          <w:rFonts w:ascii="Arial" w:hAnsi="Arial" w:cs="Arial"/>
          <w:spacing w:val="-5"/>
          <w:sz w:val="23"/>
          <w:szCs w:val="23"/>
        </w:rPr>
        <w:t xml:space="preserve"> </w:t>
      </w:r>
      <w:r w:rsidRPr="00DB0286">
        <w:rPr>
          <w:rFonts w:ascii="Arial" w:hAnsi="Arial" w:cs="Arial"/>
          <w:sz w:val="23"/>
          <w:szCs w:val="23"/>
        </w:rPr>
        <w:t>aviso</w:t>
      </w:r>
      <w:r w:rsidRPr="00DB0286">
        <w:rPr>
          <w:rFonts w:ascii="Arial" w:hAnsi="Arial" w:cs="Arial"/>
          <w:spacing w:val="-5"/>
          <w:sz w:val="23"/>
          <w:szCs w:val="23"/>
        </w:rPr>
        <w:t xml:space="preserve"> </w:t>
      </w:r>
      <w:r w:rsidRPr="00DB0286">
        <w:rPr>
          <w:rFonts w:ascii="Arial" w:hAnsi="Arial" w:cs="Arial"/>
          <w:sz w:val="23"/>
          <w:szCs w:val="23"/>
        </w:rPr>
        <w:t>com</w:t>
      </w:r>
      <w:r w:rsidRPr="00DB0286">
        <w:rPr>
          <w:rFonts w:ascii="Arial" w:hAnsi="Arial" w:cs="Arial"/>
          <w:spacing w:val="-6"/>
          <w:sz w:val="23"/>
          <w:szCs w:val="23"/>
        </w:rPr>
        <w:t xml:space="preserve"> </w:t>
      </w:r>
      <w:r w:rsidRPr="00DB0286">
        <w:rPr>
          <w:rFonts w:ascii="Arial" w:hAnsi="Arial" w:cs="Arial"/>
          <w:sz w:val="23"/>
          <w:szCs w:val="23"/>
        </w:rPr>
        <w:t>uma</w:t>
      </w:r>
      <w:r w:rsidRPr="00DB0286">
        <w:rPr>
          <w:rFonts w:ascii="Arial" w:hAnsi="Arial" w:cs="Arial"/>
          <w:spacing w:val="-5"/>
          <w:sz w:val="23"/>
          <w:szCs w:val="23"/>
        </w:rPr>
        <w:t xml:space="preserve"> </w:t>
      </w:r>
      <w:r w:rsidRPr="00DB0286">
        <w:rPr>
          <w:rFonts w:ascii="Arial" w:hAnsi="Arial" w:cs="Arial"/>
          <w:sz w:val="23"/>
          <w:szCs w:val="23"/>
        </w:rPr>
        <w:t>nova</w:t>
      </w:r>
      <w:r w:rsidRPr="00DB0286">
        <w:rPr>
          <w:rFonts w:ascii="Arial" w:hAnsi="Arial" w:cs="Arial"/>
          <w:spacing w:val="-5"/>
          <w:sz w:val="23"/>
          <w:szCs w:val="23"/>
        </w:rPr>
        <w:t xml:space="preserve"> </w:t>
      </w:r>
      <w:r w:rsidRPr="00DB0286">
        <w:rPr>
          <w:rFonts w:ascii="Arial" w:hAnsi="Arial" w:cs="Arial"/>
          <w:sz w:val="23"/>
          <w:szCs w:val="23"/>
        </w:rPr>
        <w:t>data;</w:t>
      </w:r>
    </w:p>
    <w:p w14:paraId="0B0BCFB2"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Valer-se, para a contratação, de proposta obtida</w:t>
      </w:r>
      <w:r w:rsidRPr="00DB0286">
        <w:rPr>
          <w:rFonts w:ascii="Arial" w:hAnsi="Arial" w:cs="Arial"/>
          <w:spacing w:val="1"/>
          <w:sz w:val="23"/>
          <w:szCs w:val="23"/>
        </w:rPr>
        <w:t xml:space="preserve"> </w:t>
      </w:r>
      <w:r w:rsidRPr="00DB0286">
        <w:rPr>
          <w:rFonts w:ascii="Arial" w:hAnsi="Arial" w:cs="Arial"/>
          <w:sz w:val="23"/>
          <w:szCs w:val="23"/>
        </w:rPr>
        <w:t>na</w:t>
      </w:r>
      <w:r w:rsidRPr="00DB0286">
        <w:rPr>
          <w:rFonts w:ascii="Arial" w:hAnsi="Arial" w:cs="Arial"/>
          <w:spacing w:val="-19"/>
          <w:sz w:val="23"/>
          <w:szCs w:val="23"/>
        </w:rPr>
        <w:t xml:space="preserve"> </w:t>
      </w:r>
      <w:r w:rsidRPr="00DB0286">
        <w:rPr>
          <w:rFonts w:ascii="Arial" w:hAnsi="Arial" w:cs="Arial"/>
          <w:sz w:val="23"/>
          <w:szCs w:val="23"/>
        </w:rPr>
        <w:t>pesquisa</w:t>
      </w:r>
      <w:r w:rsidRPr="00DB0286">
        <w:rPr>
          <w:rFonts w:ascii="Arial" w:hAnsi="Arial" w:cs="Arial"/>
          <w:spacing w:val="-18"/>
          <w:sz w:val="23"/>
          <w:szCs w:val="23"/>
        </w:rPr>
        <w:t xml:space="preserve"> </w:t>
      </w:r>
      <w:r w:rsidRPr="00DB0286">
        <w:rPr>
          <w:rFonts w:ascii="Arial" w:hAnsi="Arial" w:cs="Arial"/>
          <w:sz w:val="23"/>
          <w:szCs w:val="23"/>
        </w:rPr>
        <w:t>de</w:t>
      </w:r>
      <w:r w:rsidRPr="00DB0286">
        <w:rPr>
          <w:rFonts w:ascii="Arial" w:hAnsi="Arial" w:cs="Arial"/>
          <w:spacing w:val="-19"/>
          <w:sz w:val="23"/>
          <w:szCs w:val="23"/>
        </w:rPr>
        <w:t xml:space="preserve"> </w:t>
      </w:r>
      <w:r w:rsidRPr="00DB0286">
        <w:rPr>
          <w:rFonts w:ascii="Arial" w:hAnsi="Arial" w:cs="Arial"/>
          <w:sz w:val="23"/>
          <w:szCs w:val="23"/>
        </w:rPr>
        <w:t>preços</w:t>
      </w:r>
      <w:r w:rsidRPr="00DB0286">
        <w:rPr>
          <w:rFonts w:ascii="Arial" w:hAnsi="Arial" w:cs="Arial"/>
          <w:spacing w:val="-18"/>
          <w:sz w:val="23"/>
          <w:szCs w:val="23"/>
        </w:rPr>
        <w:t xml:space="preserve"> </w:t>
      </w:r>
      <w:r w:rsidRPr="00DB0286">
        <w:rPr>
          <w:rFonts w:ascii="Arial" w:hAnsi="Arial" w:cs="Arial"/>
          <w:sz w:val="23"/>
          <w:szCs w:val="23"/>
        </w:rPr>
        <w:t>que</w:t>
      </w:r>
      <w:r w:rsidRPr="00DB0286">
        <w:rPr>
          <w:rFonts w:ascii="Arial" w:hAnsi="Arial" w:cs="Arial"/>
          <w:spacing w:val="-18"/>
          <w:sz w:val="23"/>
          <w:szCs w:val="23"/>
        </w:rPr>
        <w:t xml:space="preserve"> </w:t>
      </w:r>
      <w:r w:rsidRPr="00DB0286">
        <w:rPr>
          <w:rFonts w:ascii="Arial" w:hAnsi="Arial" w:cs="Arial"/>
          <w:sz w:val="23"/>
          <w:szCs w:val="23"/>
        </w:rPr>
        <w:t>serviu</w:t>
      </w:r>
      <w:r w:rsidRPr="00DB0286">
        <w:rPr>
          <w:rFonts w:ascii="Arial" w:hAnsi="Arial" w:cs="Arial"/>
          <w:spacing w:val="-19"/>
          <w:sz w:val="23"/>
          <w:szCs w:val="23"/>
        </w:rPr>
        <w:t xml:space="preserve"> </w:t>
      </w:r>
      <w:r w:rsidRPr="00DB0286">
        <w:rPr>
          <w:rFonts w:ascii="Arial" w:hAnsi="Arial" w:cs="Arial"/>
          <w:sz w:val="23"/>
          <w:szCs w:val="23"/>
        </w:rPr>
        <w:t>de</w:t>
      </w:r>
      <w:r w:rsidRPr="00DB0286">
        <w:rPr>
          <w:rFonts w:ascii="Arial" w:hAnsi="Arial" w:cs="Arial"/>
          <w:spacing w:val="-18"/>
          <w:sz w:val="23"/>
          <w:szCs w:val="23"/>
        </w:rPr>
        <w:t xml:space="preserve"> </w:t>
      </w:r>
      <w:r w:rsidRPr="00DB0286">
        <w:rPr>
          <w:rFonts w:ascii="Arial" w:hAnsi="Arial" w:cs="Arial"/>
          <w:sz w:val="23"/>
          <w:szCs w:val="23"/>
        </w:rPr>
        <w:t>base</w:t>
      </w:r>
      <w:r w:rsidRPr="00DB0286">
        <w:rPr>
          <w:rFonts w:ascii="Arial" w:hAnsi="Arial" w:cs="Arial"/>
          <w:spacing w:val="-18"/>
          <w:sz w:val="23"/>
          <w:szCs w:val="23"/>
        </w:rPr>
        <w:t xml:space="preserve"> </w:t>
      </w:r>
      <w:r w:rsidRPr="00DB0286">
        <w:rPr>
          <w:rFonts w:ascii="Arial" w:hAnsi="Arial" w:cs="Arial"/>
          <w:sz w:val="23"/>
          <w:szCs w:val="23"/>
        </w:rPr>
        <w:t>ao</w:t>
      </w:r>
      <w:r w:rsidRPr="00DB0286">
        <w:rPr>
          <w:rFonts w:ascii="Arial" w:hAnsi="Arial" w:cs="Arial"/>
          <w:spacing w:val="-19"/>
          <w:sz w:val="23"/>
          <w:szCs w:val="23"/>
        </w:rPr>
        <w:t xml:space="preserve"> </w:t>
      </w:r>
      <w:r w:rsidRPr="00DB0286">
        <w:rPr>
          <w:rFonts w:ascii="Arial" w:hAnsi="Arial" w:cs="Arial"/>
          <w:sz w:val="23"/>
          <w:szCs w:val="23"/>
        </w:rPr>
        <w:t>procedimento,</w:t>
      </w:r>
      <w:r w:rsidRPr="00DB0286">
        <w:rPr>
          <w:rFonts w:ascii="Arial" w:hAnsi="Arial" w:cs="Arial"/>
          <w:spacing w:val="-18"/>
          <w:sz w:val="23"/>
          <w:szCs w:val="23"/>
        </w:rPr>
        <w:t xml:space="preserve"> </w:t>
      </w:r>
      <w:proofErr w:type="gramStart"/>
      <w:r w:rsidRPr="00DB0286">
        <w:rPr>
          <w:rFonts w:ascii="Arial" w:hAnsi="Arial" w:cs="Arial"/>
          <w:sz w:val="23"/>
          <w:szCs w:val="23"/>
        </w:rPr>
        <w:t xml:space="preserve">se </w:t>
      </w:r>
      <w:r w:rsidRPr="00DB0286">
        <w:rPr>
          <w:rFonts w:ascii="Arial" w:hAnsi="Arial" w:cs="Arial"/>
          <w:spacing w:val="-142"/>
          <w:sz w:val="23"/>
          <w:szCs w:val="23"/>
        </w:rPr>
        <w:t xml:space="preserve"> </w:t>
      </w:r>
      <w:r w:rsidRPr="00DB0286">
        <w:rPr>
          <w:rFonts w:ascii="Arial" w:hAnsi="Arial" w:cs="Arial"/>
          <w:sz w:val="23"/>
          <w:szCs w:val="23"/>
        </w:rPr>
        <w:t>houver</w:t>
      </w:r>
      <w:proofErr w:type="gramEnd"/>
      <w:r w:rsidRPr="00DB0286">
        <w:rPr>
          <w:rFonts w:ascii="Arial" w:hAnsi="Arial" w:cs="Arial"/>
          <w:sz w:val="23"/>
          <w:szCs w:val="23"/>
        </w:rPr>
        <w:t>, privilegiando-se os menores preços, sempre que</w:t>
      </w:r>
      <w:r w:rsidRPr="00DB0286">
        <w:rPr>
          <w:rFonts w:ascii="Arial" w:hAnsi="Arial" w:cs="Arial"/>
          <w:spacing w:val="1"/>
          <w:sz w:val="23"/>
          <w:szCs w:val="23"/>
        </w:rPr>
        <w:t xml:space="preserve"> </w:t>
      </w:r>
      <w:r w:rsidRPr="00DB0286">
        <w:rPr>
          <w:rFonts w:ascii="Arial" w:hAnsi="Arial" w:cs="Arial"/>
          <w:sz w:val="23"/>
          <w:szCs w:val="23"/>
        </w:rPr>
        <w:t xml:space="preserve">possível, e desde que atendidas às condições de habilitação </w:t>
      </w:r>
      <w:r w:rsidRPr="00DB0286">
        <w:rPr>
          <w:rFonts w:ascii="Arial" w:hAnsi="Arial" w:cs="Arial"/>
          <w:spacing w:val="-142"/>
          <w:sz w:val="23"/>
          <w:szCs w:val="23"/>
        </w:rPr>
        <w:t xml:space="preserve"> </w:t>
      </w:r>
      <w:r w:rsidRPr="00DB0286">
        <w:rPr>
          <w:rFonts w:ascii="Arial" w:hAnsi="Arial" w:cs="Arial"/>
          <w:sz w:val="23"/>
          <w:szCs w:val="23"/>
        </w:rPr>
        <w:t>exigidas.</w:t>
      </w:r>
    </w:p>
    <w:p w14:paraId="5F2B8859"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No caso do subitem anterior, a contratação será</w:t>
      </w:r>
      <w:r w:rsidRPr="00DB0286">
        <w:rPr>
          <w:rFonts w:ascii="Arial" w:hAnsi="Arial" w:cs="Arial"/>
          <w:spacing w:val="1"/>
          <w:sz w:val="23"/>
          <w:szCs w:val="23"/>
        </w:rPr>
        <w:t xml:space="preserve"> </w:t>
      </w:r>
      <w:r w:rsidRPr="00DB0286">
        <w:rPr>
          <w:rFonts w:ascii="Arial" w:hAnsi="Arial" w:cs="Arial"/>
          <w:sz w:val="23"/>
          <w:szCs w:val="23"/>
        </w:rPr>
        <w:t>operacionalizada</w:t>
      </w:r>
      <w:r w:rsidRPr="00DB0286">
        <w:rPr>
          <w:rFonts w:ascii="Arial" w:hAnsi="Arial" w:cs="Arial"/>
          <w:spacing w:val="-3"/>
          <w:sz w:val="23"/>
          <w:szCs w:val="23"/>
        </w:rPr>
        <w:t xml:space="preserve"> </w:t>
      </w:r>
      <w:r w:rsidRPr="00DB0286">
        <w:rPr>
          <w:rFonts w:ascii="Arial" w:hAnsi="Arial" w:cs="Arial"/>
          <w:sz w:val="23"/>
          <w:szCs w:val="23"/>
        </w:rPr>
        <w:t>fora</w:t>
      </w:r>
      <w:r w:rsidRPr="00DB0286">
        <w:rPr>
          <w:rFonts w:ascii="Arial" w:hAnsi="Arial" w:cs="Arial"/>
          <w:spacing w:val="-3"/>
          <w:sz w:val="23"/>
          <w:szCs w:val="23"/>
        </w:rPr>
        <w:t xml:space="preserve"> </w:t>
      </w:r>
      <w:r w:rsidRPr="00DB0286">
        <w:rPr>
          <w:rFonts w:ascii="Arial" w:hAnsi="Arial" w:cs="Arial"/>
          <w:sz w:val="23"/>
          <w:szCs w:val="23"/>
        </w:rPr>
        <w:t>deste</w:t>
      </w:r>
      <w:r w:rsidRPr="00DB0286">
        <w:rPr>
          <w:rFonts w:ascii="Arial" w:hAnsi="Arial" w:cs="Arial"/>
          <w:spacing w:val="-2"/>
          <w:sz w:val="23"/>
          <w:szCs w:val="23"/>
        </w:rPr>
        <w:t xml:space="preserve"> </w:t>
      </w:r>
      <w:r w:rsidRPr="00DB0286">
        <w:rPr>
          <w:rFonts w:ascii="Arial" w:hAnsi="Arial" w:cs="Arial"/>
          <w:sz w:val="23"/>
          <w:szCs w:val="23"/>
        </w:rPr>
        <w:t>procedimento.</w:t>
      </w:r>
    </w:p>
    <w:p w14:paraId="241AB060"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Fixar prazo para que possa haver adequação das</w:t>
      </w:r>
      <w:r w:rsidRPr="00DB0286">
        <w:rPr>
          <w:rFonts w:ascii="Arial" w:hAnsi="Arial" w:cs="Arial"/>
          <w:spacing w:val="1"/>
          <w:sz w:val="23"/>
          <w:szCs w:val="23"/>
        </w:rPr>
        <w:t xml:space="preserve"> </w:t>
      </w:r>
      <w:r w:rsidRPr="00DB0286">
        <w:rPr>
          <w:rFonts w:ascii="Arial" w:hAnsi="Arial" w:cs="Arial"/>
          <w:spacing w:val="-1"/>
          <w:sz w:val="23"/>
          <w:szCs w:val="23"/>
        </w:rPr>
        <w:t>propostas</w:t>
      </w:r>
      <w:r w:rsidRPr="00DB0286">
        <w:rPr>
          <w:rFonts w:ascii="Arial" w:hAnsi="Arial" w:cs="Arial"/>
          <w:spacing w:val="-34"/>
          <w:sz w:val="23"/>
          <w:szCs w:val="23"/>
        </w:rPr>
        <w:t xml:space="preserve"> </w:t>
      </w:r>
      <w:r w:rsidRPr="00DB0286">
        <w:rPr>
          <w:rFonts w:ascii="Arial" w:hAnsi="Arial" w:cs="Arial"/>
          <w:spacing w:val="-1"/>
          <w:sz w:val="23"/>
          <w:szCs w:val="23"/>
        </w:rPr>
        <w:t>ou</w:t>
      </w:r>
      <w:r w:rsidRPr="00DB0286">
        <w:rPr>
          <w:rFonts w:ascii="Arial" w:hAnsi="Arial" w:cs="Arial"/>
          <w:spacing w:val="-34"/>
          <w:sz w:val="23"/>
          <w:szCs w:val="23"/>
        </w:rPr>
        <w:t xml:space="preserve"> </w:t>
      </w:r>
      <w:r w:rsidRPr="00DB0286">
        <w:rPr>
          <w:rFonts w:ascii="Arial" w:hAnsi="Arial" w:cs="Arial"/>
          <w:spacing w:val="-1"/>
          <w:sz w:val="23"/>
          <w:szCs w:val="23"/>
        </w:rPr>
        <w:t>da</w:t>
      </w:r>
      <w:r w:rsidRPr="00DB0286">
        <w:rPr>
          <w:rFonts w:ascii="Arial" w:hAnsi="Arial" w:cs="Arial"/>
          <w:spacing w:val="-33"/>
          <w:sz w:val="23"/>
          <w:szCs w:val="23"/>
        </w:rPr>
        <w:t xml:space="preserve"> </w:t>
      </w:r>
      <w:r w:rsidRPr="00DB0286">
        <w:rPr>
          <w:rFonts w:ascii="Arial" w:hAnsi="Arial" w:cs="Arial"/>
          <w:spacing w:val="-1"/>
          <w:sz w:val="23"/>
          <w:szCs w:val="23"/>
        </w:rPr>
        <w:t>documentação</w:t>
      </w:r>
      <w:r w:rsidRPr="00DB0286">
        <w:rPr>
          <w:rFonts w:ascii="Arial" w:hAnsi="Arial" w:cs="Arial"/>
          <w:spacing w:val="-34"/>
          <w:sz w:val="23"/>
          <w:szCs w:val="23"/>
        </w:rPr>
        <w:t xml:space="preserve"> </w:t>
      </w:r>
      <w:r w:rsidRPr="00DB0286">
        <w:rPr>
          <w:rFonts w:ascii="Arial" w:hAnsi="Arial" w:cs="Arial"/>
          <w:spacing w:val="-1"/>
          <w:sz w:val="23"/>
          <w:szCs w:val="23"/>
        </w:rPr>
        <w:t>de</w:t>
      </w:r>
      <w:r w:rsidRPr="00DB0286">
        <w:rPr>
          <w:rFonts w:ascii="Arial" w:hAnsi="Arial" w:cs="Arial"/>
          <w:spacing w:val="-38"/>
          <w:sz w:val="23"/>
          <w:szCs w:val="23"/>
        </w:rPr>
        <w:t xml:space="preserve"> </w:t>
      </w:r>
      <w:r w:rsidRPr="00DB0286">
        <w:rPr>
          <w:rFonts w:ascii="Arial" w:hAnsi="Arial" w:cs="Arial"/>
          <w:spacing w:val="-1"/>
          <w:sz w:val="23"/>
          <w:szCs w:val="23"/>
        </w:rPr>
        <w:t>habilitação,</w:t>
      </w:r>
      <w:r w:rsidRPr="00DB0286">
        <w:rPr>
          <w:rFonts w:ascii="Arial" w:hAnsi="Arial" w:cs="Arial"/>
          <w:spacing w:val="-31"/>
          <w:sz w:val="23"/>
          <w:szCs w:val="23"/>
        </w:rPr>
        <w:t xml:space="preserve"> </w:t>
      </w:r>
      <w:r w:rsidRPr="00DB0286">
        <w:rPr>
          <w:rFonts w:ascii="Arial" w:hAnsi="Arial" w:cs="Arial"/>
          <w:spacing w:val="-1"/>
          <w:sz w:val="23"/>
          <w:szCs w:val="23"/>
        </w:rPr>
        <w:t>conforme</w:t>
      </w:r>
      <w:r w:rsidRPr="00DB0286">
        <w:rPr>
          <w:rFonts w:ascii="Arial" w:hAnsi="Arial" w:cs="Arial"/>
          <w:spacing w:val="-33"/>
          <w:sz w:val="23"/>
          <w:szCs w:val="23"/>
        </w:rPr>
        <w:t xml:space="preserve"> </w:t>
      </w:r>
      <w:r w:rsidRPr="00DB0286">
        <w:rPr>
          <w:rFonts w:ascii="Arial" w:hAnsi="Arial" w:cs="Arial"/>
          <w:spacing w:val="-1"/>
          <w:sz w:val="23"/>
          <w:szCs w:val="23"/>
        </w:rPr>
        <w:t>o</w:t>
      </w:r>
      <w:r w:rsidRPr="00DB0286">
        <w:rPr>
          <w:rFonts w:ascii="Arial" w:hAnsi="Arial" w:cs="Arial"/>
          <w:spacing w:val="-34"/>
          <w:sz w:val="23"/>
          <w:szCs w:val="23"/>
        </w:rPr>
        <w:t xml:space="preserve"> </w:t>
      </w:r>
      <w:r w:rsidRPr="00DB0286">
        <w:rPr>
          <w:rFonts w:ascii="Arial" w:hAnsi="Arial" w:cs="Arial"/>
          <w:spacing w:val="-1"/>
          <w:sz w:val="23"/>
          <w:szCs w:val="23"/>
        </w:rPr>
        <w:t>caso.</w:t>
      </w:r>
    </w:p>
    <w:p w14:paraId="2EED17E3"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pacing w:val="-1"/>
          <w:sz w:val="23"/>
          <w:szCs w:val="23"/>
        </w:rPr>
        <w:t>As</w:t>
      </w:r>
      <w:r w:rsidRPr="00DB0286">
        <w:rPr>
          <w:rFonts w:ascii="Arial" w:hAnsi="Arial" w:cs="Arial"/>
          <w:spacing w:val="-35"/>
          <w:sz w:val="23"/>
          <w:szCs w:val="23"/>
        </w:rPr>
        <w:t xml:space="preserve"> </w:t>
      </w:r>
      <w:proofErr w:type="gramStart"/>
      <w:r w:rsidRPr="00DB0286">
        <w:rPr>
          <w:rFonts w:ascii="Arial" w:hAnsi="Arial" w:cs="Arial"/>
          <w:spacing w:val="-1"/>
          <w:sz w:val="23"/>
          <w:szCs w:val="23"/>
        </w:rPr>
        <w:t xml:space="preserve">providências </w:t>
      </w:r>
      <w:r w:rsidRPr="00DB0286">
        <w:rPr>
          <w:rFonts w:ascii="Arial" w:hAnsi="Arial" w:cs="Arial"/>
          <w:spacing w:val="-34"/>
          <w:sz w:val="23"/>
          <w:szCs w:val="23"/>
        </w:rPr>
        <w:t xml:space="preserve"> </w:t>
      </w:r>
      <w:r w:rsidRPr="00DB0286">
        <w:rPr>
          <w:rFonts w:ascii="Arial" w:hAnsi="Arial" w:cs="Arial"/>
          <w:spacing w:val="-1"/>
          <w:sz w:val="23"/>
          <w:szCs w:val="23"/>
        </w:rPr>
        <w:t>dos</w:t>
      </w:r>
      <w:proofErr w:type="gramEnd"/>
      <w:r w:rsidRPr="00DB0286">
        <w:rPr>
          <w:rFonts w:ascii="Arial" w:hAnsi="Arial" w:cs="Arial"/>
          <w:spacing w:val="-1"/>
          <w:sz w:val="23"/>
          <w:szCs w:val="23"/>
        </w:rPr>
        <w:t xml:space="preserve"> </w:t>
      </w:r>
      <w:r w:rsidRPr="00DB0286">
        <w:rPr>
          <w:rFonts w:ascii="Arial" w:hAnsi="Arial" w:cs="Arial"/>
          <w:spacing w:val="-35"/>
          <w:sz w:val="23"/>
          <w:szCs w:val="23"/>
        </w:rPr>
        <w:t xml:space="preserve"> </w:t>
      </w:r>
      <w:r w:rsidRPr="00DB0286">
        <w:rPr>
          <w:rFonts w:ascii="Arial" w:hAnsi="Arial" w:cs="Arial"/>
          <w:spacing w:val="-1"/>
          <w:sz w:val="23"/>
          <w:szCs w:val="23"/>
        </w:rPr>
        <w:t>subitens</w:t>
      </w:r>
      <w:r w:rsidRPr="00DB0286">
        <w:rPr>
          <w:rFonts w:ascii="Arial" w:hAnsi="Arial" w:cs="Arial"/>
          <w:spacing w:val="-34"/>
          <w:sz w:val="23"/>
          <w:szCs w:val="23"/>
        </w:rPr>
        <w:t xml:space="preserve"> </w:t>
      </w:r>
      <w:r w:rsidRPr="00DB0286">
        <w:rPr>
          <w:rFonts w:ascii="Arial" w:hAnsi="Arial" w:cs="Arial"/>
          <w:spacing w:val="-1"/>
          <w:sz w:val="23"/>
          <w:szCs w:val="23"/>
        </w:rPr>
        <w:t xml:space="preserve"> (b  </w:t>
      </w:r>
      <w:r w:rsidRPr="00DB0286">
        <w:rPr>
          <w:rFonts w:ascii="Arial" w:hAnsi="Arial" w:cs="Arial"/>
          <w:spacing w:val="-35"/>
          <w:sz w:val="23"/>
          <w:szCs w:val="23"/>
        </w:rPr>
        <w:t xml:space="preserve"> </w:t>
      </w:r>
      <w:r w:rsidRPr="00DB0286">
        <w:rPr>
          <w:rFonts w:ascii="Arial" w:hAnsi="Arial" w:cs="Arial"/>
          <w:spacing w:val="-1"/>
          <w:sz w:val="23"/>
          <w:szCs w:val="23"/>
        </w:rPr>
        <w:t>e</w:t>
      </w:r>
      <w:r w:rsidRPr="00DB0286">
        <w:rPr>
          <w:rFonts w:ascii="Arial" w:hAnsi="Arial" w:cs="Arial"/>
          <w:spacing w:val="-34"/>
          <w:sz w:val="23"/>
          <w:szCs w:val="23"/>
        </w:rPr>
        <w:t xml:space="preserve"> </w:t>
      </w:r>
      <w:r w:rsidRPr="00DB0286">
        <w:rPr>
          <w:rFonts w:ascii="Arial" w:hAnsi="Arial" w:cs="Arial"/>
          <w:spacing w:val="-1"/>
          <w:sz w:val="23"/>
          <w:szCs w:val="23"/>
        </w:rPr>
        <w:t xml:space="preserve">  c) </w:t>
      </w:r>
      <w:r w:rsidRPr="00DB0286">
        <w:rPr>
          <w:rFonts w:ascii="Arial" w:hAnsi="Arial" w:cs="Arial"/>
          <w:spacing w:val="-35"/>
          <w:sz w:val="23"/>
          <w:szCs w:val="23"/>
        </w:rPr>
        <w:t xml:space="preserve">  </w:t>
      </w:r>
      <w:r w:rsidRPr="00DB0286">
        <w:rPr>
          <w:rFonts w:ascii="Arial" w:hAnsi="Arial" w:cs="Arial"/>
          <w:sz w:val="23"/>
          <w:szCs w:val="23"/>
        </w:rPr>
        <w:t>acima</w:t>
      </w:r>
      <w:r w:rsidRPr="00DB0286">
        <w:rPr>
          <w:rFonts w:ascii="Arial" w:hAnsi="Arial" w:cs="Arial"/>
          <w:spacing w:val="-34"/>
          <w:sz w:val="23"/>
          <w:szCs w:val="23"/>
        </w:rPr>
        <w:t xml:space="preserve">  </w:t>
      </w:r>
      <w:r w:rsidRPr="00DB0286">
        <w:rPr>
          <w:rFonts w:ascii="Arial" w:hAnsi="Arial" w:cs="Arial"/>
          <w:sz w:val="23"/>
          <w:szCs w:val="23"/>
        </w:rPr>
        <w:t>poderão</w:t>
      </w:r>
      <w:r w:rsidRPr="00DB0286">
        <w:rPr>
          <w:rFonts w:ascii="Arial" w:hAnsi="Arial" w:cs="Arial"/>
          <w:spacing w:val="-142"/>
          <w:sz w:val="23"/>
          <w:szCs w:val="23"/>
        </w:rPr>
        <w:t xml:space="preserve">                 </w:t>
      </w:r>
      <w:r w:rsidRPr="00DB0286">
        <w:rPr>
          <w:rFonts w:ascii="Arial" w:hAnsi="Arial" w:cs="Arial"/>
          <w:sz w:val="23"/>
          <w:szCs w:val="23"/>
        </w:rPr>
        <w:t xml:space="preserve"> ser utilizadas se não houver o comparecimento de quaisquer</w:t>
      </w:r>
      <w:r w:rsidRPr="00DB0286">
        <w:rPr>
          <w:rFonts w:ascii="Arial" w:hAnsi="Arial" w:cs="Arial"/>
          <w:spacing w:val="1"/>
          <w:sz w:val="23"/>
          <w:szCs w:val="23"/>
        </w:rPr>
        <w:t xml:space="preserve"> </w:t>
      </w:r>
      <w:r w:rsidRPr="00DB0286">
        <w:rPr>
          <w:rFonts w:ascii="Arial" w:hAnsi="Arial" w:cs="Arial"/>
          <w:sz w:val="23"/>
          <w:szCs w:val="23"/>
        </w:rPr>
        <w:t>fornecedores</w:t>
      </w:r>
      <w:r w:rsidRPr="00DB0286">
        <w:rPr>
          <w:rFonts w:ascii="Arial" w:hAnsi="Arial" w:cs="Arial"/>
          <w:spacing w:val="-4"/>
          <w:sz w:val="23"/>
          <w:szCs w:val="23"/>
        </w:rPr>
        <w:t xml:space="preserve"> </w:t>
      </w:r>
      <w:r w:rsidRPr="00DB0286">
        <w:rPr>
          <w:rFonts w:ascii="Arial" w:hAnsi="Arial" w:cs="Arial"/>
          <w:sz w:val="23"/>
          <w:szCs w:val="23"/>
        </w:rPr>
        <w:t>interessados</w:t>
      </w:r>
      <w:r w:rsidRPr="00DB0286">
        <w:rPr>
          <w:rFonts w:ascii="Arial" w:hAnsi="Arial" w:cs="Arial"/>
          <w:spacing w:val="-4"/>
          <w:sz w:val="23"/>
          <w:szCs w:val="23"/>
        </w:rPr>
        <w:t xml:space="preserve"> </w:t>
      </w:r>
      <w:r w:rsidRPr="00DB0286">
        <w:rPr>
          <w:rFonts w:ascii="Arial" w:hAnsi="Arial" w:cs="Arial"/>
          <w:sz w:val="23"/>
          <w:szCs w:val="23"/>
        </w:rPr>
        <w:t>(procedimento</w:t>
      </w:r>
      <w:r w:rsidRPr="00DB0286">
        <w:rPr>
          <w:rFonts w:ascii="Arial" w:hAnsi="Arial" w:cs="Arial"/>
          <w:spacing w:val="-4"/>
          <w:sz w:val="23"/>
          <w:szCs w:val="23"/>
        </w:rPr>
        <w:t xml:space="preserve"> </w:t>
      </w:r>
      <w:r w:rsidRPr="00DB0286">
        <w:rPr>
          <w:rFonts w:ascii="Arial" w:hAnsi="Arial" w:cs="Arial"/>
          <w:sz w:val="23"/>
          <w:szCs w:val="23"/>
        </w:rPr>
        <w:t>deserto).</w:t>
      </w:r>
    </w:p>
    <w:p w14:paraId="58BA1E1B"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Havendo a necessidade de realização de ato de qualquer</w:t>
      </w:r>
      <w:r w:rsidRPr="00DB0286">
        <w:rPr>
          <w:rFonts w:ascii="Arial" w:hAnsi="Arial" w:cs="Arial"/>
          <w:spacing w:val="-142"/>
          <w:sz w:val="23"/>
          <w:szCs w:val="23"/>
        </w:rPr>
        <w:t xml:space="preserve">      </w:t>
      </w:r>
      <w:r w:rsidRPr="00DB0286">
        <w:rPr>
          <w:rFonts w:ascii="Arial" w:hAnsi="Arial" w:cs="Arial"/>
          <w:sz w:val="23"/>
          <w:szCs w:val="23"/>
        </w:rPr>
        <w:t>natureza pelos fornecedores, cujo prazo não conste deste</w:t>
      </w:r>
      <w:r w:rsidRPr="00DB0286">
        <w:rPr>
          <w:rFonts w:ascii="Arial" w:hAnsi="Arial" w:cs="Arial"/>
          <w:spacing w:val="1"/>
          <w:sz w:val="23"/>
          <w:szCs w:val="23"/>
        </w:rPr>
        <w:t xml:space="preserve"> </w:t>
      </w:r>
      <w:r w:rsidRPr="00DB0286">
        <w:rPr>
          <w:rFonts w:ascii="Arial" w:hAnsi="Arial" w:cs="Arial"/>
          <w:sz w:val="23"/>
          <w:szCs w:val="23"/>
        </w:rPr>
        <w:t>Aviso de Contratação Direta, deverá ser atendido o prazo</w:t>
      </w:r>
      <w:r w:rsidRPr="00DB0286">
        <w:rPr>
          <w:rFonts w:ascii="Arial" w:hAnsi="Arial" w:cs="Arial"/>
          <w:spacing w:val="1"/>
          <w:sz w:val="23"/>
          <w:szCs w:val="23"/>
        </w:rPr>
        <w:t xml:space="preserve"> </w:t>
      </w:r>
      <w:r w:rsidRPr="00DB0286">
        <w:rPr>
          <w:rFonts w:ascii="Arial" w:hAnsi="Arial" w:cs="Arial"/>
          <w:sz w:val="23"/>
          <w:szCs w:val="23"/>
        </w:rPr>
        <w:t>indicado</w:t>
      </w:r>
      <w:r w:rsidRPr="00DB0286">
        <w:rPr>
          <w:rFonts w:ascii="Arial" w:hAnsi="Arial" w:cs="Arial"/>
          <w:spacing w:val="1"/>
          <w:sz w:val="23"/>
          <w:szCs w:val="23"/>
        </w:rPr>
        <w:t xml:space="preserve"> </w:t>
      </w:r>
      <w:r w:rsidRPr="00DB0286">
        <w:rPr>
          <w:rFonts w:ascii="Arial" w:hAnsi="Arial" w:cs="Arial"/>
          <w:sz w:val="23"/>
          <w:szCs w:val="23"/>
        </w:rPr>
        <w:t>pelo</w:t>
      </w:r>
      <w:r w:rsidRPr="00DB0286">
        <w:rPr>
          <w:rFonts w:ascii="Arial" w:hAnsi="Arial" w:cs="Arial"/>
          <w:spacing w:val="1"/>
          <w:sz w:val="23"/>
          <w:szCs w:val="23"/>
        </w:rPr>
        <w:t xml:space="preserve"> </w:t>
      </w:r>
      <w:r w:rsidRPr="00DB0286">
        <w:rPr>
          <w:rFonts w:ascii="Arial" w:hAnsi="Arial" w:cs="Arial"/>
          <w:sz w:val="23"/>
          <w:szCs w:val="23"/>
        </w:rPr>
        <w:t>agente</w:t>
      </w:r>
      <w:r w:rsidRPr="00DB0286">
        <w:rPr>
          <w:rFonts w:ascii="Arial" w:hAnsi="Arial" w:cs="Arial"/>
          <w:spacing w:val="1"/>
          <w:sz w:val="23"/>
          <w:szCs w:val="23"/>
        </w:rPr>
        <w:t xml:space="preserve"> </w:t>
      </w:r>
      <w:r w:rsidRPr="00DB0286">
        <w:rPr>
          <w:rFonts w:ascii="Arial" w:hAnsi="Arial" w:cs="Arial"/>
          <w:sz w:val="23"/>
          <w:szCs w:val="23"/>
        </w:rPr>
        <w:t>competente</w:t>
      </w:r>
      <w:r w:rsidRPr="00DB0286">
        <w:rPr>
          <w:rFonts w:ascii="Arial" w:hAnsi="Arial" w:cs="Arial"/>
          <w:spacing w:val="1"/>
          <w:sz w:val="23"/>
          <w:szCs w:val="23"/>
        </w:rPr>
        <w:t xml:space="preserve"> </w:t>
      </w:r>
      <w:r w:rsidRPr="00DB0286">
        <w:rPr>
          <w:rFonts w:ascii="Arial" w:hAnsi="Arial" w:cs="Arial"/>
          <w:sz w:val="23"/>
          <w:szCs w:val="23"/>
        </w:rPr>
        <w:t>da</w:t>
      </w:r>
      <w:r w:rsidRPr="00DB0286">
        <w:rPr>
          <w:rFonts w:ascii="Arial" w:hAnsi="Arial" w:cs="Arial"/>
          <w:spacing w:val="1"/>
          <w:sz w:val="23"/>
          <w:szCs w:val="23"/>
        </w:rPr>
        <w:t xml:space="preserve"> </w:t>
      </w:r>
      <w:r w:rsidRPr="00DB0286">
        <w:rPr>
          <w:rFonts w:ascii="Arial" w:hAnsi="Arial" w:cs="Arial"/>
          <w:sz w:val="23"/>
          <w:szCs w:val="23"/>
        </w:rPr>
        <w:t>Administração</w:t>
      </w:r>
      <w:r w:rsidRPr="00DB0286">
        <w:rPr>
          <w:rFonts w:ascii="Arial" w:hAnsi="Arial" w:cs="Arial"/>
          <w:spacing w:val="1"/>
          <w:sz w:val="23"/>
          <w:szCs w:val="23"/>
        </w:rPr>
        <w:t xml:space="preserve"> </w:t>
      </w:r>
      <w:r w:rsidRPr="00DB0286">
        <w:rPr>
          <w:rFonts w:ascii="Arial" w:hAnsi="Arial" w:cs="Arial"/>
          <w:sz w:val="23"/>
          <w:szCs w:val="23"/>
        </w:rPr>
        <w:t>na</w:t>
      </w:r>
      <w:r w:rsidRPr="00DB0286">
        <w:rPr>
          <w:rFonts w:ascii="Arial" w:hAnsi="Arial" w:cs="Arial"/>
          <w:spacing w:val="1"/>
          <w:sz w:val="23"/>
          <w:szCs w:val="23"/>
        </w:rPr>
        <w:t xml:space="preserve"> </w:t>
      </w:r>
      <w:r w:rsidRPr="00DB0286">
        <w:rPr>
          <w:rFonts w:ascii="Arial" w:hAnsi="Arial" w:cs="Arial"/>
          <w:sz w:val="23"/>
          <w:szCs w:val="23"/>
        </w:rPr>
        <w:t>respectiva</w:t>
      </w:r>
      <w:r w:rsidRPr="00DB0286">
        <w:rPr>
          <w:rFonts w:ascii="Arial" w:hAnsi="Arial" w:cs="Arial"/>
          <w:spacing w:val="-2"/>
          <w:sz w:val="23"/>
          <w:szCs w:val="23"/>
        </w:rPr>
        <w:t xml:space="preserve"> </w:t>
      </w:r>
      <w:r w:rsidRPr="00DB0286">
        <w:rPr>
          <w:rFonts w:ascii="Arial" w:hAnsi="Arial" w:cs="Arial"/>
          <w:sz w:val="23"/>
          <w:szCs w:val="23"/>
        </w:rPr>
        <w:t>notificação.</w:t>
      </w:r>
    </w:p>
    <w:p w14:paraId="7721C5F3"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Caberá ao fornecedor acompanhar as operações, ficando</w:t>
      </w:r>
      <w:r w:rsidRPr="00DB0286">
        <w:rPr>
          <w:rFonts w:ascii="Arial" w:hAnsi="Arial" w:cs="Arial"/>
          <w:spacing w:val="1"/>
          <w:sz w:val="23"/>
          <w:szCs w:val="23"/>
        </w:rPr>
        <w:t xml:space="preserve"> </w:t>
      </w:r>
      <w:r w:rsidRPr="00DB0286">
        <w:rPr>
          <w:rFonts w:ascii="Arial" w:hAnsi="Arial" w:cs="Arial"/>
          <w:sz w:val="23"/>
          <w:szCs w:val="23"/>
        </w:rPr>
        <w:t>responsável pelo ônus decorrente da perda do negócio diante</w:t>
      </w:r>
      <w:r w:rsidRPr="00DB0286">
        <w:rPr>
          <w:rFonts w:ascii="Arial" w:hAnsi="Arial" w:cs="Arial"/>
          <w:spacing w:val="-142"/>
          <w:sz w:val="23"/>
          <w:szCs w:val="23"/>
        </w:rPr>
        <w:t xml:space="preserve"> </w:t>
      </w:r>
      <w:r w:rsidRPr="00DB0286">
        <w:rPr>
          <w:rFonts w:ascii="Arial" w:hAnsi="Arial" w:cs="Arial"/>
          <w:sz w:val="23"/>
          <w:szCs w:val="23"/>
        </w:rPr>
        <w:t>da</w:t>
      </w:r>
      <w:r w:rsidRPr="00DB0286">
        <w:rPr>
          <w:rFonts w:ascii="Arial" w:hAnsi="Arial" w:cs="Arial"/>
          <w:spacing w:val="1"/>
          <w:sz w:val="23"/>
          <w:szCs w:val="23"/>
        </w:rPr>
        <w:t xml:space="preserve"> </w:t>
      </w:r>
      <w:r w:rsidRPr="00DB0286">
        <w:rPr>
          <w:rFonts w:ascii="Arial" w:hAnsi="Arial" w:cs="Arial"/>
          <w:sz w:val="23"/>
          <w:szCs w:val="23"/>
        </w:rPr>
        <w:t>inobservância</w:t>
      </w:r>
      <w:r w:rsidRPr="00DB0286">
        <w:rPr>
          <w:rFonts w:ascii="Arial" w:hAnsi="Arial" w:cs="Arial"/>
          <w:spacing w:val="1"/>
          <w:sz w:val="23"/>
          <w:szCs w:val="23"/>
        </w:rPr>
        <w:t xml:space="preserve"> </w:t>
      </w:r>
      <w:r w:rsidRPr="00DB0286">
        <w:rPr>
          <w:rFonts w:ascii="Arial" w:hAnsi="Arial" w:cs="Arial"/>
          <w:sz w:val="23"/>
          <w:szCs w:val="23"/>
        </w:rPr>
        <w:t>de</w:t>
      </w:r>
      <w:r w:rsidRPr="00DB0286">
        <w:rPr>
          <w:rFonts w:ascii="Arial" w:hAnsi="Arial" w:cs="Arial"/>
          <w:spacing w:val="1"/>
          <w:sz w:val="23"/>
          <w:szCs w:val="23"/>
        </w:rPr>
        <w:t xml:space="preserve"> </w:t>
      </w:r>
      <w:r w:rsidRPr="00DB0286">
        <w:rPr>
          <w:rFonts w:ascii="Arial" w:hAnsi="Arial" w:cs="Arial"/>
          <w:sz w:val="23"/>
          <w:szCs w:val="23"/>
        </w:rPr>
        <w:t>quaisquer</w:t>
      </w:r>
      <w:r w:rsidRPr="00DB0286">
        <w:rPr>
          <w:rFonts w:ascii="Arial" w:hAnsi="Arial" w:cs="Arial"/>
          <w:spacing w:val="1"/>
          <w:sz w:val="23"/>
          <w:szCs w:val="23"/>
        </w:rPr>
        <w:t xml:space="preserve"> </w:t>
      </w:r>
      <w:r w:rsidRPr="00DB0286">
        <w:rPr>
          <w:rFonts w:ascii="Arial" w:hAnsi="Arial" w:cs="Arial"/>
          <w:sz w:val="23"/>
          <w:szCs w:val="23"/>
        </w:rPr>
        <w:t>mensagens</w:t>
      </w:r>
      <w:r w:rsidRPr="00DB0286">
        <w:rPr>
          <w:rFonts w:ascii="Arial" w:hAnsi="Arial" w:cs="Arial"/>
          <w:spacing w:val="1"/>
          <w:sz w:val="23"/>
          <w:szCs w:val="23"/>
        </w:rPr>
        <w:t xml:space="preserve"> </w:t>
      </w:r>
      <w:r w:rsidRPr="00DB0286">
        <w:rPr>
          <w:rFonts w:ascii="Arial" w:hAnsi="Arial" w:cs="Arial"/>
          <w:sz w:val="23"/>
          <w:szCs w:val="23"/>
        </w:rPr>
        <w:t>emitidas</w:t>
      </w:r>
      <w:r w:rsidRPr="00DB0286">
        <w:rPr>
          <w:rFonts w:ascii="Arial" w:hAnsi="Arial" w:cs="Arial"/>
          <w:spacing w:val="1"/>
          <w:sz w:val="23"/>
          <w:szCs w:val="23"/>
        </w:rPr>
        <w:t xml:space="preserve"> pela </w:t>
      </w:r>
      <w:r w:rsidRPr="00DB0286">
        <w:rPr>
          <w:rFonts w:ascii="Arial" w:hAnsi="Arial" w:cs="Arial"/>
          <w:spacing w:val="-142"/>
          <w:sz w:val="23"/>
          <w:szCs w:val="23"/>
        </w:rPr>
        <w:t xml:space="preserve">       </w:t>
      </w:r>
      <w:r w:rsidRPr="00DB0286">
        <w:rPr>
          <w:rFonts w:ascii="Arial" w:hAnsi="Arial" w:cs="Arial"/>
          <w:sz w:val="23"/>
          <w:szCs w:val="23"/>
        </w:rPr>
        <w:t>Administração</w:t>
      </w:r>
      <w:r w:rsidRPr="00DB0286">
        <w:rPr>
          <w:rFonts w:ascii="Arial" w:hAnsi="Arial" w:cs="Arial"/>
          <w:spacing w:val="-2"/>
          <w:sz w:val="23"/>
          <w:szCs w:val="23"/>
        </w:rPr>
        <w:t xml:space="preserve"> </w:t>
      </w:r>
      <w:r w:rsidRPr="00DB0286">
        <w:rPr>
          <w:rFonts w:ascii="Arial" w:hAnsi="Arial" w:cs="Arial"/>
          <w:sz w:val="23"/>
          <w:szCs w:val="23"/>
        </w:rPr>
        <w:t>ou</w:t>
      </w:r>
      <w:r w:rsidRPr="00DB0286">
        <w:rPr>
          <w:rFonts w:ascii="Arial" w:hAnsi="Arial" w:cs="Arial"/>
          <w:spacing w:val="-2"/>
          <w:sz w:val="23"/>
          <w:szCs w:val="23"/>
        </w:rPr>
        <w:t xml:space="preserve"> </w:t>
      </w:r>
      <w:r w:rsidRPr="00DB0286">
        <w:rPr>
          <w:rFonts w:ascii="Arial" w:hAnsi="Arial" w:cs="Arial"/>
          <w:sz w:val="23"/>
          <w:szCs w:val="23"/>
        </w:rPr>
        <w:t>de</w:t>
      </w:r>
      <w:r w:rsidRPr="00DB0286">
        <w:rPr>
          <w:rFonts w:ascii="Arial" w:hAnsi="Arial" w:cs="Arial"/>
          <w:spacing w:val="-2"/>
          <w:sz w:val="23"/>
          <w:szCs w:val="23"/>
        </w:rPr>
        <w:t xml:space="preserve"> </w:t>
      </w:r>
      <w:r w:rsidRPr="00DB0286">
        <w:rPr>
          <w:rFonts w:ascii="Arial" w:hAnsi="Arial" w:cs="Arial"/>
          <w:sz w:val="23"/>
          <w:szCs w:val="23"/>
        </w:rPr>
        <w:t>sua</w:t>
      </w:r>
      <w:r w:rsidRPr="00DB0286">
        <w:rPr>
          <w:rFonts w:ascii="Arial" w:hAnsi="Arial" w:cs="Arial"/>
          <w:spacing w:val="-2"/>
          <w:sz w:val="23"/>
          <w:szCs w:val="23"/>
        </w:rPr>
        <w:t xml:space="preserve"> </w:t>
      </w:r>
      <w:r w:rsidRPr="00DB0286">
        <w:rPr>
          <w:rFonts w:ascii="Arial" w:hAnsi="Arial" w:cs="Arial"/>
          <w:sz w:val="23"/>
          <w:szCs w:val="23"/>
        </w:rPr>
        <w:t>desconexão.</w:t>
      </w:r>
    </w:p>
    <w:p w14:paraId="65B3FACE"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Não havendo expediente ou ocorrendo qualquer fato</w:t>
      </w:r>
      <w:r w:rsidRPr="00DB0286">
        <w:rPr>
          <w:rFonts w:ascii="Arial" w:hAnsi="Arial" w:cs="Arial"/>
          <w:spacing w:val="1"/>
          <w:sz w:val="23"/>
          <w:szCs w:val="23"/>
        </w:rPr>
        <w:t xml:space="preserve"> </w:t>
      </w:r>
      <w:r w:rsidRPr="00DB0286">
        <w:rPr>
          <w:rFonts w:ascii="Arial" w:hAnsi="Arial" w:cs="Arial"/>
          <w:sz w:val="23"/>
          <w:szCs w:val="23"/>
        </w:rPr>
        <w:t>superveniente que impeça a realização do certame na data</w:t>
      </w:r>
      <w:r w:rsidRPr="00DB0286">
        <w:rPr>
          <w:rFonts w:ascii="Arial" w:hAnsi="Arial" w:cs="Arial"/>
          <w:spacing w:val="1"/>
          <w:sz w:val="23"/>
          <w:szCs w:val="23"/>
        </w:rPr>
        <w:t xml:space="preserve"> </w:t>
      </w:r>
      <w:r w:rsidRPr="00DB0286">
        <w:rPr>
          <w:rFonts w:ascii="Arial" w:hAnsi="Arial" w:cs="Arial"/>
          <w:sz w:val="23"/>
          <w:szCs w:val="23"/>
        </w:rPr>
        <w:t>marcada, a sessão será automaticamente transferida para o</w:t>
      </w:r>
      <w:r w:rsidRPr="00DB0286">
        <w:rPr>
          <w:rFonts w:ascii="Arial" w:hAnsi="Arial" w:cs="Arial"/>
          <w:spacing w:val="1"/>
          <w:sz w:val="23"/>
          <w:szCs w:val="23"/>
        </w:rPr>
        <w:t xml:space="preserve"> </w:t>
      </w:r>
      <w:r w:rsidRPr="00DB0286">
        <w:rPr>
          <w:rFonts w:ascii="Arial" w:hAnsi="Arial" w:cs="Arial"/>
          <w:sz w:val="23"/>
          <w:szCs w:val="23"/>
        </w:rPr>
        <w:t>primeiro</w:t>
      </w:r>
      <w:r w:rsidRPr="00DB0286">
        <w:rPr>
          <w:rFonts w:ascii="Arial" w:hAnsi="Arial" w:cs="Arial"/>
          <w:spacing w:val="1"/>
          <w:sz w:val="23"/>
          <w:szCs w:val="23"/>
        </w:rPr>
        <w:t xml:space="preserve"> </w:t>
      </w:r>
      <w:r w:rsidRPr="00DB0286">
        <w:rPr>
          <w:rFonts w:ascii="Arial" w:hAnsi="Arial" w:cs="Arial"/>
          <w:sz w:val="23"/>
          <w:szCs w:val="23"/>
        </w:rPr>
        <w:t>dia</w:t>
      </w:r>
      <w:r w:rsidRPr="00DB0286">
        <w:rPr>
          <w:rFonts w:ascii="Arial" w:hAnsi="Arial" w:cs="Arial"/>
          <w:spacing w:val="1"/>
          <w:sz w:val="23"/>
          <w:szCs w:val="23"/>
        </w:rPr>
        <w:t xml:space="preserve"> </w:t>
      </w:r>
      <w:r w:rsidRPr="00DB0286">
        <w:rPr>
          <w:rFonts w:ascii="Arial" w:hAnsi="Arial" w:cs="Arial"/>
          <w:sz w:val="23"/>
          <w:szCs w:val="23"/>
        </w:rPr>
        <w:t>útil</w:t>
      </w:r>
      <w:r w:rsidRPr="00DB0286">
        <w:rPr>
          <w:rFonts w:ascii="Arial" w:hAnsi="Arial" w:cs="Arial"/>
          <w:spacing w:val="1"/>
          <w:sz w:val="23"/>
          <w:szCs w:val="23"/>
        </w:rPr>
        <w:t xml:space="preserve"> </w:t>
      </w:r>
      <w:r w:rsidRPr="00DB0286">
        <w:rPr>
          <w:rFonts w:ascii="Arial" w:hAnsi="Arial" w:cs="Arial"/>
          <w:sz w:val="23"/>
          <w:szCs w:val="23"/>
        </w:rPr>
        <w:t>subsequente,</w:t>
      </w:r>
      <w:r w:rsidRPr="00DB0286">
        <w:rPr>
          <w:rFonts w:ascii="Arial" w:hAnsi="Arial" w:cs="Arial"/>
          <w:spacing w:val="1"/>
          <w:sz w:val="23"/>
          <w:szCs w:val="23"/>
        </w:rPr>
        <w:t xml:space="preserve"> </w:t>
      </w:r>
      <w:r w:rsidRPr="00DB0286">
        <w:rPr>
          <w:rFonts w:ascii="Arial" w:hAnsi="Arial" w:cs="Arial"/>
          <w:sz w:val="23"/>
          <w:szCs w:val="23"/>
        </w:rPr>
        <w:t>no</w:t>
      </w:r>
      <w:r w:rsidRPr="00DB0286">
        <w:rPr>
          <w:rFonts w:ascii="Arial" w:hAnsi="Arial" w:cs="Arial"/>
          <w:spacing w:val="1"/>
          <w:sz w:val="23"/>
          <w:szCs w:val="23"/>
        </w:rPr>
        <w:t xml:space="preserve"> </w:t>
      </w:r>
      <w:r w:rsidRPr="00DB0286">
        <w:rPr>
          <w:rFonts w:ascii="Arial" w:hAnsi="Arial" w:cs="Arial"/>
          <w:sz w:val="23"/>
          <w:szCs w:val="23"/>
        </w:rPr>
        <w:t>mesmo</w:t>
      </w:r>
      <w:r w:rsidRPr="00DB0286">
        <w:rPr>
          <w:rFonts w:ascii="Arial" w:hAnsi="Arial" w:cs="Arial"/>
          <w:spacing w:val="1"/>
          <w:sz w:val="23"/>
          <w:szCs w:val="23"/>
        </w:rPr>
        <w:t xml:space="preserve"> </w:t>
      </w:r>
      <w:r w:rsidRPr="00DB0286">
        <w:rPr>
          <w:rFonts w:ascii="Arial" w:hAnsi="Arial" w:cs="Arial"/>
          <w:sz w:val="23"/>
          <w:szCs w:val="23"/>
        </w:rPr>
        <w:t xml:space="preserve">horário </w:t>
      </w:r>
      <w:r w:rsidRPr="00DB0286">
        <w:rPr>
          <w:rFonts w:ascii="Arial" w:hAnsi="Arial" w:cs="Arial"/>
          <w:spacing w:val="-142"/>
          <w:sz w:val="23"/>
          <w:szCs w:val="23"/>
        </w:rPr>
        <w:t xml:space="preserve">  </w:t>
      </w:r>
      <w:r w:rsidRPr="00DB0286">
        <w:rPr>
          <w:rFonts w:ascii="Arial" w:hAnsi="Arial" w:cs="Arial"/>
          <w:sz w:val="23"/>
          <w:szCs w:val="23"/>
        </w:rPr>
        <w:t>anteriormente estabelecido, desde que não haja comunicação</w:t>
      </w:r>
      <w:r w:rsidRPr="00DB0286">
        <w:rPr>
          <w:rFonts w:ascii="Arial" w:hAnsi="Arial" w:cs="Arial"/>
          <w:spacing w:val="1"/>
          <w:sz w:val="23"/>
          <w:szCs w:val="23"/>
        </w:rPr>
        <w:t xml:space="preserve"> </w:t>
      </w:r>
      <w:r w:rsidRPr="00DB0286">
        <w:rPr>
          <w:rFonts w:ascii="Arial" w:hAnsi="Arial" w:cs="Arial"/>
          <w:sz w:val="23"/>
          <w:szCs w:val="23"/>
        </w:rPr>
        <w:t>em</w:t>
      </w:r>
      <w:r w:rsidRPr="00DB0286">
        <w:rPr>
          <w:rFonts w:ascii="Arial" w:hAnsi="Arial" w:cs="Arial"/>
          <w:spacing w:val="-2"/>
          <w:sz w:val="23"/>
          <w:szCs w:val="23"/>
        </w:rPr>
        <w:t xml:space="preserve"> </w:t>
      </w:r>
      <w:r w:rsidRPr="00DB0286">
        <w:rPr>
          <w:rFonts w:ascii="Arial" w:hAnsi="Arial" w:cs="Arial"/>
          <w:sz w:val="23"/>
          <w:szCs w:val="23"/>
        </w:rPr>
        <w:t>contrário.</w:t>
      </w:r>
    </w:p>
    <w:p w14:paraId="44A990AB"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No</w:t>
      </w:r>
      <w:r w:rsidRPr="00DB0286">
        <w:rPr>
          <w:rFonts w:ascii="Arial" w:hAnsi="Arial" w:cs="Arial"/>
          <w:spacing w:val="1"/>
          <w:sz w:val="23"/>
          <w:szCs w:val="23"/>
        </w:rPr>
        <w:t xml:space="preserve"> </w:t>
      </w:r>
      <w:r w:rsidRPr="00DB0286">
        <w:rPr>
          <w:rFonts w:ascii="Arial" w:hAnsi="Arial" w:cs="Arial"/>
          <w:sz w:val="23"/>
          <w:szCs w:val="23"/>
        </w:rPr>
        <w:t>julgamento</w:t>
      </w:r>
      <w:r w:rsidRPr="00DB0286">
        <w:rPr>
          <w:rFonts w:ascii="Arial" w:hAnsi="Arial" w:cs="Arial"/>
          <w:spacing w:val="1"/>
          <w:sz w:val="23"/>
          <w:szCs w:val="23"/>
        </w:rPr>
        <w:t xml:space="preserve"> </w:t>
      </w:r>
      <w:r w:rsidRPr="00DB0286">
        <w:rPr>
          <w:rFonts w:ascii="Arial" w:hAnsi="Arial" w:cs="Arial"/>
          <w:sz w:val="23"/>
          <w:szCs w:val="23"/>
        </w:rPr>
        <w:t>das</w:t>
      </w:r>
      <w:r w:rsidRPr="00DB0286">
        <w:rPr>
          <w:rFonts w:ascii="Arial" w:hAnsi="Arial" w:cs="Arial"/>
          <w:spacing w:val="1"/>
          <w:sz w:val="23"/>
          <w:szCs w:val="23"/>
        </w:rPr>
        <w:t xml:space="preserve"> </w:t>
      </w:r>
      <w:r w:rsidRPr="00DB0286">
        <w:rPr>
          <w:rFonts w:ascii="Arial" w:hAnsi="Arial" w:cs="Arial"/>
          <w:sz w:val="23"/>
          <w:szCs w:val="23"/>
        </w:rPr>
        <w:t>propostas</w:t>
      </w:r>
      <w:r w:rsidRPr="00DB0286">
        <w:rPr>
          <w:rFonts w:ascii="Arial" w:hAnsi="Arial" w:cs="Arial"/>
          <w:spacing w:val="1"/>
          <w:sz w:val="23"/>
          <w:szCs w:val="23"/>
        </w:rPr>
        <w:t xml:space="preserve"> </w:t>
      </w:r>
      <w:r w:rsidRPr="00DB0286">
        <w:rPr>
          <w:rFonts w:ascii="Arial" w:hAnsi="Arial" w:cs="Arial"/>
          <w:sz w:val="23"/>
          <w:szCs w:val="23"/>
        </w:rPr>
        <w:t>e</w:t>
      </w:r>
      <w:r w:rsidRPr="00DB0286">
        <w:rPr>
          <w:rFonts w:ascii="Arial" w:hAnsi="Arial" w:cs="Arial"/>
          <w:spacing w:val="1"/>
          <w:sz w:val="23"/>
          <w:szCs w:val="23"/>
        </w:rPr>
        <w:t xml:space="preserve"> </w:t>
      </w:r>
      <w:r w:rsidRPr="00DB0286">
        <w:rPr>
          <w:rFonts w:ascii="Arial" w:hAnsi="Arial" w:cs="Arial"/>
          <w:sz w:val="23"/>
          <w:szCs w:val="23"/>
        </w:rPr>
        <w:t>da</w:t>
      </w:r>
      <w:r w:rsidRPr="00DB0286">
        <w:rPr>
          <w:rFonts w:ascii="Arial" w:hAnsi="Arial" w:cs="Arial"/>
          <w:spacing w:val="1"/>
          <w:sz w:val="23"/>
          <w:szCs w:val="23"/>
        </w:rPr>
        <w:t xml:space="preserve"> </w:t>
      </w:r>
      <w:r w:rsidRPr="00DB0286">
        <w:rPr>
          <w:rFonts w:ascii="Arial" w:hAnsi="Arial" w:cs="Arial"/>
          <w:sz w:val="23"/>
          <w:szCs w:val="23"/>
        </w:rPr>
        <w:t>habilitação,</w:t>
      </w:r>
      <w:r w:rsidRPr="00DB0286">
        <w:rPr>
          <w:rFonts w:ascii="Arial" w:hAnsi="Arial" w:cs="Arial"/>
          <w:spacing w:val="1"/>
          <w:sz w:val="23"/>
          <w:szCs w:val="23"/>
        </w:rPr>
        <w:t xml:space="preserve"> </w:t>
      </w:r>
      <w:r w:rsidRPr="00DB0286">
        <w:rPr>
          <w:rFonts w:ascii="Arial" w:hAnsi="Arial" w:cs="Arial"/>
          <w:sz w:val="23"/>
          <w:szCs w:val="23"/>
        </w:rPr>
        <w:t>a</w:t>
      </w:r>
      <w:r w:rsidRPr="00DB0286">
        <w:rPr>
          <w:rFonts w:ascii="Arial" w:hAnsi="Arial" w:cs="Arial"/>
          <w:spacing w:val="-142"/>
          <w:sz w:val="23"/>
          <w:szCs w:val="23"/>
        </w:rPr>
        <w:t xml:space="preserve"> </w:t>
      </w:r>
      <w:r w:rsidRPr="00DB0286">
        <w:rPr>
          <w:rFonts w:ascii="Arial" w:hAnsi="Arial" w:cs="Arial"/>
          <w:sz w:val="23"/>
          <w:szCs w:val="23"/>
        </w:rPr>
        <w:t>Administração</w:t>
      </w:r>
      <w:r w:rsidRPr="00DB0286">
        <w:rPr>
          <w:rFonts w:ascii="Arial" w:hAnsi="Arial" w:cs="Arial"/>
          <w:spacing w:val="12"/>
          <w:sz w:val="23"/>
          <w:szCs w:val="23"/>
        </w:rPr>
        <w:t xml:space="preserve"> </w:t>
      </w:r>
      <w:r w:rsidRPr="00DB0286">
        <w:rPr>
          <w:rFonts w:ascii="Arial" w:hAnsi="Arial" w:cs="Arial"/>
          <w:sz w:val="23"/>
          <w:szCs w:val="23"/>
        </w:rPr>
        <w:t>poderá</w:t>
      </w:r>
      <w:r w:rsidRPr="00DB0286">
        <w:rPr>
          <w:rFonts w:ascii="Arial" w:hAnsi="Arial" w:cs="Arial"/>
          <w:spacing w:val="13"/>
          <w:sz w:val="23"/>
          <w:szCs w:val="23"/>
        </w:rPr>
        <w:t xml:space="preserve"> </w:t>
      </w:r>
      <w:r w:rsidRPr="00DB0286">
        <w:rPr>
          <w:rFonts w:ascii="Arial" w:hAnsi="Arial" w:cs="Arial"/>
          <w:sz w:val="23"/>
          <w:szCs w:val="23"/>
        </w:rPr>
        <w:t>sanar</w:t>
      </w:r>
      <w:r w:rsidRPr="00DB0286">
        <w:rPr>
          <w:rFonts w:ascii="Arial" w:hAnsi="Arial" w:cs="Arial"/>
          <w:spacing w:val="13"/>
          <w:sz w:val="23"/>
          <w:szCs w:val="23"/>
        </w:rPr>
        <w:t xml:space="preserve"> </w:t>
      </w:r>
      <w:r w:rsidRPr="00DB0286">
        <w:rPr>
          <w:rFonts w:ascii="Arial" w:hAnsi="Arial" w:cs="Arial"/>
          <w:sz w:val="23"/>
          <w:szCs w:val="23"/>
        </w:rPr>
        <w:t>erros</w:t>
      </w:r>
      <w:r w:rsidRPr="00DB0286">
        <w:rPr>
          <w:rFonts w:ascii="Arial" w:hAnsi="Arial" w:cs="Arial"/>
          <w:spacing w:val="13"/>
          <w:sz w:val="23"/>
          <w:szCs w:val="23"/>
        </w:rPr>
        <w:t xml:space="preserve"> </w:t>
      </w:r>
      <w:r w:rsidRPr="00DB0286">
        <w:rPr>
          <w:rFonts w:ascii="Arial" w:hAnsi="Arial" w:cs="Arial"/>
          <w:sz w:val="23"/>
          <w:szCs w:val="23"/>
        </w:rPr>
        <w:t>ou</w:t>
      </w:r>
      <w:r w:rsidRPr="00DB0286">
        <w:rPr>
          <w:rFonts w:ascii="Arial" w:hAnsi="Arial" w:cs="Arial"/>
          <w:spacing w:val="13"/>
          <w:sz w:val="23"/>
          <w:szCs w:val="23"/>
        </w:rPr>
        <w:t xml:space="preserve"> </w:t>
      </w:r>
      <w:r w:rsidRPr="00DB0286">
        <w:rPr>
          <w:rFonts w:ascii="Arial" w:hAnsi="Arial" w:cs="Arial"/>
          <w:sz w:val="23"/>
          <w:szCs w:val="23"/>
        </w:rPr>
        <w:t>falhas</w:t>
      </w:r>
      <w:r w:rsidRPr="00DB0286">
        <w:rPr>
          <w:rFonts w:ascii="Arial" w:hAnsi="Arial" w:cs="Arial"/>
          <w:spacing w:val="13"/>
          <w:sz w:val="23"/>
          <w:szCs w:val="23"/>
        </w:rPr>
        <w:t xml:space="preserve"> </w:t>
      </w:r>
      <w:r w:rsidRPr="00DB0286">
        <w:rPr>
          <w:rFonts w:ascii="Arial" w:hAnsi="Arial" w:cs="Arial"/>
          <w:sz w:val="23"/>
          <w:szCs w:val="23"/>
        </w:rPr>
        <w:t>que</w:t>
      </w:r>
      <w:r w:rsidRPr="00DB0286">
        <w:rPr>
          <w:rFonts w:ascii="Arial" w:hAnsi="Arial" w:cs="Arial"/>
          <w:spacing w:val="13"/>
          <w:sz w:val="23"/>
          <w:szCs w:val="23"/>
        </w:rPr>
        <w:t xml:space="preserve"> </w:t>
      </w:r>
      <w:r w:rsidRPr="00DB0286">
        <w:rPr>
          <w:rFonts w:ascii="Arial" w:hAnsi="Arial" w:cs="Arial"/>
          <w:sz w:val="23"/>
          <w:szCs w:val="23"/>
        </w:rPr>
        <w:t>não</w:t>
      </w:r>
      <w:r w:rsidRPr="00DB0286">
        <w:rPr>
          <w:rFonts w:ascii="Arial" w:hAnsi="Arial" w:cs="Arial"/>
          <w:spacing w:val="13"/>
          <w:sz w:val="23"/>
          <w:szCs w:val="23"/>
        </w:rPr>
        <w:t xml:space="preserve"> </w:t>
      </w:r>
      <w:r w:rsidRPr="00DB0286">
        <w:rPr>
          <w:rFonts w:ascii="Arial" w:hAnsi="Arial" w:cs="Arial"/>
          <w:sz w:val="23"/>
          <w:szCs w:val="23"/>
        </w:rPr>
        <w:t>alterem</w:t>
      </w:r>
      <w:r w:rsidRPr="00DB0286">
        <w:rPr>
          <w:rFonts w:ascii="Arial" w:hAnsi="Arial" w:cs="Arial"/>
          <w:spacing w:val="-141"/>
          <w:sz w:val="23"/>
          <w:szCs w:val="23"/>
        </w:rPr>
        <w:t xml:space="preserve"> </w:t>
      </w:r>
      <w:r w:rsidRPr="00DB0286">
        <w:rPr>
          <w:rFonts w:ascii="Arial" w:hAnsi="Arial" w:cs="Arial"/>
          <w:sz w:val="23"/>
          <w:szCs w:val="23"/>
        </w:rPr>
        <w:t>a substância das propostas, dos documentos e sua validade</w:t>
      </w:r>
      <w:r w:rsidRPr="00DB0286">
        <w:rPr>
          <w:rFonts w:ascii="Arial" w:hAnsi="Arial" w:cs="Arial"/>
          <w:spacing w:val="1"/>
          <w:sz w:val="23"/>
          <w:szCs w:val="23"/>
        </w:rPr>
        <w:t xml:space="preserve"> </w:t>
      </w:r>
      <w:r w:rsidRPr="00DB0286">
        <w:rPr>
          <w:rFonts w:ascii="Arial" w:hAnsi="Arial" w:cs="Arial"/>
          <w:sz w:val="23"/>
          <w:szCs w:val="23"/>
        </w:rPr>
        <w:t>jurídica, mediante despacho fundamentado, registrado em Ata</w:t>
      </w:r>
      <w:r w:rsidRPr="00DB0286">
        <w:rPr>
          <w:rFonts w:ascii="Arial" w:hAnsi="Arial" w:cs="Arial"/>
          <w:spacing w:val="-142"/>
          <w:sz w:val="23"/>
          <w:szCs w:val="23"/>
        </w:rPr>
        <w:t xml:space="preserve">            </w:t>
      </w:r>
      <w:r w:rsidRPr="00DB0286">
        <w:rPr>
          <w:rFonts w:ascii="Arial" w:hAnsi="Arial" w:cs="Arial"/>
          <w:sz w:val="23"/>
          <w:szCs w:val="23"/>
        </w:rPr>
        <w:t xml:space="preserve"> e acessível a todos, atribuindo-lhes validade e eficácia</w:t>
      </w:r>
      <w:r w:rsidRPr="00DB0286">
        <w:rPr>
          <w:rFonts w:ascii="Arial" w:hAnsi="Arial" w:cs="Arial"/>
          <w:spacing w:val="1"/>
          <w:sz w:val="23"/>
          <w:szCs w:val="23"/>
        </w:rPr>
        <w:t xml:space="preserve"> </w:t>
      </w:r>
      <w:r w:rsidRPr="00DB0286">
        <w:rPr>
          <w:rFonts w:ascii="Arial" w:hAnsi="Arial" w:cs="Arial"/>
          <w:sz w:val="23"/>
          <w:szCs w:val="23"/>
        </w:rPr>
        <w:t>para</w:t>
      </w:r>
      <w:r w:rsidRPr="00DB0286">
        <w:rPr>
          <w:rFonts w:ascii="Arial" w:hAnsi="Arial" w:cs="Arial"/>
          <w:spacing w:val="-3"/>
          <w:sz w:val="23"/>
          <w:szCs w:val="23"/>
        </w:rPr>
        <w:t xml:space="preserve"> </w:t>
      </w:r>
      <w:r w:rsidRPr="00DB0286">
        <w:rPr>
          <w:rFonts w:ascii="Arial" w:hAnsi="Arial" w:cs="Arial"/>
          <w:sz w:val="23"/>
          <w:szCs w:val="23"/>
        </w:rPr>
        <w:t>fins</w:t>
      </w:r>
      <w:r w:rsidRPr="00DB0286">
        <w:rPr>
          <w:rFonts w:ascii="Arial" w:hAnsi="Arial" w:cs="Arial"/>
          <w:spacing w:val="-2"/>
          <w:sz w:val="23"/>
          <w:szCs w:val="23"/>
        </w:rPr>
        <w:t xml:space="preserve"> </w:t>
      </w:r>
      <w:r w:rsidRPr="00DB0286">
        <w:rPr>
          <w:rFonts w:ascii="Arial" w:hAnsi="Arial" w:cs="Arial"/>
          <w:sz w:val="23"/>
          <w:szCs w:val="23"/>
        </w:rPr>
        <w:t>de</w:t>
      </w:r>
      <w:r w:rsidRPr="00DB0286">
        <w:rPr>
          <w:rFonts w:ascii="Arial" w:hAnsi="Arial" w:cs="Arial"/>
          <w:spacing w:val="-2"/>
          <w:sz w:val="23"/>
          <w:szCs w:val="23"/>
        </w:rPr>
        <w:t xml:space="preserve"> </w:t>
      </w:r>
      <w:r w:rsidRPr="00DB0286">
        <w:rPr>
          <w:rFonts w:ascii="Arial" w:hAnsi="Arial" w:cs="Arial"/>
          <w:sz w:val="23"/>
          <w:szCs w:val="23"/>
        </w:rPr>
        <w:t>habilitação</w:t>
      </w:r>
      <w:r w:rsidRPr="00DB0286">
        <w:rPr>
          <w:rFonts w:ascii="Arial" w:hAnsi="Arial" w:cs="Arial"/>
          <w:spacing w:val="-3"/>
          <w:sz w:val="23"/>
          <w:szCs w:val="23"/>
        </w:rPr>
        <w:t xml:space="preserve"> </w:t>
      </w:r>
      <w:r w:rsidRPr="00DB0286">
        <w:rPr>
          <w:rFonts w:ascii="Arial" w:hAnsi="Arial" w:cs="Arial"/>
          <w:sz w:val="23"/>
          <w:szCs w:val="23"/>
        </w:rPr>
        <w:t>e</w:t>
      </w:r>
      <w:r w:rsidRPr="00DB0286">
        <w:rPr>
          <w:rFonts w:ascii="Arial" w:hAnsi="Arial" w:cs="Arial"/>
          <w:spacing w:val="-2"/>
          <w:sz w:val="23"/>
          <w:szCs w:val="23"/>
        </w:rPr>
        <w:t xml:space="preserve"> </w:t>
      </w:r>
      <w:r w:rsidRPr="00DB0286">
        <w:rPr>
          <w:rFonts w:ascii="Arial" w:hAnsi="Arial" w:cs="Arial"/>
          <w:sz w:val="23"/>
          <w:szCs w:val="23"/>
        </w:rPr>
        <w:t>classificação.</w:t>
      </w:r>
    </w:p>
    <w:p w14:paraId="381FD62D"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As normas disciplinadoras deste Aviso de Contratação</w:t>
      </w:r>
      <w:r w:rsidRPr="00DB0286">
        <w:rPr>
          <w:rFonts w:ascii="Arial" w:hAnsi="Arial" w:cs="Arial"/>
          <w:spacing w:val="1"/>
          <w:sz w:val="23"/>
          <w:szCs w:val="23"/>
        </w:rPr>
        <w:t xml:space="preserve"> </w:t>
      </w:r>
      <w:r w:rsidRPr="00DB0286">
        <w:rPr>
          <w:rFonts w:ascii="Arial" w:hAnsi="Arial" w:cs="Arial"/>
          <w:sz w:val="23"/>
          <w:szCs w:val="23"/>
        </w:rPr>
        <w:t>Direta serão sempre interpretadas em favor da ampliação da</w:t>
      </w:r>
      <w:r w:rsidRPr="00DB0286">
        <w:rPr>
          <w:rFonts w:ascii="Arial" w:hAnsi="Arial" w:cs="Arial"/>
          <w:spacing w:val="1"/>
          <w:sz w:val="23"/>
          <w:szCs w:val="23"/>
        </w:rPr>
        <w:t xml:space="preserve"> </w:t>
      </w:r>
      <w:r w:rsidRPr="00DB0286">
        <w:rPr>
          <w:rFonts w:ascii="Arial" w:hAnsi="Arial" w:cs="Arial"/>
          <w:sz w:val="23"/>
          <w:szCs w:val="23"/>
        </w:rPr>
        <w:t>disputa entre os interessados, desde que não comprometam o</w:t>
      </w:r>
      <w:r w:rsidRPr="00DB0286">
        <w:rPr>
          <w:rFonts w:ascii="Arial" w:hAnsi="Arial" w:cs="Arial"/>
          <w:spacing w:val="1"/>
          <w:sz w:val="23"/>
          <w:szCs w:val="23"/>
        </w:rPr>
        <w:t xml:space="preserve"> </w:t>
      </w:r>
      <w:r w:rsidRPr="00DB0286">
        <w:rPr>
          <w:rFonts w:ascii="Arial" w:hAnsi="Arial" w:cs="Arial"/>
          <w:sz w:val="23"/>
          <w:szCs w:val="23"/>
        </w:rPr>
        <w:t>interesse da Administração, o princípio da isonomia, a</w:t>
      </w:r>
      <w:r w:rsidRPr="00DB0286">
        <w:rPr>
          <w:rFonts w:ascii="Arial" w:hAnsi="Arial" w:cs="Arial"/>
          <w:spacing w:val="1"/>
          <w:sz w:val="23"/>
          <w:szCs w:val="23"/>
        </w:rPr>
        <w:t xml:space="preserve"> </w:t>
      </w:r>
      <w:r w:rsidRPr="00DB0286">
        <w:rPr>
          <w:rFonts w:ascii="Arial" w:hAnsi="Arial" w:cs="Arial"/>
          <w:sz w:val="23"/>
          <w:szCs w:val="23"/>
        </w:rPr>
        <w:t>finalidade</w:t>
      </w:r>
      <w:r w:rsidRPr="00DB0286">
        <w:rPr>
          <w:rFonts w:ascii="Arial" w:hAnsi="Arial" w:cs="Arial"/>
          <w:spacing w:val="-3"/>
          <w:sz w:val="23"/>
          <w:szCs w:val="23"/>
        </w:rPr>
        <w:t xml:space="preserve"> </w:t>
      </w:r>
      <w:r w:rsidRPr="00DB0286">
        <w:rPr>
          <w:rFonts w:ascii="Arial" w:hAnsi="Arial" w:cs="Arial"/>
          <w:sz w:val="23"/>
          <w:szCs w:val="23"/>
        </w:rPr>
        <w:t>e</w:t>
      </w:r>
      <w:r w:rsidRPr="00DB0286">
        <w:rPr>
          <w:rFonts w:ascii="Arial" w:hAnsi="Arial" w:cs="Arial"/>
          <w:spacing w:val="-2"/>
          <w:sz w:val="23"/>
          <w:szCs w:val="23"/>
        </w:rPr>
        <w:t xml:space="preserve"> </w:t>
      </w:r>
      <w:r w:rsidRPr="00DB0286">
        <w:rPr>
          <w:rFonts w:ascii="Arial" w:hAnsi="Arial" w:cs="Arial"/>
          <w:sz w:val="23"/>
          <w:szCs w:val="23"/>
        </w:rPr>
        <w:t>a</w:t>
      </w:r>
      <w:r w:rsidRPr="00DB0286">
        <w:rPr>
          <w:rFonts w:ascii="Arial" w:hAnsi="Arial" w:cs="Arial"/>
          <w:spacing w:val="-2"/>
          <w:sz w:val="23"/>
          <w:szCs w:val="23"/>
        </w:rPr>
        <w:t xml:space="preserve"> </w:t>
      </w:r>
      <w:r w:rsidRPr="00DB0286">
        <w:rPr>
          <w:rFonts w:ascii="Arial" w:hAnsi="Arial" w:cs="Arial"/>
          <w:sz w:val="23"/>
          <w:szCs w:val="23"/>
        </w:rPr>
        <w:t>segurança</w:t>
      </w:r>
      <w:r w:rsidRPr="00DB0286">
        <w:rPr>
          <w:rFonts w:ascii="Arial" w:hAnsi="Arial" w:cs="Arial"/>
          <w:spacing w:val="-2"/>
          <w:sz w:val="23"/>
          <w:szCs w:val="23"/>
        </w:rPr>
        <w:t xml:space="preserve"> </w:t>
      </w:r>
      <w:r w:rsidRPr="00DB0286">
        <w:rPr>
          <w:rFonts w:ascii="Arial" w:hAnsi="Arial" w:cs="Arial"/>
          <w:sz w:val="23"/>
          <w:szCs w:val="23"/>
        </w:rPr>
        <w:t>da</w:t>
      </w:r>
      <w:r w:rsidRPr="00DB0286">
        <w:rPr>
          <w:rFonts w:ascii="Arial" w:hAnsi="Arial" w:cs="Arial"/>
          <w:spacing w:val="-2"/>
          <w:sz w:val="23"/>
          <w:szCs w:val="23"/>
        </w:rPr>
        <w:t xml:space="preserve"> </w:t>
      </w:r>
      <w:r w:rsidRPr="00DB0286">
        <w:rPr>
          <w:rFonts w:ascii="Arial" w:hAnsi="Arial" w:cs="Arial"/>
          <w:sz w:val="23"/>
          <w:szCs w:val="23"/>
        </w:rPr>
        <w:t>contratação.</w:t>
      </w:r>
    </w:p>
    <w:p w14:paraId="38683EF6"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Os</w:t>
      </w:r>
      <w:r w:rsidRPr="00DB0286">
        <w:rPr>
          <w:rFonts w:ascii="Arial" w:hAnsi="Arial" w:cs="Arial"/>
          <w:spacing w:val="17"/>
          <w:sz w:val="23"/>
          <w:szCs w:val="23"/>
        </w:rPr>
        <w:t xml:space="preserve"> </w:t>
      </w:r>
      <w:r w:rsidRPr="00DB0286">
        <w:rPr>
          <w:rFonts w:ascii="Arial" w:hAnsi="Arial" w:cs="Arial"/>
          <w:sz w:val="23"/>
          <w:szCs w:val="23"/>
        </w:rPr>
        <w:t>fornecedores</w:t>
      </w:r>
      <w:r w:rsidRPr="00DB0286">
        <w:rPr>
          <w:rFonts w:ascii="Arial" w:hAnsi="Arial" w:cs="Arial"/>
          <w:spacing w:val="18"/>
          <w:sz w:val="23"/>
          <w:szCs w:val="23"/>
        </w:rPr>
        <w:t xml:space="preserve"> </w:t>
      </w:r>
      <w:r w:rsidRPr="00DB0286">
        <w:rPr>
          <w:rFonts w:ascii="Arial" w:hAnsi="Arial" w:cs="Arial"/>
          <w:sz w:val="23"/>
          <w:szCs w:val="23"/>
        </w:rPr>
        <w:t>assumem</w:t>
      </w:r>
      <w:r w:rsidRPr="00DB0286">
        <w:rPr>
          <w:rFonts w:ascii="Arial" w:hAnsi="Arial" w:cs="Arial"/>
          <w:spacing w:val="18"/>
          <w:sz w:val="23"/>
          <w:szCs w:val="23"/>
        </w:rPr>
        <w:t xml:space="preserve"> </w:t>
      </w:r>
      <w:r w:rsidRPr="00DB0286">
        <w:rPr>
          <w:rFonts w:ascii="Arial" w:hAnsi="Arial" w:cs="Arial"/>
          <w:sz w:val="23"/>
          <w:szCs w:val="23"/>
        </w:rPr>
        <w:t>todos</w:t>
      </w:r>
      <w:r w:rsidRPr="00DB0286">
        <w:rPr>
          <w:rFonts w:ascii="Arial" w:hAnsi="Arial" w:cs="Arial"/>
          <w:spacing w:val="17"/>
          <w:sz w:val="23"/>
          <w:szCs w:val="23"/>
        </w:rPr>
        <w:t xml:space="preserve"> </w:t>
      </w:r>
      <w:r w:rsidRPr="00DB0286">
        <w:rPr>
          <w:rFonts w:ascii="Arial" w:hAnsi="Arial" w:cs="Arial"/>
          <w:sz w:val="23"/>
          <w:szCs w:val="23"/>
        </w:rPr>
        <w:t>os</w:t>
      </w:r>
      <w:r w:rsidRPr="00DB0286">
        <w:rPr>
          <w:rFonts w:ascii="Arial" w:hAnsi="Arial" w:cs="Arial"/>
          <w:spacing w:val="13"/>
          <w:sz w:val="23"/>
          <w:szCs w:val="23"/>
        </w:rPr>
        <w:t xml:space="preserve"> </w:t>
      </w:r>
      <w:r w:rsidRPr="00DB0286">
        <w:rPr>
          <w:rFonts w:ascii="Arial" w:hAnsi="Arial" w:cs="Arial"/>
          <w:sz w:val="23"/>
          <w:szCs w:val="23"/>
        </w:rPr>
        <w:t>custos</w:t>
      </w:r>
      <w:r w:rsidRPr="00DB0286">
        <w:rPr>
          <w:rFonts w:ascii="Arial" w:hAnsi="Arial" w:cs="Arial"/>
          <w:spacing w:val="18"/>
          <w:sz w:val="23"/>
          <w:szCs w:val="23"/>
        </w:rPr>
        <w:t xml:space="preserve"> </w:t>
      </w:r>
      <w:r w:rsidRPr="00DB0286">
        <w:rPr>
          <w:rFonts w:ascii="Arial" w:hAnsi="Arial" w:cs="Arial"/>
          <w:sz w:val="23"/>
          <w:szCs w:val="23"/>
        </w:rPr>
        <w:t>de</w:t>
      </w:r>
      <w:r w:rsidRPr="00DB0286">
        <w:rPr>
          <w:rFonts w:ascii="Arial" w:hAnsi="Arial" w:cs="Arial"/>
          <w:spacing w:val="17"/>
          <w:sz w:val="23"/>
          <w:szCs w:val="23"/>
        </w:rPr>
        <w:t xml:space="preserve"> </w:t>
      </w:r>
      <w:r w:rsidRPr="00DB0286">
        <w:rPr>
          <w:rFonts w:ascii="Arial" w:hAnsi="Arial" w:cs="Arial"/>
          <w:sz w:val="23"/>
          <w:szCs w:val="23"/>
        </w:rPr>
        <w:t>preparação</w:t>
      </w:r>
      <w:r w:rsidRPr="00DB0286">
        <w:rPr>
          <w:rFonts w:ascii="Arial" w:hAnsi="Arial" w:cs="Arial"/>
          <w:spacing w:val="-141"/>
          <w:sz w:val="23"/>
          <w:szCs w:val="23"/>
        </w:rPr>
        <w:t xml:space="preserve"> </w:t>
      </w:r>
      <w:r w:rsidRPr="00DB0286">
        <w:rPr>
          <w:rFonts w:ascii="Arial" w:hAnsi="Arial" w:cs="Arial"/>
          <w:sz w:val="23"/>
          <w:szCs w:val="23"/>
        </w:rPr>
        <w:t>e</w:t>
      </w:r>
      <w:r w:rsidRPr="00DB0286">
        <w:rPr>
          <w:rFonts w:ascii="Arial" w:hAnsi="Arial" w:cs="Arial"/>
          <w:spacing w:val="-20"/>
          <w:sz w:val="23"/>
          <w:szCs w:val="23"/>
        </w:rPr>
        <w:t xml:space="preserve"> </w:t>
      </w:r>
      <w:r w:rsidRPr="00DB0286">
        <w:rPr>
          <w:rFonts w:ascii="Arial" w:hAnsi="Arial" w:cs="Arial"/>
          <w:sz w:val="23"/>
          <w:szCs w:val="23"/>
        </w:rPr>
        <w:t>apresentação</w:t>
      </w:r>
      <w:r w:rsidRPr="00DB0286">
        <w:rPr>
          <w:rFonts w:ascii="Arial" w:hAnsi="Arial" w:cs="Arial"/>
          <w:spacing w:val="-19"/>
          <w:sz w:val="23"/>
          <w:szCs w:val="23"/>
        </w:rPr>
        <w:t xml:space="preserve"> </w:t>
      </w:r>
      <w:r w:rsidRPr="00DB0286">
        <w:rPr>
          <w:rFonts w:ascii="Arial" w:hAnsi="Arial" w:cs="Arial"/>
          <w:sz w:val="23"/>
          <w:szCs w:val="23"/>
        </w:rPr>
        <w:t>de</w:t>
      </w:r>
      <w:r w:rsidRPr="00DB0286">
        <w:rPr>
          <w:rFonts w:ascii="Arial" w:hAnsi="Arial" w:cs="Arial"/>
          <w:spacing w:val="-20"/>
          <w:sz w:val="23"/>
          <w:szCs w:val="23"/>
        </w:rPr>
        <w:t xml:space="preserve"> </w:t>
      </w:r>
      <w:r w:rsidRPr="00DB0286">
        <w:rPr>
          <w:rFonts w:ascii="Arial" w:hAnsi="Arial" w:cs="Arial"/>
          <w:sz w:val="23"/>
          <w:szCs w:val="23"/>
        </w:rPr>
        <w:t>suas</w:t>
      </w:r>
      <w:r w:rsidRPr="00DB0286">
        <w:rPr>
          <w:rFonts w:ascii="Arial" w:hAnsi="Arial" w:cs="Arial"/>
          <w:spacing w:val="-19"/>
          <w:sz w:val="23"/>
          <w:szCs w:val="23"/>
        </w:rPr>
        <w:t xml:space="preserve"> </w:t>
      </w:r>
      <w:r w:rsidRPr="00DB0286">
        <w:rPr>
          <w:rFonts w:ascii="Arial" w:hAnsi="Arial" w:cs="Arial"/>
          <w:sz w:val="23"/>
          <w:szCs w:val="23"/>
        </w:rPr>
        <w:t>propostas</w:t>
      </w:r>
      <w:r w:rsidRPr="00DB0286">
        <w:rPr>
          <w:rFonts w:ascii="Arial" w:hAnsi="Arial" w:cs="Arial"/>
          <w:spacing w:val="-20"/>
          <w:sz w:val="23"/>
          <w:szCs w:val="23"/>
        </w:rPr>
        <w:t xml:space="preserve"> </w:t>
      </w:r>
      <w:r w:rsidRPr="00DB0286">
        <w:rPr>
          <w:rFonts w:ascii="Arial" w:hAnsi="Arial" w:cs="Arial"/>
          <w:sz w:val="23"/>
          <w:szCs w:val="23"/>
        </w:rPr>
        <w:t>e</w:t>
      </w:r>
      <w:r w:rsidRPr="00DB0286">
        <w:rPr>
          <w:rFonts w:ascii="Arial" w:hAnsi="Arial" w:cs="Arial"/>
          <w:spacing w:val="-24"/>
          <w:sz w:val="23"/>
          <w:szCs w:val="23"/>
        </w:rPr>
        <w:t xml:space="preserve"> </w:t>
      </w:r>
      <w:r w:rsidRPr="00DB0286">
        <w:rPr>
          <w:rFonts w:ascii="Arial" w:hAnsi="Arial" w:cs="Arial"/>
          <w:sz w:val="23"/>
          <w:szCs w:val="23"/>
        </w:rPr>
        <w:t>a</w:t>
      </w:r>
      <w:r w:rsidRPr="00DB0286">
        <w:rPr>
          <w:rFonts w:ascii="Arial" w:hAnsi="Arial" w:cs="Arial"/>
          <w:spacing w:val="-20"/>
          <w:sz w:val="23"/>
          <w:szCs w:val="23"/>
        </w:rPr>
        <w:t xml:space="preserve"> </w:t>
      </w:r>
      <w:r w:rsidRPr="00DB0286">
        <w:rPr>
          <w:rFonts w:ascii="Arial" w:hAnsi="Arial" w:cs="Arial"/>
          <w:sz w:val="23"/>
          <w:szCs w:val="23"/>
        </w:rPr>
        <w:t>Administração</w:t>
      </w:r>
      <w:r w:rsidRPr="00DB0286">
        <w:rPr>
          <w:rFonts w:ascii="Arial" w:hAnsi="Arial" w:cs="Arial"/>
          <w:spacing w:val="-19"/>
          <w:sz w:val="23"/>
          <w:szCs w:val="23"/>
        </w:rPr>
        <w:t xml:space="preserve"> </w:t>
      </w:r>
      <w:r w:rsidRPr="00DB0286">
        <w:rPr>
          <w:rFonts w:ascii="Arial" w:hAnsi="Arial" w:cs="Arial"/>
          <w:sz w:val="23"/>
          <w:szCs w:val="23"/>
        </w:rPr>
        <w:t>não</w:t>
      </w:r>
      <w:r w:rsidRPr="00DB0286">
        <w:rPr>
          <w:rFonts w:ascii="Arial" w:hAnsi="Arial" w:cs="Arial"/>
          <w:spacing w:val="-20"/>
          <w:sz w:val="23"/>
          <w:szCs w:val="23"/>
        </w:rPr>
        <w:t xml:space="preserve"> </w:t>
      </w:r>
      <w:r w:rsidRPr="00DB0286">
        <w:rPr>
          <w:rFonts w:ascii="Arial" w:hAnsi="Arial" w:cs="Arial"/>
          <w:sz w:val="23"/>
          <w:szCs w:val="23"/>
        </w:rPr>
        <w:t>será,</w:t>
      </w:r>
      <w:r w:rsidRPr="00DB0286">
        <w:rPr>
          <w:rFonts w:ascii="Arial" w:hAnsi="Arial" w:cs="Arial"/>
          <w:spacing w:val="-141"/>
          <w:sz w:val="23"/>
          <w:szCs w:val="23"/>
        </w:rPr>
        <w:t xml:space="preserve"> </w:t>
      </w:r>
      <w:r w:rsidRPr="00DB0286">
        <w:rPr>
          <w:rFonts w:ascii="Arial" w:hAnsi="Arial" w:cs="Arial"/>
          <w:sz w:val="23"/>
          <w:szCs w:val="23"/>
        </w:rPr>
        <w:t>em</w:t>
      </w:r>
      <w:r w:rsidRPr="00DB0286">
        <w:rPr>
          <w:rFonts w:ascii="Arial" w:hAnsi="Arial" w:cs="Arial"/>
          <w:spacing w:val="42"/>
          <w:sz w:val="23"/>
          <w:szCs w:val="23"/>
        </w:rPr>
        <w:t xml:space="preserve"> </w:t>
      </w:r>
      <w:r w:rsidRPr="00DB0286">
        <w:rPr>
          <w:rFonts w:ascii="Arial" w:hAnsi="Arial" w:cs="Arial"/>
          <w:sz w:val="23"/>
          <w:szCs w:val="23"/>
        </w:rPr>
        <w:t>nenhum</w:t>
      </w:r>
      <w:r w:rsidRPr="00DB0286">
        <w:rPr>
          <w:rFonts w:ascii="Arial" w:hAnsi="Arial" w:cs="Arial"/>
          <w:spacing w:val="42"/>
          <w:sz w:val="23"/>
          <w:szCs w:val="23"/>
        </w:rPr>
        <w:t xml:space="preserve"> </w:t>
      </w:r>
      <w:r w:rsidRPr="00DB0286">
        <w:rPr>
          <w:rFonts w:ascii="Arial" w:hAnsi="Arial" w:cs="Arial"/>
          <w:sz w:val="23"/>
          <w:szCs w:val="23"/>
        </w:rPr>
        <w:t>caso,</w:t>
      </w:r>
      <w:r w:rsidRPr="00DB0286">
        <w:rPr>
          <w:rFonts w:ascii="Arial" w:hAnsi="Arial" w:cs="Arial"/>
          <w:spacing w:val="42"/>
          <w:sz w:val="23"/>
          <w:szCs w:val="23"/>
        </w:rPr>
        <w:t xml:space="preserve"> </w:t>
      </w:r>
      <w:r w:rsidRPr="00DB0286">
        <w:rPr>
          <w:rFonts w:ascii="Arial" w:hAnsi="Arial" w:cs="Arial"/>
          <w:sz w:val="23"/>
          <w:szCs w:val="23"/>
        </w:rPr>
        <w:t>responsável</w:t>
      </w:r>
      <w:r w:rsidRPr="00DB0286">
        <w:rPr>
          <w:rFonts w:ascii="Arial" w:hAnsi="Arial" w:cs="Arial"/>
          <w:spacing w:val="47"/>
          <w:sz w:val="23"/>
          <w:szCs w:val="23"/>
        </w:rPr>
        <w:t xml:space="preserve"> </w:t>
      </w:r>
      <w:r w:rsidRPr="00DB0286">
        <w:rPr>
          <w:rFonts w:ascii="Arial" w:hAnsi="Arial" w:cs="Arial"/>
          <w:sz w:val="23"/>
          <w:szCs w:val="23"/>
        </w:rPr>
        <w:t>por</w:t>
      </w:r>
      <w:r w:rsidRPr="00DB0286">
        <w:rPr>
          <w:rFonts w:ascii="Arial" w:hAnsi="Arial" w:cs="Arial"/>
          <w:spacing w:val="42"/>
          <w:sz w:val="23"/>
          <w:szCs w:val="23"/>
        </w:rPr>
        <w:t xml:space="preserve"> </w:t>
      </w:r>
      <w:r w:rsidRPr="00DB0286">
        <w:rPr>
          <w:rFonts w:ascii="Arial" w:hAnsi="Arial" w:cs="Arial"/>
          <w:sz w:val="23"/>
          <w:szCs w:val="23"/>
        </w:rPr>
        <w:t>esses</w:t>
      </w:r>
      <w:r w:rsidRPr="00DB0286">
        <w:rPr>
          <w:rFonts w:ascii="Arial" w:hAnsi="Arial" w:cs="Arial"/>
          <w:spacing w:val="42"/>
          <w:sz w:val="23"/>
          <w:szCs w:val="23"/>
        </w:rPr>
        <w:t xml:space="preserve"> </w:t>
      </w:r>
      <w:r w:rsidRPr="00DB0286">
        <w:rPr>
          <w:rFonts w:ascii="Arial" w:hAnsi="Arial" w:cs="Arial"/>
          <w:sz w:val="23"/>
          <w:szCs w:val="23"/>
        </w:rPr>
        <w:t>custos, independentemente</w:t>
      </w:r>
      <w:r w:rsidRPr="00DB0286">
        <w:rPr>
          <w:rFonts w:ascii="Arial" w:hAnsi="Arial" w:cs="Arial"/>
          <w:spacing w:val="-25"/>
          <w:sz w:val="23"/>
          <w:szCs w:val="23"/>
        </w:rPr>
        <w:t xml:space="preserve"> </w:t>
      </w:r>
      <w:r w:rsidRPr="00DB0286">
        <w:rPr>
          <w:rFonts w:ascii="Arial" w:hAnsi="Arial" w:cs="Arial"/>
          <w:sz w:val="23"/>
          <w:szCs w:val="23"/>
        </w:rPr>
        <w:t>da</w:t>
      </w:r>
      <w:r w:rsidRPr="00DB0286">
        <w:rPr>
          <w:rFonts w:ascii="Arial" w:hAnsi="Arial" w:cs="Arial"/>
          <w:spacing w:val="-25"/>
          <w:sz w:val="23"/>
          <w:szCs w:val="23"/>
        </w:rPr>
        <w:t xml:space="preserve"> </w:t>
      </w:r>
      <w:r w:rsidRPr="00DB0286">
        <w:rPr>
          <w:rFonts w:ascii="Arial" w:hAnsi="Arial" w:cs="Arial"/>
          <w:sz w:val="23"/>
          <w:szCs w:val="23"/>
        </w:rPr>
        <w:t>condução</w:t>
      </w:r>
      <w:r w:rsidRPr="00DB0286">
        <w:rPr>
          <w:rFonts w:ascii="Arial" w:hAnsi="Arial" w:cs="Arial"/>
          <w:spacing w:val="-24"/>
          <w:sz w:val="23"/>
          <w:szCs w:val="23"/>
        </w:rPr>
        <w:t xml:space="preserve"> </w:t>
      </w:r>
      <w:r w:rsidRPr="00DB0286">
        <w:rPr>
          <w:rFonts w:ascii="Arial" w:hAnsi="Arial" w:cs="Arial"/>
          <w:sz w:val="23"/>
          <w:szCs w:val="23"/>
        </w:rPr>
        <w:t>ou</w:t>
      </w:r>
      <w:r w:rsidRPr="00DB0286">
        <w:rPr>
          <w:rFonts w:ascii="Arial" w:hAnsi="Arial" w:cs="Arial"/>
          <w:spacing w:val="-20"/>
          <w:sz w:val="23"/>
          <w:szCs w:val="23"/>
        </w:rPr>
        <w:t xml:space="preserve"> </w:t>
      </w:r>
      <w:r w:rsidRPr="00DB0286">
        <w:rPr>
          <w:rFonts w:ascii="Arial" w:hAnsi="Arial" w:cs="Arial"/>
          <w:sz w:val="23"/>
          <w:szCs w:val="23"/>
        </w:rPr>
        <w:t>do</w:t>
      </w:r>
      <w:r w:rsidRPr="00DB0286">
        <w:rPr>
          <w:rFonts w:ascii="Arial" w:hAnsi="Arial" w:cs="Arial"/>
          <w:spacing w:val="-25"/>
          <w:sz w:val="23"/>
          <w:szCs w:val="23"/>
        </w:rPr>
        <w:t xml:space="preserve"> </w:t>
      </w:r>
      <w:r w:rsidRPr="00DB0286">
        <w:rPr>
          <w:rFonts w:ascii="Arial" w:hAnsi="Arial" w:cs="Arial"/>
          <w:sz w:val="23"/>
          <w:szCs w:val="23"/>
        </w:rPr>
        <w:t>resultado</w:t>
      </w:r>
      <w:r w:rsidRPr="00DB0286">
        <w:rPr>
          <w:rFonts w:ascii="Arial" w:hAnsi="Arial" w:cs="Arial"/>
          <w:spacing w:val="-24"/>
          <w:sz w:val="23"/>
          <w:szCs w:val="23"/>
        </w:rPr>
        <w:t xml:space="preserve"> </w:t>
      </w:r>
      <w:r w:rsidRPr="00DB0286">
        <w:rPr>
          <w:rFonts w:ascii="Arial" w:hAnsi="Arial" w:cs="Arial"/>
          <w:sz w:val="23"/>
          <w:szCs w:val="23"/>
        </w:rPr>
        <w:t>do</w:t>
      </w:r>
      <w:r w:rsidRPr="00DB0286">
        <w:rPr>
          <w:rFonts w:ascii="Arial" w:hAnsi="Arial" w:cs="Arial"/>
          <w:spacing w:val="-25"/>
          <w:sz w:val="23"/>
          <w:szCs w:val="23"/>
        </w:rPr>
        <w:t xml:space="preserve"> </w:t>
      </w:r>
      <w:r w:rsidRPr="00DB0286">
        <w:rPr>
          <w:rFonts w:ascii="Arial" w:hAnsi="Arial" w:cs="Arial"/>
          <w:sz w:val="23"/>
          <w:szCs w:val="23"/>
        </w:rPr>
        <w:t>processo</w:t>
      </w:r>
      <w:r w:rsidRPr="00DB0286">
        <w:rPr>
          <w:rFonts w:ascii="Arial" w:hAnsi="Arial" w:cs="Arial"/>
          <w:spacing w:val="-19"/>
          <w:sz w:val="23"/>
          <w:szCs w:val="23"/>
        </w:rPr>
        <w:t xml:space="preserve"> </w:t>
      </w:r>
      <w:r w:rsidRPr="00DB0286">
        <w:rPr>
          <w:rFonts w:ascii="Arial" w:hAnsi="Arial" w:cs="Arial"/>
          <w:sz w:val="23"/>
          <w:szCs w:val="23"/>
        </w:rPr>
        <w:t>de</w:t>
      </w:r>
      <w:r w:rsidRPr="00DB0286">
        <w:rPr>
          <w:rFonts w:ascii="Arial" w:hAnsi="Arial" w:cs="Arial"/>
          <w:spacing w:val="-142"/>
          <w:sz w:val="23"/>
          <w:szCs w:val="23"/>
        </w:rPr>
        <w:t xml:space="preserve"> </w:t>
      </w:r>
      <w:r w:rsidRPr="00DB0286">
        <w:rPr>
          <w:rFonts w:ascii="Arial" w:hAnsi="Arial" w:cs="Arial"/>
          <w:sz w:val="23"/>
          <w:szCs w:val="23"/>
        </w:rPr>
        <w:t>contratação.</w:t>
      </w:r>
    </w:p>
    <w:p w14:paraId="12442934"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Em caso de divergência entre disposições deste</w:t>
      </w:r>
      <w:r w:rsidRPr="00DB0286">
        <w:rPr>
          <w:rFonts w:ascii="Arial" w:hAnsi="Arial" w:cs="Arial"/>
          <w:spacing w:val="1"/>
          <w:sz w:val="23"/>
          <w:szCs w:val="23"/>
        </w:rPr>
        <w:t xml:space="preserve"> </w:t>
      </w:r>
      <w:r w:rsidRPr="00DB0286">
        <w:rPr>
          <w:rFonts w:ascii="Arial" w:hAnsi="Arial" w:cs="Arial"/>
          <w:sz w:val="23"/>
          <w:szCs w:val="23"/>
        </w:rPr>
        <w:t>Aviso</w:t>
      </w:r>
      <w:r w:rsidRPr="00DB0286">
        <w:rPr>
          <w:rFonts w:ascii="Arial" w:hAnsi="Arial" w:cs="Arial"/>
          <w:spacing w:val="-19"/>
          <w:sz w:val="23"/>
          <w:szCs w:val="23"/>
        </w:rPr>
        <w:t xml:space="preserve"> </w:t>
      </w:r>
      <w:r w:rsidRPr="00DB0286">
        <w:rPr>
          <w:rFonts w:ascii="Arial" w:hAnsi="Arial" w:cs="Arial"/>
          <w:sz w:val="23"/>
          <w:szCs w:val="23"/>
        </w:rPr>
        <w:t>de</w:t>
      </w:r>
      <w:r w:rsidRPr="00DB0286">
        <w:rPr>
          <w:rFonts w:ascii="Arial" w:hAnsi="Arial" w:cs="Arial"/>
          <w:spacing w:val="-18"/>
          <w:sz w:val="23"/>
          <w:szCs w:val="23"/>
        </w:rPr>
        <w:t xml:space="preserve"> </w:t>
      </w:r>
      <w:r w:rsidRPr="00DB0286">
        <w:rPr>
          <w:rFonts w:ascii="Arial" w:hAnsi="Arial" w:cs="Arial"/>
          <w:sz w:val="23"/>
          <w:szCs w:val="23"/>
        </w:rPr>
        <w:t>Contratação</w:t>
      </w:r>
      <w:r w:rsidRPr="00DB0286">
        <w:rPr>
          <w:rFonts w:ascii="Arial" w:hAnsi="Arial" w:cs="Arial"/>
          <w:spacing w:val="-19"/>
          <w:sz w:val="23"/>
          <w:szCs w:val="23"/>
        </w:rPr>
        <w:t xml:space="preserve"> </w:t>
      </w:r>
      <w:r w:rsidRPr="00DB0286">
        <w:rPr>
          <w:rFonts w:ascii="Arial" w:hAnsi="Arial" w:cs="Arial"/>
          <w:sz w:val="23"/>
          <w:szCs w:val="23"/>
        </w:rPr>
        <w:t>Direta</w:t>
      </w:r>
      <w:r w:rsidRPr="00DB0286">
        <w:rPr>
          <w:rFonts w:ascii="Arial" w:hAnsi="Arial" w:cs="Arial"/>
          <w:spacing w:val="-18"/>
          <w:sz w:val="23"/>
          <w:szCs w:val="23"/>
        </w:rPr>
        <w:t xml:space="preserve"> </w:t>
      </w:r>
      <w:r w:rsidRPr="00DB0286">
        <w:rPr>
          <w:rFonts w:ascii="Arial" w:hAnsi="Arial" w:cs="Arial"/>
          <w:sz w:val="23"/>
          <w:szCs w:val="23"/>
        </w:rPr>
        <w:t>e</w:t>
      </w:r>
      <w:r w:rsidRPr="00DB0286">
        <w:rPr>
          <w:rFonts w:ascii="Arial" w:hAnsi="Arial" w:cs="Arial"/>
          <w:spacing w:val="-18"/>
          <w:sz w:val="23"/>
          <w:szCs w:val="23"/>
        </w:rPr>
        <w:t xml:space="preserve"> </w:t>
      </w:r>
      <w:r w:rsidRPr="00DB0286">
        <w:rPr>
          <w:rFonts w:ascii="Arial" w:hAnsi="Arial" w:cs="Arial"/>
          <w:sz w:val="23"/>
          <w:szCs w:val="23"/>
        </w:rPr>
        <w:t>de</w:t>
      </w:r>
      <w:r w:rsidRPr="00DB0286">
        <w:rPr>
          <w:rFonts w:ascii="Arial" w:hAnsi="Arial" w:cs="Arial"/>
          <w:spacing w:val="-19"/>
          <w:sz w:val="23"/>
          <w:szCs w:val="23"/>
        </w:rPr>
        <w:t xml:space="preserve"> </w:t>
      </w:r>
      <w:r w:rsidRPr="00DB0286">
        <w:rPr>
          <w:rFonts w:ascii="Arial" w:hAnsi="Arial" w:cs="Arial"/>
          <w:sz w:val="23"/>
          <w:szCs w:val="23"/>
        </w:rPr>
        <w:t>seus</w:t>
      </w:r>
      <w:r w:rsidRPr="00DB0286">
        <w:rPr>
          <w:rFonts w:ascii="Arial" w:hAnsi="Arial" w:cs="Arial"/>
          <w:spacing w:val="-18"/>
          <w:sz w:val="23"/>
          <w:szCs w:val="23"/>
        </w:rPr>
        <w:t xml:space="preserve"> </w:t>
      </w:r>
      <w:r w:rsidRPr="00DB0286">
        <w:rPr>
          <w:rFonts w:ascii="Arial" w:hAnsi="Arial" w:cs="Arial"/>
          <w:sz w:val="23"/>
          <w:szCs w:val="23"/>
        </w:rPr>
        <w:t>anexos</w:t>
      </w:r>
      <w:r w:rsidRPr="00DB0286">
        <w:rPr>
          <w:rFonts w:ascii="Arial" w:hAnsi="Arial" w:cs="Arial"/>
          <w:spacing w:val="-18"/>
          <w:sz w:val="23"/>
          <w:szCs w:val="23"/>
        </w:rPr>
        <w:t xml:space="preserve"> </w:t>
      </w:r>
      <w:r w:rsidRPr="00DB0286">
        <w:rPr>
          <w:rFonts w:ascii="Arial" w:hAnsi="Arial" w:cs="Arial"/>
          <w:sz w:val="23"/>
          <w:szCs w:val="23"/>
        </w:rPr>
        <w:t>ou</w:t>
      </w:r>
      <w:r w:rsidRPr="00DB0286">
        <w:rPr>
          <w:rFonts w:ascii="Arial" w:hAnsi="Arial" w:cs="Arial"/>
          <w:spacing w:val="-19"/>
          <w:sz w:val="23"/>
          <w:szCs w:val="23"/>
        </w:rPr>
        <w:t xml:space="preserve"> </w:t>
      </w:r>
      <w:r w:rsidRPr="00DB0286">
        <w:rPr>
          <w:rFonts w:ascii="Arial" w:hAnsi="Arial" w:cs="Arial"/>
          <w:sz w:val="23"/>
          <w:szCs w:val="23"/>
        </w:rPr>
        <w:t>demais</w:t>
      </w:r>
      <w:r w:rsidRPr="00DB0286">
        <w:rPr>
          <w:rFonts w:ascii="Arial" w:hAnsi="Arial" w:cs="Arial"/>
          <w:spacing w:val="-18"/>
          <w:sz w:val="23"/>
          <w:szCs w:val="23"/>
        </w:rPr>
        <w:t xml:space="preserve"> </w:t>
      </w:r>
      <w:r w:rsidRPr="00DB0286">
        <w:rPr>
          <w:rFonts w:ascii="Arial" w:hAnsi="Arial" w:cs="Arial"/>
          <w:sz w:val="23"/>
          <w:szCs w:val="23"/>
        </w:rPr>
        <w:t>peças que</w:t>
      </w:r>
      <w:r w:rsidRPr="00DB0286">
        <w:rPr>
          <w:rFonts w:ascii="Arial" w:hAnsi="Arial" w:cs="Arial"/>
          <w:spacing w:val="-4"/>
          <w:sz w:val="23"/>
          <w:szCs w:val="23"/>
        </w:rPr>
        <w:t xml:space="preserve"> </w:t>
      </w:r>
      <w:r w:rsidRPr="00DB0286">
        <w:rPr>
          <w:rFonts w:ascii="Arial" w:hAnsi="Arial" w:cs="Arial"/>
          <w:sz w:val="23"/>
          <w:szCs w:val="23"/>
        </w:rPr>
        <w:t>compõem</w:t>
      </w:r>
      <w:r w:rsidRPr="00DB0286">
        <w:rPr>
          <w:rFonts w:ascii="Arial" w:hAnsi="Arial" w:cs="Arial"/>
          <w:spacing w:val="-3"/>
          <w:sz w:val="23"/>
          <w:szCs w:val="23"/>
        </w:rPr>
        <w:t xml:space="preserve"> </w:t>
      </w:r>
      <w:r w:rsidRPr="00DB0286">
        <w:rPr>
          <w:rFonts w:ascii="Arial" w:hAnsi="Arial" w:cs="Arial"/>
          <w:sz w:val="23"/>
          <w:szCs w:val="23"/>
        </w:rPr>
        <w:t>o</w:t>
      </w:r>
      <w:r w:rsidRPr="00DB0286">
        <w:rPr>
          <w:rFonts w:ascii="Arial" w:hAnsi="Arial" w:cs="Arial"/>
          <w:spacing w:val="-4"/>
          <w:sz w:val="23"/>
          <w:szCs w:val="23"/>
        </w:rPr>
        <w:t xml:space="preserve"> </w:t>
      </w:r>
      <w:r w:rsidRPr="00DB0286">
        <w:rPr>
          <w:rFonts w:ascii="Arial" w:hAnsi="Arial" w:cs="Arial"/>
          <w:sz w:val="23"/>
          <w:szCs w:val="23"/>
        </w:rPr>
        <w:t>processo prevalecerá</w:t>
      </w:r>
      <w:r w:rsidRPr="00DB0286">
        <w:rPr>
          <w:rFonts w:ascii="Arial" w:hAnsi="Arial" w:cs="Arial"/>
          <w:spacing w:val="-3"/>
          <w:sz w:val="23"/>
          <w:szCs w:val="23"/>
        </w:rPr>
        <w:t xml:space="preserve"> </w:t>
      </w:r>
      <w:r w:rsidRPr="00DB0286">
        <w:rPr>
          <w:rFonts w:ascii="Arial" w:hAnsi="Arial" w:cs="Arial"/>
          <w:sz w:val="23"/>
          <w:szCs w:val="23"/>
        </w:rPr>
        <w:t>as</w:t>
      </w:r>
      <w:r w:rsidRPr="00DB0286">
        <w:rPr>
          <w:rFonts w:ascii="Arial" w:hAnsi="Arial" w:cs="Arial"/>
          <w:spacing w:val="-4"/>
          <w:sz w:val="23"/>
          <w:szCs w:val="23"/>
        </w:rPr>
        <w:t xml:space="preserve"> </w:t>
      </w:r>
      <w:r w:rsidRPr="00DB0286">
        <w:rPr>
          <w:rFonts w:ascii="Arial" w:hAnsi="Arial" w:cs="Arial"/>
          <w:sz w:val="23"/>
          <w:szCs w:val="23"/>
        </w:rPr>
        <w:t>deste</w:t>
      </w:r>
      <w:r w:rsidRPr="00DB0286">
        <w:rPr>
          <w:rFonts w:ascii="Arial" w:hAnsi="Arial" w:cs="Arial"/>
          <w:spacing w:val="-3"/>
          <w:sz w:val="23"/>
          <w:szCs w:val="23"/>
        </w:rPr>
        <w:t xml:space="preserve"> </w:t>
      </w:r>
      <w:r w:rsidRPr="00DB0286">
        <w:rPr>
          <w:rFonts w:ascii="Arial" w:hAnsi="Arial" w:cs="Arial"/>
          <w:sz w:val="23"/>
          <w:szCs w:val="23"/>
        </w:rPr>
        <w:t>Aviso.</w:t>
      </w:r>
    </w:p>
    <w:p w14:paraId="5BED6E74"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Da</w:t>
      </w:r>
      <w:r w:rsidRPr="00DB0286">
        <w:rPr>
          <w:rFonts w:ascii="Arial" w:hAnsi="Arial" w:cs="Arial"/>
          <w:spacing w:val="1"/>
          <w:sz w:val="23"/>
          <w:szCs w:val="23"/>
        </w:rPr>
        <w:t xml:space="preserve"> </w:t>
      </w:r>
      <w:r w:rsidRPr="00DB0286">
        <w:rPr>
          <w:rFonts w:ascii="Arial" w:hAnsi="Arial" w:cs="Arial"/>
          <w:sz w:val="23"/>
          <w:szCs w:val="23"/>
        </w:rPr>
        <w:t>sessão</w:t>
      </w:r>
      <w:r w:rsidRPr="00DB0286">
        <w:rPr>
          <w:rFonts w:ascii="Arial" w:hAnsi="Arial" w:cs="Arial"/>
          <w:spacing w:val="1"/>
          <w:sz w:val="23"/>
          <w:szCs w:val="23"/>
        </w:rPr>
        <w:t xml:space="preserve"> </w:t>
      </w:r>
      <w:r w:rsidRPr="00DB0286">
        <w:rPr>
          <w:rFonts w:ascii="Arial" w:hAnsi="Arial" w:cs="Arial"/>
          <w:sz w:val="23"/>
          <w:szCs w:val="23"/>
        </w:rPr>
        <w:t>pública</w:t>
      </w:r>
      <w:r w:rsidRPr="00DB0286">
        <w:rPr>
          <w:rFonts w:ascii="Arial" w:hAnsi="Arial" w:cs="Arial"/>
          <w:spacing w:val="1"/>
          <w:sz w:val="23"/>
          <w:szCs w:val="23"/>
        </w:rPr>
        <w:t xml:space="preserve"> </w:t>
      </w:r>
      <w:r w:rsidRPr="00DB0286">
        <w:rPr>
          <w:rFonts w:ascii="Arial" w:hAnsi="Arial" w:cs="Arial"/>
          <w:sz w:val="23"/>
          <w:szCs w:val="23"/>
        </w:rPr>
        <w:t>será</w:t>
      </w:r>
      <w:r w:rsidRPr="00DB0286">
        <w:rPr>
          <w:rFonts w:ascii="Arial" w:hAnsi="Arial" w:cs="Arial"/>
          <w:spacing w:val="1"/>
          <w:sz w:val="23"/>
          <w:szCs w:val="23"/>
        </w:rPr>
        <w:t xml:space="preserve"> </w:t>
      </w:r>
      <w:r w:rsidRPr="00DB0286">
        <w:rPr>
          <w:rFonts w:ascii="Arial" w:hAnsi="Arial" w:cs="Arial"/>
          <w:sz w:val="23"/>
          <w:szCs w:val="23"/>
        </w:rPr>
        <w:t>divulgada</w:t>
      </w:r>
      <w:r w:rsidRPr="00DB0286">
        <w:rPr>
          <w:rFonts w:ascii="Arial" w:hAnsi="Arial" w:cs="Arial"/>
          <w:spacing w:val="1"/>
          <w:sz w:val="23"/>
          <w:szCs w:val="23"/>
        </w:rPr>
        <w:t xml:space="preserve"> </w:t>
      </w:r>
      <w:r w:rsidRPr="00DB0286">
        <w:rPr>
          <w:rFonts w:ascii="Arial" w:hAnsi="Arial" w:cs="Arial"/>
          <w:sz w:val="23"/>
          <w:szCs w:val="23"/>
        </w:rPr>
        <w:t>Ata</w:t>
      </w:r>
      <w:r w:rsidRPr="00DB0286">
        <w:rPr>
          <w:rFonts w:ascii="Arial" w:hAnsi="Arial" w:cs="Arial"/>
          <w:spacing w:val="1"/>
          <w:sz w:val="23"/>
          <w:szCs w:val="23"/>
        </w:rPr>
        <w:t xml:space="preserve"> </w:t>
      </w:r>
      <w:r w:rsidRPr="00DB0286">
        <w:rPr>
          <w:rFonts w:ascii="Arial" w:hAnsi="Arial" w:cs="Arial"/>
          <w:sz w:val="23"/>
          <w:szCs w:val="23"/>
        </w:rPr>
        <w:t>com</w:t>
      </w:r>
      <w:r w:rsidRPr="00DB0286">
        <w:rPr>
          <w:rFonts w:ascii="Arial" w:hAnsi="Arial" w:cs="Arial"/>
          <w:spacing w:val="1"/>
          <w:sz w:val="23"/>
          <w:szCs w:val="23"/>
        </w:rPr>
        <w:t xml:space="preserve"> </w:t>
      </w:r>
      <w:r w:rsidRPr="00DB0286">
        <w:rPr>
          <w:rFonts w:ascii="Arial" w:hAnsi="Arial" w:cs="Arial"/>
          <w:sz w:val="23"/>
          <w:szCs w:val="23"/>
        </w:rPr>
        <w:t>publicação</w:t>
      </w:r>
      <w:r w:rsidRPr="00DB0286">
        <w:rPr>
          <w:rFonts w:ascii="Arial" w:hAnsi="Arial" w:cs="Arial"/>
          <w:spacing w:val="-4"/>
          <w:sz w:val="23"/>
          <w:szCs w:val="23"/>
        </w:rPr>
        <w:t xml:space="preserve"> </w:t>
      </w:r>
      <w:r w:rsidRPr="00DB0286">
        <w:rPr>
          <w:rFonts w:ascii="Arial" w:hAnsi="Arial" w:cs="Arial"/>
          <w:sz w:val="23"/>
          <w:szCs w:val="23"/>
        </w:rPr>
        <w:t>do</w:t>
      </w:r>
      <w:r w:rsidRPr="00DB0286">
        <w:rPr>
          <w:rFonts w:ascii="Arial" w:hAnsi="Arial" w:cs="Arial"/>
          <w:spacing w:val="-3"/>
          <w:sz w:val="23"/>
          <w:szCs w:val="23"/>
        </w:rPr>
        <w:t xml:space="preserve"> </w:t>
      </w:r>
      <w:r w:rsidRPr="00DB0286">
        <w:rPr>
          <w:rFonts w:ascii="Arial" w:hAnsi="Arial" w:cs="Arial"/>
          <w:sz w:val="23"/>
          <w:szCs w:val="23"/>
        </w:rPr>
        <w:t>site</w:t>
      </w:r>
      <w:r w:rsidRPr="00DB0286">
        <w:rPr>
          <w:rFonts w:ascii="Arial" w:hAnsi="Arial" w:cs="Arial"/>
          <w:spacing w:val="-4"/>
          <w:sz w:val="23"/>
          <w:szCs w:val="23"/>
        </w:rPr>
        <w:t xml:space="preserve"> </w:t>
      </w:r>
      <w:r w:rsidRPr="00DB0286">
        <w:rPr>
          <w:rFonts w:ascii="Arial" w:hAnsi="Arial" w:cs="Arial"/>
          <w:sz w:val="23"/>
          <w:szCs w:val="23"/>
        </w:rPr>
        <w:t>do</w:t>
      </w:r>
      <w:r w:rsidRPr="00DB0286">
        <w:rPr>
          <w:rFonts w:ascii="Arial" w:hAnsi="Arial" w:cs="Arial"/>
          <w:spacing w:val="-3"/>
          <w:sz w:val="23"/>
          <w:szCs w:val="23"/>
        </w:rPr>
        <w:t xml:space="preserve"> </w:t>
      </w:r>
      <w:r w:rsidRPr="00DB0286">
        <w:rPr>
          <w:rFonts w:ascii="Arial" w:hAnsi="Arial" w:cs="Arial"/>
          <w:sz w:val="23"/>
          <w:szCs w:val="23"/>
        </w:rPr>
        <w:t>município,</w:t>
      </w:r>
      <w:r w:rsidRPr="00DB0286">
        <w:rPr>
          <w:rFonts w:ascii="Arial" w:hAnsi="Arial" w:cs="Arial"/>
          <w:spacing w:val="-3"/>
          <w:sz w:val="23"/>
          <w:szCs w:val="23"/>
        </w:rPr>
        <w:t xml:space="preserve"> </w:t>
      </w:r>
      <w:r w:rsidRPr="00DB0286">
        <w:rPr>
          <w:rFonts w:ascii="Arial" w:hAnsi="Arial" w:cs="Arial"/>
          <w:sz w:val="23"/>
          <w:szCs w:val="23"/>
        </w:rPr>
        <w:t>no</w:t>
      </w:r>
      <w:r w:rsidRPr="00DB0286">
        <w:rPr>
          <w:rFonts w:ascii="Arial" w:hAnsi="Arial" w:cs="Arial"/>
          <w:spacing w:val="-4"/>
          <w:sz w:val="23"/>
          <w:szCs w:val="23"/>
        </w:rPr>
        <w:t xml:space="preserve"> </w:t>
      </w:r>
      <w:r w:rsidRPr="00DB0286">
        <w:rPr>
          <w:rFonts w:ascii="Arial" w:hAnsi="Arial" w:cs="Arial"/>
          <w:sz w:val="23"/>
          <w:szCs w:val="23"/>
        </w:rPr>
        <w:t>diário eletrônico</w:t>
      </w:r>
      <w:r w:rsidRPr="00DB0286">
        <w:rPr>
          <w:rFonts w:ascii="Arial" w:hAnsi="Arial" w:cs="Arial"/>
          <w:spacing w:val="-3"/>
          <w:sz w:val="23"/>
          <w:szCs w:val="23"/>
        </w:rPr>
        <w:t xml:space="preserve"> </w:t>
      </w:r>
      <w:r w:rsidRPr="00DB0286">
        <w:rPr>
          <w:rFonts w:ascii="Arial" w:hAnsi="Arial" w:cs="Arial"/>
          <w:sz w:val="23"/>
          <w:szCs w:val="23"/>
        </w:rPr>
        <w:t>oficial.</w:t>
      </w:r>
    </w:p>
    <w:p w14:paraId="3EB34BAE"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t>Integram este Aviso de Contratação Direta, para</w:t>
      </w:r>
      <w:r w:rsidRPr="00DB0286">
        <w:rPr>
          <w:rFonts w:ascii="Arial" w:hAnsi="Arial" w:cs="Arial"/>
          <w:spacing w:val="1"/>
          <w:sz w:val="23"/>
          <w:szCs w:val="23"/>
        </w:rPr>
        <w:t xml:space="preserve"> </w:t>
      </w:r>
      <w:r w:rsidRPr="00DB0286">
        <w:rPr>
          <w:rFonts w:ascii="Arial" w:hAnsi="Arial" w:cs="Arial"/>
          <w:sz w:val="23"/>
          <w:szCs w:val="23"/>
        </w:rPr>
        <w:t>todos</w:t>
      </w:r>
      <w:r w:rsidRPr="00DB0286">
        <w:rPr>
          <w:rFonts w:ascii="Arial" w:hAnsi="Arial" w:cs="Arial"/>
          <w:spacing w:val="-3"/>
          <w:sz w:val="23"/>
          <w:szCs w:val="23"/>
        </w:rPr>
        <w:t xml:space="preserve"> </w:t>
      </w:r>
      <w:r w:rsidRPr="00DB0286">
        <w:rPr>
          <w:rFonts w:ascii="Arial" w:hAnsi="Arial" w:cs="Arial"/>
          <w:sz w:val="23"/>
          <w:szCs w:val="23"/>
        </w:rPr>
        <w:t>os</w:t>
      </w:r>
      <w:r w:rsidRPr="00DB0286">
        <w:rPr>
          <w:rFonts w:ascii="Arial" w:hAnsi="Arial" w:cs="Arial"/>
          <w:spacing w:val="-2"/>
          <w:sz w:val="23"/>
          <w:szCs w:val="23"/>
        </w:rPr>
        <w:t xml:space="preserve"> </w:t>
      </w:r>
      <w:r w:rsidRPr="00DB0286">
        <w:rPr>
          <w:rFonts w:ascii="Arial" w:hAnsi="Arial" w:cs="Arial"/>
          <w:sz w:val="23"/>
          <w:szCs w:val="23"/>
        </w:rPr>
        <w:t>fins</w:t>
      </w:r>
      <w:r w:rsidRPr="00DB0286">
        <w:rPr>
          <w:rFonts w:ascii="Arial" w:hAnsi="Arial" w:cs="Arial"/>
          <w:spacing w:val="-3"/>
          <w:sz w:val="23"/>
          <w:szCs w:val="23"/>
        </w:rPr>
        <w:t xml:space="preserve"> </w:t>
      </w:r>
      <w:r w:rsidRPr="00DB0286">
        <w:rPr>
          <w:rFonts w:ascii="Arial" w:hAnsi="Arial" w:cs="Arial"/>
          <w:sz w:val="23"/>
          <w:szCs w:val="23"/>
        </w:rPr>
        <w:t>e</w:t>
      </w:r>
      <w:r w:rsidRPr="00DB0286">
        <w:rPr>
          <w:rFonts w:ascii="Arial" w:hAnsi="Arial" w:cs="Arial"/>
          <w:spacing w:val="-2"/>
          <w:sz w:val="23"/>
          <w:szCs w:val="23"/>
        </w:rPr>
        <w:t xml:space="preserve"> </w:t>
      </w:r>
      <w:r w:rsidRPr="00DB0286">
        <w:rPr>
          <w:rFonts w:ascii="Arial" w:hAnsi="Arial" w:cs="Arial"/>
          <w:sz w:val="23"/>
          <w:szCs w:val="23"/>
        </w:rPr>
        <w:t>efeitos,</w:t>
      </w:r>
      <w:r w:rsidRPr="00DB0286">
        <w:rPr>
          <w:rFonts w:ascii="Arial" w:hAnsi="Arial" w:cs="Arial"/>
          <w:spacing w:val="-3"/>
          <w:sz w:val="23"/>
          <w:szCs w:val="23"/>
        </w:rPr>
        <w:t xml:space="preserve"> </w:t>
      </w:r>
      <w:r w:rsidRPr="00DB0286">
        <w:rPr>
          <w:rFonts w:ascii="Arial" w:hAnsi="Arial" w:cs="Arial"/>
          <w:sz w:val="23"/>
          <w:szCs w:val="23"/>
        </w:rPr>
        <w:t>os</w:t>
      </w:r>
      <w:r w:rsidRPr="00DB0286">
        <w:rPr>
          <w:rFonts w:ascii="Arial" w:hAnsi="Arial" w:cs="Arial"/>
          <w:spacing w:val="-2"/>
          <w:sz w:val="23"/>
          <w:szCs w:val="23"/>
        </w:rPr>
        <w:t xml:space="preserve"> </w:t>
      </w:r>
      <w:r w:rsidRPr="00DB0286">
        <w:rPr>
          <w:rFonts w:ascii="Arial" w:hAnsi="Arial" w:cs="Arial"/>
          <w:sz w:val="23"/>
          <w:szCs w:val="23"/>
        </w:rPr>
        <w:t>seguintes</w:t>
      </w:r>
      <w:r w:rsidRPr="00DB0286">
        <w:rPr>
          <w:rFonts w:ascii="Arial" w:hAnsi="Arial" w:cs="Arial"/>
          <w:spacing w:val="-3"/>
          <w:sz w:val="23"/>
          <w:szCs w:val="23"/>
        </w:rPr>
        <w:t xml:space="preserve"> </w:t>
      </w:r>
      <w:r w:rsidRPr="00DB0286">
        <w:rPr>
          <w:rFonts w:ascii="Arial" w:hAnsi="Arial" w:cs="Arial"/>
          <w:sz w:val="23"/>
          <w:szCs w:val="23"/>
        </w:rPr>
        <w:t>anexos:</w:t>
      </w:r>
    </w:p>
    <w:p w14:paraId="7F6B2F7E" w14:textId="77777777" w:rsidR="00E301FC" w:rsidRPr="00DB0286" w:rsidRDefault="00E301FC" w:rsidP="00E301FC">
      <w:pPr>
        <w:pStyle w:val="PargrafodaLista"/>
        <w:numPr>
          <w:ilvl w:val="0"/>
          <w:numId w:val="37"/>
        </w:numPr>
        <w:spacing w:after="0"/>
        <w:ind w:left="714" w:hanging="357"/>
        <w:contextualSpacing w:val="0"/>
        <w:jc w:val="both"/>
        <w:rPr>
          <w:rFonts w:ascii="Arial" w:hAnsi="Arial" w:cs="Arial"/>
          <w:sz w:val="23"/>
          <w:szCs w:val="23"/>
        </w:rPr>
      </w:pPr>
      <w:r w:rsidRPr="00DB0286">
        <w:rPr>
          <w:rFonts w:ascii="Arial" w:hAnsi="Arial" w:cs="Arial"/>
          <w:sz w:val="23"/>
          <w:szCs w:val="23"/>
        </w:rPr>
        <w:lastRenderedPageBreak/>
        <w:t>Fica eleito o foro da Comarca de Colinas do Tocantins - TO para dirimir qualquer controvérsia acerca da presente</w:t>
      </w:r>
      <w:r w:rsidRPr="00DB0286">
        <w:rPr>
          <w:rFonts w:ascii="Arial" w:hAnsi="Arial" w:cs="Arial"/>
          <w:spacing w:val="1"/>
          <w:sz w:val="23"/>
          <w:szCs w:val="23"/>
        </w:rPr>
        <w:t xml:space="preserve"> </w:t>
      </w:r>
      <w:r w:rsidRPr="00DB0286">
        <w:rPr>
          <w:rFonts w:ascii="Arial" w:hAnsi="Arial" w:cs="Arial"/>
          <w:sz w:val="23"/>
          <w:szCs w:val="23"/>
        </w:rPr>
        <w:t>contratação</w:t>
      </w:r>
      <w:r w:rsidRPr="00DB0286">
        <w:rPr>
          <w:rFonts w:ascii="Arial" w:hAnsi="Arial" w:cs="Arial"/>
          <w:spacing w:val="-2"/>
          <w:sz w:val="23"/>
          <w:szCs w:val="23"/>
        </w:rPr>
        <w:t xml:space="preserve"> </w:t>
      </w:r>
      <w:r w:rsidRPr="00DB0286">
        <w:rPr>
          <w:rFonts w:ascii="Arial" w:hAnsi="Arial" w:cs="Arial"/>
          <w:sz w:val="23"/>
          <w:szCs w:val="23"/>
        </w:rPr>
        <w:t>direta.</w:t>
      </w:r>
    </w:p>
    <w:p w14:paraId="4E09FA72" w14:textId="77777777" w:rsidR="00E301FC" w:rsidRPr="00DB0286" w:rsidRDefault="00E301FC" w:rsidP="00E301FC">
      <w:pPr>
        <w:pStyle w:val="PargrafodaLista"/>
        <w:widowControl w:val="0"/>
        <w:tabs>
          <w:tab w:val="left" w:pos="541"/>
        </w:tabs>
        <w:autoSpaceDE w:val="0"/>
        <w:autoSpaceDN w:val="0"/>
        <w:spacing w:after="0"/>
        <w:ind w:right="109"/>
        <w:jc w:val="both"/>
        <w:rPr>
          <w:rFonts w:ascii="Arial" w:hAnsi="Arial" w:cs="Arial"/>
          <w:sz w:val="23"/>
          <w:szCs w:val="23"/>
        </w:rPr>
      </w:pPr>
    </w:p>
    <w:p w14:paraId="6FD9C30C" w14:textId="77777777" w:rsidR="00E301FC" w:rsidRDefault="00E301FC" w:rsidP="00E301FC">
      <w:pPr>
        <w:pStyle w:val="PargrafodaLista"/>
        <w:widowControl w:val="0"/>
        <w:tabs>
          <w:tab w:val="left" w:pos="545"/>
        </w:tabs>
        <w:autoSpaceDE w:val="0"/>
        <w:autoSpaceDN w:val="0"/>
        <w:spacing w:after="0"/>
        <w:ind w:left="0"/>
        <w:jc w:val="right"/>
        <w:rPr>
          <w:rFonts w:ascii="Arial" w:hAnsi="Arial" w:cs="Arial"/>
          <w:sz w:val="23"/>
          <w:szCs w:val="23"/>
        </w:rPr>
      </w:pPr>
      <w:r w:rsidRPr="00DB0286">
        <w:rPr>
          <w:rFonts w:ascii="Arial" w:hAnsi="Arial" w:cs="Arial"/>
          <w:sz w:val="23"/>
          <w:szCs w:val="23"/>
        </w:rPr>
        <w:t xml:space="preserve">                                                                       </w:t>
      </w:r>
    </w:p>
    <w:p w14:paraId="101CA92F" w14:textId="77777777" w:rsidR="00E301FC" w:rsidRDefault="00E301FC" w:rsidP="00E301FC">
      <w:pPr>
        <w:pStyle w:val="PargrafodaLista"/>
        <w:widowControl w:val="0"/>
        <w:tabs>
          <w:tab w:val="left" w:pos="545"/>
        </w:tabs>
        <w:autoSpaceDE w:val="0"/>
        <w:autoSpaceDN w:val="0"/>
        <w:spacing w:after="0"/>
        <w:ind w:left="0"/>
        <w:jc w:val="right"/>
        <w:rPr>
          <w:rFonts w:ascii="Arial" w:hAnsi="Arial" w:cs="Arial"/>
          <w:sz w:val="23"/>
          <w:szCs w:val="23"/>
        </w:rPr>
      </w:pPr>
    </w:p>
    <w:p w14:paraId="36933370" w14:textId="77777777" w:rsidR="00E301FC" w:rsidRPr="00DB0286" w:rsidRDefault="00E301FC" w:rsidP="00E301FC">
      <w:pPr>
        <w:pStyle w:val="PargrafodaLista"/>
        <w:widowControl w:val="0"/>
        <w:tabs>
          <w:tab w:val="left" w:pos="545"/>
        </w:tabs>
        <w:autoSpaceDE w:val="0"/>
        <w:autoSpaceDN w:val="0"/>
        <w:spacing w:after="0"/>
        <w:ind w:left="0"/>
        <w:jc w:val="right"/>
        <w:rPr>
          <w:rFonts w:ascii="Arial" w:hAnsi="Arial" w:cs="Arial"/>
          <w:sz w:val="23"/>
          <w:szCs w:val="23"/>
        </w:rPr>
      </w:pPr>
      <w:r w:rsidRPr="00DB0286">
        <w:rPr>
          <w:rFonts w:ascii="Arial" w:hAnsi="Arial" w:cs="Arial"/>
          <w:sz w:val="23"/>
          <w:szCs w:val="23"/>
        </w:rPr>
        <w:t xml:space="preserve">Bernardo </w:t>
      </w:r>
      <w:proofErr w:type="spellStart"/>
      <w:r>
        <w:rPr>
          <w:rFonts w:ascii="Arial" w:hAnsi="Arial" w:cs="Arial"/>
          <w:sz w:val="23"/>
          <w:szCs w:val="23"/>
        </w:rPr>
        <w:t>S</w:t>
      </w:r>
      <w:r w:rsidRPr="00DB0286">
        <w:rPr>
          <w:rFonts w:ascii="Arial" w:hAnsi="Arial" w:cs="Arial"/>
          <w:sz w:val="23"/>
          <w:szCs w:val="23"/>
        </w:rPr>
        <w:t>ayão-</w:t>
      </w:r>
      <w:r>
        <w:rPr>
          <w:rFonts w:ascii="Arial" w:hAnsi="Arial" w:cs="Arial"/>
          <w:sz w:val="23"/>
          <w:szCs w:val="23"/>
        </w:rPr>
        <w:t>T</w:t>
      </w:r>
      <w:r w:rsidRPr="00DB0286">
        <w:rPr>
          <w:rFonts w:ascii="Arial" w:hAnsi="Arial" w:cs="Arial"/>
          <w:sz w:val="23"/>
          <w:szCs w:val="23"/>
        </w:rPr>
        <w:t>o</w:t>
      </w:r>
      <w:proofErr w:type="spellEnd"/>
      <w:r w:rsidRPr="00DB0286">
        <w:rPr>
          <w:rFonts w:ascii="Arial" w:hAnsi="Arial" w:cs="Arial"/>
          <w:sz w:val="23"/>
          <w:szCs w:val="23"/>
        </w:rPr>
        <w:t xml:space="preserve">, </w:t>
      </w:r>
      <w:r w:rsidRPr="001A1CC6">
        <w:rPr>
          <w:rFonts w:ascii="Arial" w:hAnsi="Arial" w:cs="Arial"/>
          <w:sz w:val="23"/>
          <w:szCs w:val="23"/>
        </w:rPr>
        <w:t xml:space="preserve">18 </w:t>
      </w:r>
      <w:r w:rsidRPr="00DB0286">
        <w:rPr>
          <w:rFonts w:ascii="Arial" w:hAnsi="Arial" w:cs="Arial"/>
          <w:sz w:val="23"/>
          <w:szCs w:val="23"/>
        </w:rPr>
        <w:t>de janeiro de 2024</w:t>
      </w:r>
    </w:p>
    <w:p w14:paraId="48290E7A" w14:textId="77777777" w:rsidR="00E301FC" w:rsidRPr="00DB0286" w:rsidRDefault="00E301FC" w:rsidP="00E301FC">
      <w:pPr>
        <w:pStyle w:val="PargrafodaLista"/>
        <w:widowControl w:val="0"/>
        <w:tabs>
          <w:tab w:val="left" w:pos="545"/>
        </w:tabs>
        <w:autoSpaceDE w:val="0"/>
        <w:autoSpaceDN w:val="0"/>
        <w:spacing w:after="0"/>
        <w:ind w:left="0"/>
        <w:jc w:val="both"/>
        <w:rPr>
          <w:rFonts w:ascii="Arial" w:hAnsi="Arial" w:cs="Arial"/>
          <w:sz w:val="23"/>
          <w:szCs w:val="23"/>
        </w:rPr>
      </w:pPr>
    </w:p>
    <w:p w14:paraId="6A1D4066" w14:textId="77777777" w:rsidR="00E301FC" w:rsidRPr="00DB0286" w:rsidRDefault="00E301FC" w:rsidP="00E301FC">
      <w:pPr>
        <w:pStyle w:val="PargrafodaLista"/>
        <w:widowControl w:val="0"/>
        <w:tabs>
          <w:tab w:val="left" w:pos="545"/>
        </w:tabs>
        <w:autoSpaceDE w:val="0"/>
        <w:autoSpaceDN w:val="0"/>
        <w:spacing w:after="0"/>
        <w:ind w:left="0"/>
        <w:jc w:val="both"/>
        <w:rPr>
          <w:rFonts w:ascii="Arial" w:hAnsi="Arial" w:cs="Arial"/>
          <w:sz w:val="23"/>
          <w:szCs w:val="23"/>
        </w:rPr>
      </w:pPr>
    </w:p>
    <w:p w14:paraId="7F3C8056" w14:textId="77777777" w:rsidR="00E301FC" w:rsidRPr="00DB0286" w:rsidRDefault="00E301FC" w:rsidP="00E301FC">
      <w:pPr>
        <w:pStyle w:val="PargrafodaLista"/>
        <w:widowControl w:val="0"/>
        <w:tabs>
          <w:tab w:val="left" w:pos="545"/>
        </w:tabs>
        <w:autoSpaceDE w:val="0"/>
        <w:autoSpaceDN w:val="0"/>
        <w:spacing w:after="0"/>
        <w:ind w:left="0"/>
        <w:jc w:val="both"/>
        <w:rPr>
          <w:rFonts w:ascii="Arial" w:hAnsi="Arial" w:cs="Arial"/>
          <w:sz w:val="23"/>
          <w:szCs w:val="23"/>
        </w:rPr>
      </w:pPr>
      <w:r w:rsidRPr="00DB0286">
        <w:rPr>
          <w:rFonts w:ascii="Arial" w:hAnsi="Arial" w:cs="Arial"/>
          <w:sz w:val="23"/>
          <w:szCs w:val="23"/>
        </w:rPr>
        <w:t xml:space="preserve">                                                                   </w:t>
      </w:r>
    </w:p>
    <w:p w14:paraId="4F146A0A" w14:textId="77777777" w:rsidR="00E301FC" w:rsidRPr="00DB0286" w:rsidRDefault="00E301FC" w:rsidP="00E301FC">
      <w:pPr>
        <w:pStyle w:val="PargrafodaLista"/>
        <w:widowControl w:val="0"/>
        <w:tabs>
          <w:tab w:val="left" w:pos="545"/>
        </w:tabs>
        <w:autoSpaceDE w:val="0"/>
        <w:autoSpaceDN w:val="0"/>
        <w:spacing w:after="0"/>
        <w:ind w:left="0"/>
        <w:jc w:val="center"/>
        <w:rPr>
          <w:rFonts w:ascii="Arial" w:hAnsi="Arial" w:cs="Arial"/>
          <w:sz w:val="23"/>
          <w:szCs w:val="23"/>
        </w:rPr>
      </w:pPr>
      <w:r w:rsidRPr="00DB0286">
        <w:rPr>
          <w:rFonts w:ascii="Arial" w:hAnsi="Arial" w:cs="Arial"/>
          <w:sz w:val="23"/>
          <w:szCs w:val="23"/>
        </w:rPr>
        <w:t>____________________________________</w:t>
      </w:r>
    </w:p>
    <w:p w14:paraId="5D34D2C7" w14:textId="77777777" w:rsidR="00E301FC" w:rsidRPr="00DB0286" w:rsidRDefault="00E301FC" w:rsidP="00E301FC">
      <w:pPr>
        <w:pStyle w:val="PargrafodaLista"/>
        <w:widowControl w:val="0"/>
        <w:tabs>
          <w:tab w:val="left" w:pos="545"/>
        </w:tabs>
        <w:autoSpaceDE w:val="0"/>
        <w:autoSpaceDN w:val="0"/>
        <w:spacing w:after="0"/>
        <w:ind w:left="0"/>
        <w:jc w:val="center"/>
        <w:rPr>
          <w:rFonts w:ascii="Arial" w:hAnsi="Arial" w:cs="Arial"/>
          <w:sz w:val="23"/>
          <w:szCs w:val="23"/>
        </w:rPr>
      </w:pPr>
      <w:r>
        <w:rPr>
          <w:rFonts w:ascii="Arial" w:hAnsi="Arial" w:cs="Arial"/>
          <w:sz w:val="23"/>
          <w:szCs w:val="23"/>
        </w:rPr>
        <w:t>PETER DOUGLAS MACIEL DE MELLO</w:t>
      </w:r>
    </w:p>
    <w:p w14:paraId="4E8711A1" w14:textId="77777777" w:rsidR="00E301FC" w:rsidRPr="00DB0286" w:rsidRDefault="00E301FC" w:rsidP="00E301FC">
      <w:pPr>
        <w:pStyle w:val="PargrafodaLista"/>
        <w:widowControl w:val="0"/>
        <w:tabs>
          <w:tab w:val="left" w:pos="545"/>
        </w:tabs>
        <w:autoSpaceDE w:val="0"/>
        <w:autoSpaceDN w:val="0"/>
        <w:spacing w:after="0"/>
        <w:ind w:left="0"/>
        <w:jc w:val="center"/>
        <w:rPr>
          <w:rFonts w:ascii="Arial" w:hAnsi="Arial" w:cs="Arial"/>
          <w:b/>
          <w:sz w:val="23"/>
          <w:szCs w:val="23"/>
        </w:rPr>
      </w:pPr>
      <w:r w:rsidRPr="00DB0286">
        <w:rPr>
          <w:rFonts w:ascii="Arial" w:hAnsi="Arial" w:cs="Arial"/>
          <w:sz w:val="23"/>
          <w:szCs w:val="23"/>
        </w:rPr>
        <w:t xml:space="preserve">SECRETARIO DE </w:t>
      </w:r>
      <w:r>
        <w:rPr>
          <w:rFonts w:ascii="Arial" w:hAnsi="Arial" w:cs="Arial"/>
          <w:sz w:val="23"/>
          <w:szCs w:val="23"/>
        </w:rPr>
        <w:t>EDUCAÇÃO</w:t>
      </w:r>
    </w:p>
    <w:p w14:paraId="2EBC3890" w14:textId="77777777" w:rsidR="00E301FC" w:rsidRPr="00DB0286" w:rsidRDefault="00E301FC" w:rsidP="00E301FC">
      <w:pPr>
        <w:pStyle w:val="Ttulo1"/>
        <w:tabs>
          <w:tab w:val="left" w:pos="851"/>
        </w:tabs>
        <w:rPr>
          <w:rFonts w:ascii="Arial" w:hAnsi="Arial" w:cs="Arial"/>
          <w:sz w:val="23"/>
          <w:szCs w:val="23"/>
        </w:rPr>
      </w:pPr>
    </w:p>
    <w:p w14:paraId="3D6162D5" w14:textId="77777777" w:rsidR="007073E7" w:rsidRPr="007073E7" w:rsidRDefault="007073E7" w:rsidP="007073E7">
      <w:pPr>
        <w:spacing w:after="0" w:line="240" w:lineRule="auto"/>
        <w:ind w:left="360"/>
        <w:jc w:val="center"/>
        <w:rPr>
          <w:rFonts w:ascii="Arial" w:eastAsia="Calibri" w:hAnsi="Arial" w:cs="Arial"/>
        </w:rPr>
      </w:pPr>
    </w:p>
    <w:p w14:paraId="7333DA12" w14:textId="77777777" w:rsidR="00C25000" w:rsidRDefault="00C25000" w:rsidP="00881A9C">
      <w:pPr>
        <w:pStyle w:val="Default"/>
        <w:tabs>
          <w:tab w:val="left" w:pos="1985"/>
        </w:tabs>
        <w:jc w:val="center"/>
        <w:rPr>
          <w:b/>
          <w:bCs/>
          <w:color w:val="auto"/>
          <w:lang w:val="pt-PT"/>
        </w:rPr>
      </w:pPr>
    </w:p>
    <w:p w14:paraId="5A9F191A" w14:textId="77777777" w:rsidR="007073E7" w:rsidRDefault="007073E7" w:rsidP="00881A9C">
      <w:pPr>
        <w:pStyle w:val="Default"/>
        <w:tabs>
          <w:tab w:val="left" w:pos="1985"/>
        </w:tabs>
        <w:jc w:val="center"/>
        <w:rPr>
          <w:b/>
          <w:bCs/>
          <w:color w:val="auto"/>
          <w:lang w:val="pt-PT"/>
        </w:rPr>
      </w:pPr>
    </w:p>
    <w:p w14:paraId="354FA003" w14:textId="77777777" w:rsidR="00E301FC" w:rsidRDefault="00E301FC" w:rsidP="00881A9C">
      <w:pPr>
        <w:pStyle w:val="Default"/>
        <w:tabs>
          <w:tab w:val="left" w:pos="1985"/>
        </w:tabs>
        <w:jc w:val="center"/>
        <w:rPr>
          <w:b/>
          <w:bCs/>
          <w:color w:val="auto"/>
          <w:lang w:val="pt-PT"/>
        </w:rPr>
      </w:pPr>
    </w:p>
    <w:p w14:paraId="4ABA674F" w14:textId="77777777" w:rsidR="00E301FC" w:rsidRDefault="00E301FC" w:rsidP="00881A9C">
      <w:pPr>
        <w:pStyle w:val="Default"/>
        <w:tabs>
          <w:tab w:val="left" w:pos="1985"/>
        </w:tabs>
        <w:jc w:val="center"/>
        <w:rPr>
          <w:b/>
          <w:bCs/>
          <w:color w:val="auto"/>
          <w:lang w:val="pt-PT"/>
        </w:rPr>
      </w:pPr>
    </w:p>
    <w:p w14:paraId="6C1A21D4" w14:textId="77777777" w:rsidR="00E301FC" w:rsidRDefault="00E301FC" w:rsidP="00881A9C">
      <w:pPr>
        <w:pStyle w:val="Default"/>
        <w:tabs>
          <w:tab w:val="left" w:pos="1985"/>
        </w:tabs>
        <w:jc w:val="center"/>
        <w:rPr>
          <w:b/>
          <w:bCs/>
          <w:color w:val="auto"/>
          <w:lang w:val="pt-PT"/>
        </w:rPr>
      </w:pPr>
    </w:p>
    <w:p w14:paraId="4190C3F1" w14:textId="77777777" w:rsidR="00E301FC" w:rsidRDefault="00E301FC" w:rsidP="00881A9C">
      <w:pPr>
        <w:pStyle w:val="Default"/>
        <w:tabs>
          <w:tab w:val="left" w:pos="1985"/>
        </w:tabs>
        <w:jc w:val="center"/>
        <w:rPr>
          <w:b/>
          <w:bCs/>
          <w:color w:val="auto"/>
          <w:lang w:val="pt-PT"/>
        </w:rPr>
      </w:pPr>
    </w:p>
    <w:p w14:paraId="69B9CD30" w14:textId="77777777" w:rsidR="00E301FC" w:rsidRDefault="00E301FC" w:rsidP="00881A9C">
      <w:pPr>
        <w:pStyle w:val="Default"/>
        <w:tabs>
          <w:tab w:val="left" w:pos="1985"/>
        </w:tabs>
        <w:jc w:val="center"/>
        <w:rPr>
          <w:b/>
          <w:bCs/>
          <w:color w:val="auto"/>
          <w:lang w:val="pt-PT"/>
        </w:rPr>
      </w:pPr>
    </w:p>
    <w:p w14:paraId="1801A612" w14:textId="77777777" w:rsidR="00E301FC" w:rsidRDefault="00E301FC" w:rsidP="00881A9C">
      <w:pPr>
        <w:pStyle w:val="Default"/>
        <w:tabs>
          <w:tab w:val="left" w:pos="1985"/>
        </w:tabs>
        <w:jc w:val="center"/>
        <w:rPr>
          <w:b/>
          <w:bCs/>
          <w:color w:val="auto"/>
          <w:lang w:val="pt-PT"/>
        </w:rPr>
      </w:pPr>
    </w:p>
    <w:p w14:paraId="124CCF24" w14:textId="77777777" w:rsidR="00E301FC" w:rsidRDefault="00E301FC" w:rsidP="00881A9C">
      <w:pPr>
        <w:pStyle w:val="Default"/>
        <w:tabs>
          <w:tab w:val="left" w:pos="1985"/>
        </w:tabs>
        <w:jc w:val="center"/>
        <w:rPr>
          <w:b/>
          <w:bCs/>
          <w:color w:val="auto"/>
          <w:lang w:val="pt-PT"/>
        </w:rPr>
      </w:pPr>
    </w:p>
    <w:p w14:paraId="27B36050" w14:textId="77777777" w:rsidR="00E301FC" w:rsidRDefault="00E301FC" w:rsidP="00881A9C">
      <w:pPr>
        <w:pStyle w:val="Default"/>
        <w:tabs>
          <w:tab w:val="left" w:pos="1985"/>
        </w:tabs>
        <w:jc w:val="center"/>
        <w:rPr>
          <w:b/>
          <w:bCs/>
          <w:color w:val="auto"/>
          <w:lang w:val="pt-PT"/>
        </w:rPr>
      </w:pPr>
    </w:p>
    <w:p w14:paraId="27829470" w14:textId="77777777" w:rsidR="00E301FC" w:rsidRDefault="00E301FC" w:rsidP="00881A9C">
      <w:pPr>
        <w:pStyle w:val="Default"/>
        <w:tabs>
          <w:tab w:val="left" w:pos="1985"/>
        </w:tabs>
        <w:jc w:val="center"/>
        <w:rPr>
          <w:b/>
          <w:bCs/>
          <w:color w:val="auto"/>
          <w:lang w:val="pt-PT"/>
        </w:rPr>
      </w:pPr>
    </w:p>
    <w:p w14:paraId="57854914" w14:textId="77777777" w:rsidR="00E301FC" w:rsidRDefault="00E301FC" w:rsidP="00881A9C">
      <w:pPr>
        <w:pStyle w:val="Default"/>
        <w:tabs>
          <w:tab w:val="left" w:pos="1985"/>
        </w:tabs>
        <w:jc w:val="center"/>
        <w:rPr>
          <w:b/>
          <w:bCs/>
          <w:color w:val="auto"/>
          <w:lang w:val="pt-PT"/>
        </w:rPr>
      </w:pPr>
    </w:p>
    <w:p w14:paraId="2F516D8B" w14:textId="77777777" w:rsidR="00E301FC" w:rsidRDefault="00E301FC" w:rsidP="00881A9C">
      <w:pPr>
        <w:pStyle w:val="Default"/>
        <w:tabs>
          <w:tab w:val="left" w:pos="1985"/>
        </w:tabs>
        <w:jc w:val="center"/>
        <w:rPr>
          <w:b/>
          <w:bCs/>
          <w:color w:val="auto"/>
          <w:lang w:val="pt-PT"/>
        </w:rPr>
      </w:pPr>
    </w:p>
    <w:p w14:paraId="61E428D6" w14:textId="77777777" w:rsidR="00E301FC" w:rsidRDefault="00E301FC" w:rsidP="00881A9C">
      <w:pPr>
        <w:pStyle w:val="Default"/>
        <w:tabs>
          <w:tab w:val="left" w:pos="1985"/>
        </w:tabs>
        <w:jc w:val="center"/>
        <w:rPr>
          <w:b/>
          <w:bCs/>
          <w:color w:val="auto"/>
          <w:lang w:val="pt-PT"/>
        </w:rPr>
      </w:pPr>
    </w:p>
    <w:p w14:paraId="08FF948E" w14:textId="77777777" w:rsidR="00E301FC" w:rsidRDefault="00E301FC" w:rsidP="00881A9C">
      <w:pPr>
        <w:pStyle w:val="Default"/>
        <w:tabs>
          <w:tab w:val="left" w:pos="1985"/>
        </w:tabs>
        <w:jc w:val="center"/>
        <w:rPr>
          <w:b/>
          <w:bCs/>
          <w:color w:val="auto"/>
          <w:lang w:val="pt-PT"/>
        </w:rPr>
      </w:pPr>
    </w:p>
    <w:p w14:paraId="4FF2B3E6" w14:textId="77777777" w:rsidR="00E301FC" w:rsidRDefault="00E301FC" w:rsidP="00881A9C">
      <w:pPr>
        <w:pStyle w:val="Default"/>
        <w:tabs>
          <w:tab w:val="left" w:pos="1985"/>
        </w:tabs>
        <w:jc w:val="center"/>
        <w:rPr>
          <w:b/>
          <w:bCs/>
          <w:color w:val="auto"/>
          <w:lang w:val="pt-PT"/>
        </w:rPr>
      </w:pPr>
    </w:p>
    <w:p w14:paraId="2CEC4DC1" w14:textId="77777777" w:rsidR="00E301FC" w:rsidRDefault="00E301FC" w:rsidP="00881A9C">
      <w:pPr>
        <w:pStyle w:val="Default"/>
        <w:tabs>
          <w:tab w:val="left" w:pos="1985"/>
        </w:tabs>
        <w:jc w:val="center"/>
        <w:rPr>
          <w:b/>
          <w:bCs/>
          <w:color w:val="auto"/>
          <w:lang w:val="pt-PT"/>
        </w:rPr>
      </w:pPr>
    </w:p>
    <w:p w14:paraId="006FBEBB" w14:textId="77777777" w:rsidR="00E301FC" w:rsidRDefault="00E301FC" w:rsidP="00881A9C">
      <w:pPr>
        <w:pStyle w:val="Default"/>
        <w:tabs>
          <w:tab w:val="left" w:pos="1985"/>
        </w:tabs>
        <w:jc w:val="center"/>
        <w:rPr>
          <w:b/>
          <w:bCs/>
          <w:color w:val="auto"/>
          <w:lang w:val="pt-PT"/>
        </w:rPr>
      </w:pPr>
    </w:p>
    <w:p w14:paraId="59F4C8B3" w14:textId="77777777" w:rsidR="00E301FC" w:rsidRDefault="00E301FC" w:rsidP="00881A9C">
      <w:pPr>
        <w:pStyle w:val="Default"/>
        <w:tabs>
          <w:tab w:val="left" w:pos="1985"/>
        </w:tabs>
        <w:jc w:val="center"/>
        <w:rPr>
          <w:b/>
          <w:bCs/>
          <w:color w:val="auto"/>
          <w:lang w:val="pt-PT"/>
        </w:rPr>
      </w:pPr>
    </w:p>
    <w:p w14:paraId="1EC460C9" w14:textId="77777777" w:rsidR="00E301FC" w:rsidRDefault="00E301FC" w:rsidP="00881A9C">
      <w:pPr>
        <w:pStyle w:val="Default"/>
        <w:tabs>
          <w:tab w:val="left" w:pos="1985"/>
        </w:tabs>
        <w:jc w:val="center"/>
        <w:rPr>
          <w:b/>
          <w:bCs/>
          <w:color w:val="auto"/>
          <w:lang w:val="pt-PT"/>
        </w:rPr>
      </w:pPr>
    </w:p>
    <w:p w14:paraId="6EC1B138" w14:textId="77777777" w:rsidR="00E301FC" w:rsidRDefault="00E301FC" w:rsidP="00881A9C">
      <w:pPr>
        <w:pStyle w:val="Default"/>
        <w:tabs>
          <w:tab w:val="left" w:pos="1985"/>
        </w:tabs>
        <w:jc w:val="center"/>
        <w:rPr>
          <w:b/>
          <w:bCs/>
          <w:color w:val="auto"/>
          <w:lang w:val="pt-PT"/>
        </w:rPr>
      </w:pPr>
    </w:p>
    <w:p w14:paraId="17B8A603" w14:textId="77777777" w:rsidR="00E301FC" w:rsidRDefault="00E301FC" w:rsidP="00881A9C">
      <w:pPr>
        <w:pStyle w:val="Default"/>
        <w:tabs>
          <w:tab w:val="left" w:pos="1985"/>
        </w:tabs>
        <w:jc w:val="center"/>
        <w:rPr>
          <w:b/>
          <w:bCs/>
          <w:color w:val="auto"/>
          <w:lang w:val="pt-PT"/>
        </w:rPr>
      </w:pPr>
    </w:p>
    <w:p w14:paraId="21C56D86" w14:textId="77777777" w:rsidR="00E301FC" w:rsidRDefault="00E301FC" w:rsidP="00881A9C">
      <w:pPr>
        <w:pStyle w:val="Default"/>
        <w:tabs>
          <w:tab w:val="left" w:pos="1985"/>
        </w:tabs>
        <w:jc w:val="center"/>
        <w:rPr>
          <w:b/>
          <w:bCs/>
          <w:color w:val="auto"/>
          <w:lang w:val="pt-PT"/>
        </w:rPr>
      </w:pPr>
    </w:p>
    <w:p w14:paraId="2E077C81" w14:textId="77777777" w:rsidR="00E301FC" w:rsidRDefault="00E301FC" w:rsidP="00881A9C">
      <w:pPr>
        <w:pStyle w:val="Default"/>
        <w:tabs>
          <w:tab w:val="left" w:pos="1985"/>
        </w:tabs>
        <w:jc w:val="center"/>
        <w:rPr>
          <w:b/>
          <w:bCs/>
          <w:color w:val="auto"/>
          <w:lang w:val="pt-PT"/>
        </w:rPr>
      </w:pPr>
    </w:p>
    <w:p w14:paraId="70403DFF" w14:textId="77777777" w:rsidR="00E301FC" w:rsidRDefault="00E301FC" w:rsidP="00881A9C">
      <w:pPr>
        <w:pStyle w:val="Default"/>
        <w:tabs>
          <w:tab w:val="left" w:pos="1985"/>
        </w:tabs>
        <w:jc w:val="center"/>
        <w:rPr>
          <w:b/>
          <w:bCs/>
          <w:color w:val="auto"/>
          <w:lang w:val="pt-PT"/>
        </w:rPr>
      </w:pPr>
    </w:p>
    <w:p w14:paraId="6B97575F" w14:textId="77777777" w:rsidR="00E301FC" w:rsidRDefault="00E301FC" w:rsidP="00881A9C">
      <w:pPr>
        <w:pStyle w:val="Default"/>
        <w:tabs>
          <w:tab w:val="left" w:pos="1985"/>
        </w:tabs>
        <w:jc w:val="center"/>
        <w:rPr>
          <w:b/>
          <w:bCs/>
          <w:color w:val="auto"/>
          <w:lang w:val="pt-PT"/>
        </w:rPr>
      </w:pPr>
    </w:p>
    <w:p w14:paraId="27FFBB8B" w14:textId="77777777" w:rsidR="00E301FC" w:rsidRDefault="00E301FC" w:rsidP="00881A9C">
      <w:pPr>
        <w:pStyle w:val="Default"/>
        <w:tabs>
          <w:tab w:val="left" w:pos="1985"/>
        </w:tabs>
        <w:jc w:val="center"/>
        <w:rPr>
          <w:b/>
          <w:bCs/>
          <w:color w:val="auto"/>
          <w:lang w:val="pt-PT"/>
        </w:rPr>
      </w:pPr>
    </w:p>
    <w:p w14:paraId="2492D82F" w14:textId="77777777" w:rsidR="007073E7" w:rsidRDefault="007073E7"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lastRenderedPageBreak/>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xml:space="preserve">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2" w:name="_Hlk70671437"/>
      <w:r w:rsidRPr="00C25000">
        <w:rPr>
          <w:rFonts w:ascii="Times New Roman" w:hAnsi="Times New Roman" w:cs="Times New Roman"/>
          <w:b/>
          <w:sz w:val="24"/>
          <w:szCs w:val="24"/>
        </w:rPr>
        <w:t>RESPONSÁVEL PELA ASSINATURA DO CONTRATO</w:t>
      </w:r>
      <w:bookmarkEnd w:id="12"/>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3"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lastRenderedPageBreak/>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0A40C57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2E013B7E"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lastRenderedPageBreak/>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 xml:space="preserve">/2024.                                                             </w:t>
      </w: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.XXX</w:t>
      </w:r>
      <w:proofErr w:type="spellEnd"/>
      <w:r>
        <w:rPr>
          <w:b/>
          <w:bCs/>
          <w:kern w:val="36"/>
          <w:sz w:val="24"/>
          <w:szCs w:val="24"/>
        </w:rPr>
        <w:t>/2024.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.XXX</w:t>
      </w:r>
      <w:proofErr w:type="spellEnd"/>
      <w:r>
        <w:rPr>
          <w:b/>
          <w:bCs/>
          <w:kern w:val="36"/>
          <w:sz w:val="24"/>
          <w:szCs w:val="24"/>
        </w:rPr>
        <w:t>/2024.</w:t>
      </w: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ato representada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proofErr w:type="spellStart"/>
      <w:proofErr w:type="gramStart"/>
      <w:r w:rsidRPr="005B22E1">
        <w:rPr>
          <w:rFonts w:ascii="Arial" w:hAnsi="Arial" w:cs="Arial"/>
          <w:sz w:val="24"/>
          <w:szCs w:val="24"/>
        </w:rPr>
        <w:t>xxxxxxxxxxxxxx</w:t>
      </w:r>
      <w:proofErr w:type="spellEnd"/>
      <w:proofErr w:type="gramEnd"/>
      <w:r w:rsidRPr="005B22E1">
        <w:rPr>
          <w:rFonts w:ascii="Arial" w:hAnsi="Arial" w:cs="Arial"/>
          <w:sz w:val="24"/>
          <w:szCs w:val="24"/>
        </w:rPr>
        <w:t>,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77777777"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C25000">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566770C3" w14:textId="1191461C" w:rsidR="00487830" w:rsidRPr="00487830" w:rsidRDefault="00E301FC" w:rsidP="00C25000">
      <w:pPr>
        <w:jc w:val="both"/>
        <w:rPr>
          <w:rFonts w:ascii="Cambria" w:eastAsia="Calibri" w:hAnsi="Cambria" w:cs="Arial"/>
          <w:color w:val="000000"/>
          <w:sz w:val="24"/>
          <w:szCs w:val="24"/>
        </w:rPr>
      </w:pPr>
      <w:r w:rsidRPr="00E301FC">
        <w:rPr>
          <w:rFonts w:ascii="Arial" w:eastAsia="Calibri" w:hAnsi="Arial" w:cs="Arial"/>
          <w:sz w:val="24"/>
          <w:szCs w:val="24"/>
        </w:rPr>
        <w:t>Contratação de empresa para prestação de serviço em manutenção de alarme e câmeras de segurança das unidades escolares e SEMED: Escola Municipal Tancredo de Almeida Neves, Escola Municipal Criança Feliz, CMEI e sede da SEMED</w:t>
      </w:r>
      <w:r w:rsidR="00487830" w:rsidRPr="00487830">
        <w:rPr>
          <w:rFonts w:ascii="Cambria" w:eastAsia="Calibri" w:hAnsi="Cambria" w:cs="Arial"/>
          <w:color w:val="000000"/>
          <w:sz w:val="24"/>
          <w:szCs w:val="24"/>
        </w:rPr>
        <w:t>.</w:t>
      </w:r>
    </w:p>
    <w:p w14:paraId="4149A7AF" w14:textId="595DDB2E" w:rsidR="00E51D37" w:rsidRDefault="00E51D37" w:rsidP="00C25000">
      <w:pPr>
        <w:jc w:val="both"/>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C25000">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C25000">
            <w:pPr>
              <w:jc w:val="both"/>
              <w:rPr>
                <w:bCs/>
              </w:rPr>
            </w:pPr>
            <w:r w:rsidRPr="003F5273">
              <w:rPr>
                <w:bCs/>
              </w:rPr>
              <w:t>UNID.</w:t>
            </w:r>
          </w:p>
        </w:tc>
        <w:tc>
          <w:tcPr>
            <w:tcW w:w="1418" w:type="dxa"/>
          </w:tcPr>
          <w:p w14:paraId="142F33B6" w14:textId="57EA43ED" w:rsidR="00E51D37" w:rsidRPr="003F5273" w:rsidRDefault="00E51D37" w:rsidP="00C25000">
            <w:pPr>
              <w:jc w:val="both"/>
              <w:rPr>
                <w:bCs/>
              </w:rPr>
            </w:pPr>
            <w:r w:rsidRPr="003F5273">
              <w:rPr>
                <w:bCs/>
              </w:rPr>
              <w:t>QUANTPARC.</w:t>
            </w:r>
          </w:p>
        </w:tc>
        <w:tc>
          <w:tcPr>
            <w:tcW w:w="1415" w:type="dxa"/>
          </w:tcPr>
          <w:p w14:paraId="71DF8157" w14:textId="77777777" w:rsidR="00E51D37" w:rsidRPr="003F5273" w:rsidRDefault="00E51D37" w:rsidP="00C25000">
            <w:pPr>
              <w:jc w:val="both"/>
              <w:rPr>
                <w:bCs/>
              </w:rPr>
            </w:pPr>
            <w:r w:rsidRPr="003F5273">
              <w:rPr>
                <w:bCs/>
              </w:rPr>
              <w:t>VALOR UNIT.</w:t>
            </w:r>
          </w:p>
        </w:tc>
        <w:tc>
          <w:tcPr>
            <w:tcW w:w="1559" w:type="dxa"/>
          </w:tcPr>
          <w:p w14:paraId="7868DF1F" w14:textId="21E1F0A5" w:rsidR="00E51D37" w:rsidRPr="003F5273" w:rsidRDefault="00E51D37" w:rsidP="00C25000">
            <w:pPr>
              <w:jc w:val="both"/>
              <w:rPr>
                <w:bCs/>
              </w:rPr>
            </w:pPr>
            <w:proofErr w:type="gramStart"/>
            <w:r w:rsidRPr="003F5273">
              <w:rPr>
                <w:bCs/>
              </w:rPr>
              <w:t xml:space="preserve">VALOR </w:t>
            </w:r>
            <w:r w:rsidR="001739C8">
              <w:rPr>
                <w:bCs/>
              </w:rPr>
              <w:t xml:space="preserve"> </w:t>
            </w:r>
            <w:r w:rsidRPr="003F5273">
              <w:rPr>
                <w:bCs/>
              </w:rPr>
              <w:t>GLOBAL</w:t>
            </w:r>
            <w:proofErr w:type="gramEnd"/>
          </w:p>
        </w:tc>
      </w:tr>
      <w:tr w:rsidR="00E51D37" w:rsidRPr="003F5273" w14:paraId="4484E176" w14:textId="77777777" w:rsidTr="007073E7">
        <w:trPr>
          <w:trHeight w:val="414"/>
          <w:jc w:val="center"/>
        </w:trPr>
        <w:tc>
          <w:tcPr>
            <w:tcW w:w="4676" w:type="dxa"/>
            <w:shd w:val="clear" w:color="auto" w:fill="auto"/>
          </w:tcPr>
          <w:p w14:paraId="65D1DCA1" w14:textId="4B32CDA7" w:rsidR="00E51D37" w:rsidRPr="003F5273" w:rsidRDefault="00E301FC" w:rsidP="00C25000">
            <w:pPr>
              <w:jc w:val="both"/>
              <w:rPr>
                <w:bCs/>
              </w:rPr>
            </w:pPr>
            <w:r w:rsidRPr="00E301FC">
              <w:rPr>
                <w:rFonts w:ascii="Arial" w:eastAsia="Calibri" w:hAnsi="Arial" w:cs="Arial"/>
                <w:sz w:val="24"/>
                <w:szCs w:val="24"/>
              </w:rPr>
              <w:t>Contratação de empresa para prestação de serviço em manutenção de alarme e câmeras de segurança das unidades escolares e SEMED: Escola Municipal Tancredo de Almeida Neves, Escola Municipal Criança Feliz, CMEI e sede da SEMED</w:t>
            </w:r>
            <w:r>
              <w:rPr>
                <w:rFonts w:ascii="Arial" w:eastAsia="Calibri" w:hAnsi="Arial" w:cs="Arial"/>
                <w:sz w:val="24"/>
                <w:szCs w:val="24"/>
              </w:rPr>
              <w:t>.</w:t>
            </w:r>
          </w:p>
        </w:tc>
        <w:tc>
          <w:tcPr>
            <w:tcW w:w="850" w:type="dxa"/>
          </w:tcPr>
          <w:p w14:paraId="3F09FE88" w14:textId="77777777" w:rsidR="00E51D37" w:rsidRPr="003F5273" w:rsidRDefault="00E51D37" w:rsidP="00C25000">
            <w:pPr>
              <w:jc w:val="both"/>
              <w:rPr>
                <w:bCs/>
              </w:rPr>
            </w:pPr>
            <w:r w:rsidRPr="003F5273">
              <w:rPr>
                <w:bCs/>
              </w:rPr>
              <w:t>Serv.</w:t>
            </w:r>
          </w:p>
        </w:tc>
        <w:tc>
          <w:tcPr>
            <w:tcW w:w="1418" w:type="dxa"/>
          </w:tcPr>
          <w:p w14:paraId="7D766C69" w14:textId="77777777" w:rsidR="00E51D37" w:rsidRPr="003F5273" w:rsidRDefault="00E51D37" w:rsidP="00C25000">
            <w:pPr>
              <w:rPr>
                <w:bCs/>
              </w:rPr>
            </w:pPr>
            <w:r w:rsidRPr="003F5273">
              <w:rPr>
                <w:bCs/>
              </w:rPr>
              <w:t>12</w:t>
            </w:r>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C25000">
      <w:pPr>
        <w:pStyle w:val="PargrafodaLista"/>
        <w:widowControl w:val="0"/>
        <w:numPr>
          <w:ilvl w:val="1"/>
          <w:numId w:val="30"/>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C25000">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2A5DC27C" w14:textId="77777777" w:rsidR="00487830" w:rsidRDefault="00487830" w:rsidP="00C25000">
      <w:pPr>
        <w:spacing w:line="244" w:lineRule="auto"/>
        <w:ind w:right="-170" w:firstLine="426"/>
        <w:rPr>
          <w:b/>
          <w:bCs/>
          <w:sz w:val="24"/>
          <w:szCs w:val="24"/>
          <w:highlight w:val="yellow"/>
        </w:rPr>
      </w:pPr>
    </w:p>
    <w:p w14:paraId="5D39B1AB" w14:textId="77777777" w:rsidR="00E51D37" w:rsidRDefault="00E51D37" w:rsidP="00C25000">
      <w:pPr>
        <w:spacing w:line="244" w:lineRule="auto"/>
        <w:ind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5F725D49" w14:textId="77777777" w:rsidR="00E51D37" w:rsidRPr="00694F81" w:rsidRDefault="00E51D37" w:rsidP="00C25000">
      <w:pPr>
        <w:pStyle w:val="PargrafodaLista"/>
        <w:ind w:left="0" w:right="-41"/>
        <w:jc w:val="both"/>
        <w:rPr>
          <w:rFonts w:ascii="Times New Roman" w:hAnsi="Times New Roman" w:cs="Times New Roman"/>
          <w:sz w:val="24"/>
          <w:szCs w:val="24"/>
        </w:rPr>
      </w:pPr>
    </w:p>
    <w:p w14:paraId="41719289" w14:textId="54864021" w:rsidR="00E51D37" w:rsidRPr="00694F81" w:rsidRDefault="000E1BDC" w:rsidP="000E1BDC">
      <w:pPr>
        <w:pStyle w:val="PargrafodaLista"/>
        <w:widowControl w:val="0"/>
        <w:numPr>
          <w:ilvl w:val="1"/>
          <w:numId w:val="31"/>
        </w:numPr>
        <w:autoSpaceDE w:val="0"/>
        <w:autoSpaceDN w:val="0"/>
        <w:spacing w:after="0" w:line="240" w:lineRule="auto"/>
        <w:ind w:left="426" w:right="-41"/>
        <w:contextualSpacing w:val="0"/>
        <w:jc w:val="both"/>
        <w:rPr>
          <w:rFonts w:ascii="Times New Roman" w:hAnsi="Times New Roman" w:cs="Times New Roman"/>
          <w:sz w:val="24"/>
          <w:szCs w:val="24"/>
        </w:rPr>
      </w:pPr>
      <w:r w:rsidRPr="000E1BDC">
        <w:rPr>
          <w:rFonts w:ascii="Times New Roman" w:hAnsi="Times New Roman" w:cs="Times New Roman"/>
          <w:sz w:val="24"/>
          <w:szCs w:val="24"/>
        </w:rPr>
        <w:t>A contratada deverá ter disponibilidade durante a vigência contratual o funcionamento dos serviç</w:t>
      </w:r>
      <w:r w:rsidR="00875B3A">
        <w:rPr>
          <w:rFonts w:ascii="Times New Roman" w:hAnsi="Times New Roman" w:cs="Times New Roman"/>
          <w:sz w:val="24"/>
          <w:szCs w:val="24"/>
        </w:rPr>
        <w:t>os prestado nas dependências da Secretaria Municipal de Educação</w:t>
      </w:r>
      <w:r w:rsidRPr="000E1BDC">
        <w:rPr>
          <w:rFonts w:ascii="Times New Roman" w:hAnsi="Times New Roman" w:cs="Times New Roman"/>
          <w:sz w:val="24"/>
          <w:szCs w:val="24"/>
        </w:rPr>
        <w:t xml:space="preserve">. Fica convencionado que poderão ocorrer visitas em caráter de urgências solicitadas pelo </w:t>
      </w:r>
      <w:r w:rsidR="00875B3A">
        <w:rPr>
          <w:rFonts w:ascii="Times New Roman" w:hAnsi="Times New Roman" w:cs="Times New Roman"/>
          <w:sz w:val="24"/>
          <w:szCs w:val="24"/>
        </w:rPr>
        <w:t>secretario Municipal de Educação</w:t>
      </w:r>
      <w:r w:rsidR="00E51D37" w:rsidRPr="00694F81">
        <w:rPr>
          <w:rFonts w:ascii="Times New Roman" w:hAnsi="Times New Roman" w:cs="Times New Roman"/>
          <w:sz w:val="24"/>
          <w:szCs w:val="24"/>
        </w:rPr>
        <w:t xml:space="preserve">. </w:t>
      </w:r>
    </w:p>
    <w:p w14:paraId="12699F50" w14:textId="77777777" w:rsidR="00E51D37" w:rsidRDefault="00E51D37" w:rsidP="00C25000">
      <w:pPr>
        <w:tabs>
          <w:tab w:val="left" w:pos="597"/>
        </w:tabs>
        <w:spacing w:before="93"/>
        <w:ind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C25000">
      <w:pPr>
        <w:pStyle w:val="PargrafodaLista"/>
        <w:ind w:left="0" w:right="-41"/>
        <w:rPr>
          <w:rFonts w:ascii="Times New Roman" w:hAnsi="Times New Roman" w:cs="Times New Roman"/>
          <w:sz w:val="24"/>
          <w:szCs w:val="24"/>
        </w:rPr>
      </w:pPr>
    </w:p>
    <w:p w14:paraId="04CD864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lastRenderedPageBreak/>
        <w:t>Reparar, corrigir, ou substituir, às suas expensas, no total ou em parte, os serviços onde 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25E0ED99"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4C99984D" w14:textId="77777777" w:rsidR="00E51D37" w:rsidRPr="005E2751" w:rsidRDefault="00E51D37" w:rsidP="00C25000">
      <w:pPr>
        <w:pStyle w:val="PargrafodaLista"/>
        <w:ind w:left="0"/>
        <w:rPr>
          <w:rFonts w:ascii="Times New Roman" w:hAnsi="Times New Roman" w:cs="Times New Roman"/>
          <w:bCs/>
          <w:lang w:val="x-none"/>
        </w:rPr>
      </w:pPr>
    </w:p>
    <w:p w14:paraId="3B74AEFE" w14:textId="77777777" w:rsidR="00E51D37" w:rsidRDefault="00E51D37" w:rsidP="00C25000">
      <w:pPr>
        <w:ind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00CDAFBA" w14:textId="77777777" w:rsidR="000714F4" w:rsidRDefault="000714F4" w:rsidP="00C25000">
      <w:pPr>
        <w:spacing w:before="1"/>
        <w:ind w:right="-567"/>
        <w:rPr>
          <w:b/>
          <w:bCs/>
          <w:sz w:val="24"/>
          <w:szCs w:val="24"/>
        </w:rPr>
      </w:pPr>
    </w:p>
    <w:p w14:paraId="4E113980" w14:textId="77777777" w:rsidR="00E51D37" w:rsidRDefault="00E51D37" w:rsidP="00C25000">
      <w:pPr>
        <w:spacing w:before="1"/>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10121" w:type="dxa"/>
        <w:tblInd w:w="-289" w:type="dxa"/>
        <w:tblLook w:val="04A0" w:firstRow="1" w:lastRow="0" w:firstColumn="1" w:lastColumn="0" w:noHBand="0" w:noVBand="1"/>
      </w:tblPr>
      <w:tblGrid>
        <w:gridCol w:w="1074"/>
        <w:gridCol w:w="1073"/>
        <w:gridCol w:w="887"/>
        <w:gridCol w:w="975"/>
        <w:gridCol w:w="1086"/>
        <w:gridCol w:w="1295"/>
        <w:gridCol w:w="1205"/>
        <w:gridCol w:w="1297"/>
        <w:gridCol w:w="1229"/>
      </w:tblGrid>
      <w:tr w:rsidR="00E51D37" w:rsidRPr="006C1131" w14:paraId="5294CB30" w14:textId="77777777" w:rsidTr="00757142">
        <w:trPr>
          <w:trHeight w:val="371"/>
        </w:trPr>
        <w:tc>
          <w:tcPr>
            <w:tcW w:w="1074" w:type="dxa"/>
            <w:tcBorders>
              <w:top w:val="single" w:sz="4" w:space="0" w:color="auto"/>
              <w:left w:val="single" w:sz="4" w:space="0" w:color="auto"/>
              <w:bottom w:val="single" w:sz="4" w:space="0" w:color="auto"/>
              <w:right w:val="single" w:sz="4" w:space="0" w:color="auto"/>
            </w:tcBorders>
            <w:hideMark/>
          </w:tcPr>
          <w:p w14:paraId="1EB89619" w14:textId="77777777" w:rsidR="00E51D37" w:rsidRPr="00757142" w:rsidRDefault="00E51D37" w:rsidP="00C25000">
            <w:pPr>
              <w:jc w:val="center"/>
              <w:rPr>
                <w:rFonts w:eastAsia="Calibri"/>
                <w:b/>
                <w:sz w:val="18"/>
                <w:szCs w:val="16"/>
              </w:rPr>
            </w:pPr>
            <w:r w:rsidRPr="00757142">
              <w:rPr>
                <w:rFonts w:eastAsia="Calibri"/>
                <w:b/>
                <w:sz w:val="18"/>
                <w:szCs w:val="16"/>
              </w:rPr>
              <w:t>ÓRGÃO</w:t>
            </w:r>
          </w:p>
        </w:tc>
        <w:tc>
          <w:tcPr>
            <w:tcW w:w="1073" w:type="dxa"/>
            <w:tcBorders>
              <w:top w:val="single" w:sz="4" w:space="0" w:color="auto"/>
              <w:left w:val="single" w:sz="4" w:space="0" w:color="auto"/>
              <w:bottom w:val="single" w:sz="4" w:space="0" w:color="auto"/>
              <w:right w:val="single" w:sz="4" w:space="0" w:color="auto"/>
            </w:tcBorders>
            <w:hideMark/>
          </w:tcPr>
          <w:p w14:paraId="2A630C5C" w14:textId="77777777" w:rsidR="00E51D37" w:rsidRPr="00757142" w:rsidRDefault="00E51D37" w:rsidP="00C25000">
            <w:pPr>
              <w:jc w:val="center"/>
              <w:rPr>
                <w:rFonts w:eastAsia="Calibri"/>
                <w:b/>
                <w:sz w:val="18"/>
                <w:szCs w:val="16"/>
              </w:rPr>
            </w:pPr>
            <w:r w:rsidRPr="00757142">
              <w:rPr>
                <w:rFonts w:eastAsia="Calibri"/>
                <w:b/>
                <w:sz w:val="18"/>
                <w:szCs w:val="16"/>
              </w:rPr>
              <w:t>UNIDADE</w:t>
            </w:r>
          </w:p>
        </w:tc>
        <w:tc>
          <w:tcPr>
            <w:tcW w:w="887" w:type="dxa"/>
            <w:tcBorders>
              <w:top w:val="single" w:sz="4" w:space="0" w:color="auto"/>
              <w:left w:val="single" w:sz="4" w:space="0" w:color="auto"/>
              <w:bottom w:val="single" w:sz="4" w:space="0" w:color="auto"/>
              <w:right w:val="single" w:sz="4" w:space="0" w:color="auto"/>
            </w:tcBorders>
          </w:tcPr>
          <w:p w14:paraId="34DDDFA4" w14:textId="77777777" w:rsidR="00E51D37" w:rsidRPr="00757142" w:rsidRDefault="00E51D37" w:rsidP="00C25000">
            <w:pPr>
              <w:jc w:val="center"/>
              <w:rPr>
                <w:rFonts w:eastAsia="Calibri"/>
                <w:b/>
                <w:sz w:val="18"/>
                <w:szCs w:val="16"/>
              </w:rPr>
            </w:pPr>
            <w:r w:rsidRPr="00757142">
              <w:rPr>
                <w:rFonts w:eastAsia="Calibri"/>
                <w:b/>
                <w:sz w:val="18"/>
                <w:szCs w:val="16"/>
              </w:rPr>
              <w:t>FICHA</w:t>
            </w:r>
          </w:p>
        </w:tc>
        <w:tc>
          <w:tcPr>
            <w:tcW w:w="975" w:type="dxa"/>
            <w:tcBorders>
              <w:top w:val="single" w:sz="4" w:space="0" w:color="auto"/>
              <w:left w:val="single" w:sz="4" w:space="0" w:color="auto"/>
              <w:bottom w:val="single" w:sz="4" w:space="0" w:color="auto"/>
              <w:right w:val="single" w:sz="4" w:space="0" w:color="auto"/>
            </w:tcBorders>
          </w:tcPr>
          <w:p w14:paraId="3ED97596" w14:textId="77777777" w:rsidR="00E51D37" w:rsidRPr="00757142" w:rsidRDefault="00E51D37" w:rsidP="00C25000">
            <w:pPr>
              <w:rPr>
                <w:rFonts w:eastAsia="Calibri"/>
                <w:b/>
                <w:sz w:val="18"/>
                <w:szCs w:val="16"/>
              </w:rPr>
            </w:pPr>
            <w:r w:rsidRPr="00757142">
              <w:rPr>
                <w:rFonts w:eastAsia="Calibri"/>
                <w:b/>
                <w:sz w:val="18"/>
                <w:szCs w:val="16"/>
              </w:rPr>
              <w:t>FUNÇÃO</w:t>
            </w:r>
          </w:p>
        </w:tc>
        <w:tc>
          <w:tcPr>
            <w:tcW w:w="1086" w:type="dxa"/>
            <w:tcBorders>
              <w:top w:val="single" w:sz="4" w:space="0" w:color="auto"/>
              <w:left w:val="single" w:sz="4" w:space="0" w:color="auto"/>
              <w:bottom w:val="single" w:sz="4" w:space="0" w:color="auto"/>
              <w:right w:val="single" w:sz="4" w:space="0" w:color="auto"/>
            </w:tcBorders>
          </w:tcPr>
          <w:p w14:paraId="3780E19F" w14:textId="77777777" w:rsidR="00E51D37" w:rsidRPr="00757142" w:rsidRDefault="00E51D37" w:rsidP="00C25000">
            <w:pPr>
              <w:jc w:val="center"/>
              <w:rPr>
                <w:rFonts w:eastAsia="Calibri"/>
                <w:b/>
                <w:sz w:val="18"/>
                <w:szCs w:val="16"/>
              </w:rPr>
            </w:pPr>
            <w:r w:rsidRPr="00757142">
              <w:rPr>
                <w:rFonts w:eastAsia="Calibri"/>
                <w:b/>
                <w:sz w:val="18"/>
                <w:szCs w:val="16"/>
              </w:rPr>
              <w:t>SUB-FUNÇÃO</w:t>
            </w:r>
          </w:p>
        </w:tc>
        <w:tc>
          <w:tcPr>
            <w:tcW w:w="1295" w:type="dxa"/>
            <w:tcBorders>
              <w:top w:val="single" w:sz="4" w:space="0" w:color="auto"/>
              <w:left w:val="single" w:sz="4" w:space="0" w:color="auto"/>
              <w:bottom w:val="single" w:sz="4" w:space="0" w:color="auto"/>
              <w:right w:val="single" w:sz="4" w:space="0" w:color="auto"/>
            </w:tcBorders>
            <w:hideMark/>
          </w:tcPr>
          <w:p w14:paraId="665C5A57" w14:textId="77777777" w:rsidR="00E51D37" w:rsidRPr="00757142" w:rsidRDefault="00E51D37" w:rsidP="00C25000">
            <w:pPr>
              <w:rPr>
                <w:rFonts w:eastAsia="Calibri"/>
                <w:b/>
                <w:sz w:val="18"/>
                <w:szCs w:val="16"/>
              </w:rPr>
            </w:pPr>
            <w:r w:rsidRPr="00757142">
              <w:rPr>
                <w:rFonts w:eastAsia="Calibri"/>
                <w:b/>
                <w:sz w:val="18"/>
                <w:szCs w:val="16"/>
              </w:rPr>
              <w:t>PROGRAMA</w:t>
            </w:r>
          </w:p>
        </w:tc>
        <w:tc>
          <w:tcPr>
            <w:tcW w:w="1205" w:type="dxa"/>
            <w:tcBorders>
              <w:top w:val="single" w:sz="4" w:space="0" w:color="auto"/>
              <w:left w:val="single" w:sz="4" w:space="0" w:color="auto"/>
              <w:bottom w:val="single" w:sz="4" w:space="0" w:color="auto"/>
              <w:right w:val="single" w:sz="4" w:space="0" w:color="auto"/>
            </w:tcBorders>
          </w:tcPr>
          <w:p w14:paraId="0002A3AF" w14:textId="77777777" w:rsidR="00E51D37" w:rsidRPr="00757142" w:rsidRDefault="00E51D37" w:rsidP="00C25000">
            <w:pPr>
              <w:rPr>
                <w:rFonts w:eastAsia="Calibri"/>
                <w:b/>
                <w:sz w:val="18"/>
                <w:szCs w:val="16"/>
              </w:rPr>
            </w:pPr>
            <w:r w:rsidRPr="00757142">
              <w:rPr>
                <w:rFonts w:eastAsia="Calibri"/>
                <w:b/>
                <w:sz w:val="18"/>
                <w:szCs w:val="16"/>
              </w:rPr>
              <w:t>PROJ.ATIV.</w:t>
            </w:r>
          </w:p>
        </w:tc>
        <w:tc>
          <w:tcPr>
            <w:tcW w:w="1297" w:type="dxa"/>
            <w:tcBorders>
              <w:top w:val="single" w:sz="4" w:space="0" w:color="auto"/>
              <w:left w:val="single" w:sz="4" w:space="0" w:color="auto"/>
              <w:bottom w:val="single" w:sz="4" w:space="0" w:color="auto"/>
              <w:right w:val="single" w:sz="4" w:space="0" w:color="auto"/>
            </w:tcBorders>
            <w:hideMark/>
          </w:tcPr>
          <w:p w14:paraId="004E2F85" w14:textId="77777777" w:rsidR="00E51D37" w:rsidRPr="00757142" w:rsidRDefault="00E51D37" w:rsidP="00C25000">
            <w:pPr>
              <w:jc w:val="center"/>
              <w:rPr>
                <w:rFonts w:eastAsia="Calibri"/>
                <w:b/>
                <w:sz w:val="18"/>
                <w:szCs w:val="16"/>
              </w:rPr>
            </w:pPr>
            <w:r w:rsidRPr="00757142">
              <w:rPr>
                <w:rFonts w:eastAsia="Calibri"/>
                <w:b/>
                <w:sz w:val="18"/>
                <w:szCs w:val="16"/>
              </w:rPr>
              <w:t>ELEMENTO DE DESPESA</w:t>
            </w:r>
          </w:p>
        </w:tc>
        <w:tc>
          <w:tcPr>
            <w:tcW w:w="1229" w:type="dxa"/>
            <w:tcBorders>
              <w:top w:val="single" w:sz="4" w:space="0" w:color="auto"/>
              <w:left w:val="single" w:sz="4" w:space="0" w:color="auto"/>
              <w:bottom w:val="single" w:sz="4" w:space="0" w:color="auto"/>
              <w:right w:val="single" w:sz="4" w:space="0" w:color="auto"/>
            </w:tcBorders>
          </w:tcPr>
          <w:p w14:paraId="5281A49C" w14:textId="77777777" w:rsidR="00E51D37" w:rsidRPr="00757142" w:rsidRDefault="00E51D37" w:rsidP="00C25000">
            <w:pPr>
              <w:jc w:val="center"/>
              <w:rPr>
                <w:rFonts w:eastAsia="Calibri"/>
                <w:b/>
                <w:sz w:val="18"/>
                <w:szCs w:val="16"/>
              </w:rPr>
            </w:pPr>
            <w:r w:rsidRPr="00757142">
              <w:rPr>
                <w:rFonts w:eastAsia="Calibri"/>
                <w:b/>
                <w:sz w:val="18"/>
                <w:szCs w:val="16"/>
              </w:rPr>
              <w:t>FONTE</w:t>
            </w:r>
          </w:p>
        </w:tc>
      </w:tr>
      <w:tr w:rsidR="00E51D37" w:rsidRPr="006C1131" w14:paraId="0351ABA5" w14:textId="77777777" w:rsidTr="00757142">
        <w:trPr>
          <w:trHeight w:val="147"/>
        </w:trPr>
        <w:tc>
          <w:tcPr>
            <w:tcW w:w="1074" w:type="dxa"/>
            <w:tcBorders>
              <w:top w:val="single" w:sz="4" w:space="0" w:color="auto"/>
              <w:left w:val="single" w:sz="4" w:space="0" w:color="auto"/>
              <w:bottom w:val="single" w:sz="4" w:space="0" w:color="auto"/>
              <w:right w:val="single" w:sz="4" w:space="0" w:color="auto"/>
            </w:tcBorders>
          </w:tcPr>
          <w:p w14:paraId="3143C961" w14:textId="67CE31FA" w:rsidR="00E51D37" w:rsidRPr="00757142" w:rsidRDefault="00E51D37" w:rsidP="00C25000">
            <w:pPr>
              <w:jc w:val="center"/>
              <w:rPr>
                <w:rFonts w:eastAsia="Calibri"/>
                <w:b/>
                <w:sz w:val="18"/>
                <w:szCs w:val="16"/>
              </w:rPr>
            </w:pPr>
          </w:p>
        </w:tc>
        <w:tc>
          <w:tcPr>
            <w:tcW w:w="1073" w:type="dxa"/>
            <w:tcBorders>
              <w:top w:val="single" w:sz="4" w:space="0" w:color="auto"/>
              <w:left w:val="single" w:sz="4" w:space="0" w:color="auto"/>
              <w:bottom w:val="single" w:sz="4" w:space="0" w:color="auto"/>
              <w:right w:val="single" w:sz="4" w:space="0" w:color="auto"/>
            </w:tcBorders>
          </w:tcPr>
          <w:p w14:paraId="10915905" w14:textId="4C86BB59" w:rsidR="00E51D37" w:rsidRPr="00757142" w:rsidRDefault="00E51D37" w:rsidP="00C25000">
            <w:pPr>
              <w:jc w:val="center"/>
              <w:rPr>
                <w:rFonts w:eastAsia="Calibri"/>
                <w:b/>
                <w:sz w:val="18"/>
                <w:szCs w:val="16"/>
              </w:rPr>
            </w:pPr>
          </w:p>
        </w:tc>
        <w:tc>
          <w:tcPr>
            <w:tcW w:w="887" w:type="dxa"/>
            <w:tcBorders>
              <w:top w:val="single" w:sz="4" w:space="0" w:color="auto"/>
              <w:left w:val="single" w:sz="4" w:space="0" w:color="auto"/>
              <w:bottom w:val="single" w:sz="4" w:space="0" w:color="auto"/>
              <w:right w:val="single" w:sz="4" w:space="0" w:color="auto"/>
            </w:tcBorders>
          </w:tcPr>
          <w:p w14:paraId="3310D2EF" w14:textId="5D8EDB7A" w:rsidR="00E51D37" w:rsidRPr="00757142" w:rsidRDefault="00E51D37" w:rsidP="00C25000">
            <w:pPr>
              <w:jc w:val="center"/>
              <w:rPr>
                <w:rFonts w:eastAsia="Calibri"/>
                <w:b/>
                <w:sz w:val="18"/>
                <w:szCs w:val="16"/>
              </w:rPr>
            </w:pPr>
          </w:p>
        </w:tc>
        <w:tc>
          <w:tcPr>
            <w:tcW w:w="975" w:type="dxa"/>
            <w:tcBorders>
              <w:top w:val="single" w:sz="4" w:space="0" w:color="auto"/>
              <w:left w:val="single" w:sz="4" w:space="0" w:color="auto"/>
              <w:bottom w:val="single" w:sz="4" w:space="0" w:color="auto"/>
              <w:right w:val="single" w:sz="4" w:space="0" w:color="auto"/>
            </w:tcBorders>
          </w:tcPr>
          <w:p w14:paraId="2778E48E" w14:textId="523BDCB5" w:rsidR="00E51D37" w:rsidRPr="00757142" w:rsidRDefault="00E51D37" w:rsidP="00C25000">
            <w:pPr>
              <w:jc w:val="center"/>
              <w:rPr>
                <w:rFonts w:eastAsia="Calibri"/>
                <w:b/>
                <w:sz w:val="18"/>
                <w:szCs w:val="16"/>
              </w:rPr>
            </w:pPr>
          </w:p>
        </w:tc>
        <w:tc>
          <w:tcPr>
            <w:tcW w:w="1086" w:type="dxa"/>
            <w:tcBorders>
              <w:top w:val="single" w:sz="4" w:space="0" w:color="auto"/>
              <w:left w:val="single" w:sz="4" w:space="0" w:color="auto"/>
              <w:bottom w:val="single" w:sz="4" w:space="0" w:color="auto"/>
              <w:right w:val="single" w:sz="4" w:space="0" w:color="auto"/>
            </w:tcBorders>
          </w:tcPr>
          <w:p w14:paraId="63E4EB3C" w14:textId="5252EC30" w:rsidR="00E51D37" w:rsidRPr="00757142" w:rsidRDefault="00E51D37" w:rsidP="00C25000">
            <w:pPr>
              <w:jc w:val="center"/>
              <w:rPr>
                <w:rFonts w:eastAsia="Calibri"/>
                <w:b/>
                <w:sz w:val="18"/>
                <w:szCs w:val="16"/>
              </w:rPr>
            </w:pPr>
          </w:p>
        </w:tc>
        <w:tc>
          <w:tcPr>
            <w:tcW w:w="1295" w:type="dxa"/>
            <w:tcBorders>
              <w:top w:val="single" w:sz="4" w:space="0" w:color="auto"/>
              <w:left w:val="single" w:sz="4" w:space="0" w:color="auto"/>
              <w:bottom w:val="single" w:sz="4" w:space="0" w:color="auto"/>
              <w:right w:val="single" w:sz="4" w:space="0" w:color="auto"/>
            </w:tcBorders>
          </w:tcPr>
          <w:p w14:paraId="602139DB" w14:textId="7DAC33FA" w:rsidR="00E51D37" w:rsidRPr="00757142" w:rsidRDefault="00E51D37" w:rsidP="00C25000">
            <w:pPr>
              <w:rPr>
                <w:rFonts w:eastAsia="Calibri"/>
                <w:b/>
                <w:sz w:val="18"/>
                <w:szCs w:val="16"/>
              </w:rPr>
            </w:pPr>
          </w:p>
        </w:tc>
        <w:tc>
          <w:tcPr>
            <w:tcW w:w="1205" w:type="dxa"/>
            <w:tcBorders>
              <w:top w:val="single" w:sz="4" w:space="0" w:color="auto"/>
              <w:left w:val="single" w:sz="4" w:space="0" w:color="auto"/>
              <w:bottom w:val="single" w:sz="4" w:space="0" w:color="auto"/>
              <w:right w:val="single" w:sz="4" w:space="0" w:color="auto"/>
            </w:tcBorders>
          </w:tcPr>
          <w:p w14:paraId="75B57753" w14:textId="62A4DA5A" w:rsidR="00E51D37" w:rsidRPr="00757142" w:rsidRDefault="00E51D37" w:rsidP="00C25000">
            <w:pPr>
              <w:jc w:val="center"/>
              <w:rPr>
                <w:rFonts w:eastAsia="Calibri"/>
                <w:b/>
                <w:sz w:val="18"/>
                <w:szCs w:val="16"/>
              </w:rPr>
            </w:pPr>
          </w:p>
        </w:tc>
        <w:tc>
          <w:tcPr>
            <w:tcW w:w="1297" w:type="dxa"/>
            <w:tcBorders>
              <w:top w:val="single" w:sz="4" w:space="0" w:color="auto"/>
              <w:left w:val="single" w:sz="4" w:space="0" w:color="auto"/>
              <w:bottom w:val="single" w:sz="4" w:space="0" w:color="auto"/>
              <w:right w:val="single" w:sz="4" w:space="0" w:color="auto"/>
            </w:tcBorders>
          </w:tcPr>
          <w:p w14:paraId="4DAF9327" w14:textId="408C54FA" w:rsidR="00E51D37" w:rsidRPr="00757142" w:rsidRDefault="00E51D37" w:rsidP="00C25000">
            <w:pPr>
              <w:jc w:val="center"/>
              <w:rPr>
                <w:rFonts w:eastAsia="Calibri"/>
                <w:b/>
                <w:sz w:val="18"/>
                <w:szCs w:val="16"/>
              </w:rPr>
            </w:pPr>
          </w:p>
        </w:tc>
        <w:tc>
          <w:tcPr>
            <w:tcW w:w="1229" w:type="dxa"/>
            <w:tcBorders>
              <w:top w:val="single" w:sz="4" w:space="0" w:color="auto"/>
              <w:left w:val="single" w:sz="4" w:space="0" w:color="auto"/>
              <w:bottom w:val="single" w:sz="4" w:space="0" w:color="auto"/>
              <w:right w:val="single" w:sz="4" w:space="0" w:color="auto"/>
            </w:tcBorders>
          </w:tcPr>
          <w:p w14:paraId="63AD1D80" w14:textId="6C602C31" w:rsidR="00E51D37" w:rsidRPr="00757142" w:rsidRDefault="00E51D37" w:rsidP="00C25000">
            <w:pPr>
              <w:jc w:val="center"/>
              <w:rPr>
                <w:rFonts w:eastAsia="Calibri"/>
                <w:b/>
                <w:sz w:val="18"/>
                <w:szCs w:val="16"/>
              </w:rPr>
            </w:pPr>
          </w:p>
        </w:tc>
      </w:tr>
    </w:tbl>
    <w:p w14:paraId="7EA114CE" w14:textId="77777777" w:rsidR="00E51D37" w:rsidRPr="00C43CE0" w:rsidRDefault="00E51D37" w:rsidP="00C25000">
      <w:pPr>
        <w:tabs>
          <w:tab w:val="left" w:pos="587"/>
        </w:tabs>
        <w:spacing w:before="11"/>
        <w:ind w:right="915"/>
        <w:rPr>
          <w:rFonts w:eastAsia="Arial"/>
          <w:b/>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D373B48" w14:textId="77777777" w:rsidR="00757142" w:rsidRDefault="00757142"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p>
    <w:p w14:paraId="61F5C181" w14:textId="77777777" w:rsidR="00E51D37" w:rsidRDefault="00E51D37"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 xml:space="preserve">Em órgão ou entidade da Administração Pública cujo quadro funcional não seja formado de servidores estatutários, a comissão a que se refere ao item anterior será composta de 2 (dois) ou mais </w:t>
      </w:r>
      <w:r w:rsidRPr="00B83330">
        <w:rPr>
          <w:rFonts w:ascii="Times New Roman" w:hAnsi="Times New Roman" w:cs="Times New Roman"/>
          <w:sz w:val="24"/>
          <w:szCs w:val="24"/>
        </w:rPr>
        <w:lastRenderedPageBreak/>
        <w:t>empregados públicos pertencentes aos seus quadros permanentes, preferencialmente com, no mínimo, 3 (três) anos de tempo de serviço no órgão ou entidade.</w:t>
      </w: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C25000">
      <w:pPr>
        <w:pStyle w:val="NormalWeb"/>
        <w:numPr>
          <w:ilvl w:val="1"/>
          <w:numId w:val="35"/>
        </w:numPr>
        <w:tabs>
          <w:tab w:val="left" w:pos="284"/>
        </w:tabs>
        <w:spacing w:before="0" w:beforeAutospacing="0" w:after="225" w:afterAutospacing="0" w:line="240" w:lineRule="auto"/>
        <w:ind w:left="0"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w:t>
      </w:r>
      <w:proofErr w:type="spellStart"/>
      <w:r w:rsidRPr="00875588">
        <w:rPr>
          <w:color w:val="000000"/>
        </w:rPr>
        <w:t>sua</w:t>
      </w:r>
      <w:proofErr w:type="spellEnd"/>
      <w:r w:rsidRPr="00875588">
        <w:rPr>
          <w:color w:val="000000"/>
        </w:rPr>
        <w:t xml:space="preserve"> motivação à autoridade superior, a qual deverá proferir </w:t>
      </w:r>
      <w:proofErr w:type="spellStart"/>
      <w:r w:rsidRPr="00875588">
        <w:rPr>
          <w:color w:val="000000"/>
        </w:rPr>
        <w:t>sua</w:t>
      </w:r>
      <w:proofErr w:type="spellEnd"/>
      <w:r w:rsidRPr="00875588">
        <w:rPr>
          <w:color w:val="000000"/>
        </w:rPr>
        <w:t xml:space="preserve"> decisão no prazo máximo de 20 (vinte) dias úteis, contado do recebimento dos autos;</w:t>
      </w:r>
    </w:p>
    <w:p w14:paraId="686E911F"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Da aplicação da </w:t>
      </w:r>
      <w:proofErr w:type="spellStart"/>
      <w:r w:rsidRPr="00875588">
        <w:rPr>
          <w:color w:val="000000"/>
        </w:rPr>
        <w:t>sanção</w:t>
      </w:r>
      <w:proofErr w:type="spellEnd"/>
      <w:r w:rsidRPr="00875588">
        <w:rPr>
          <w:color w:val="000000"/>
        </w:rPr>
        <w:t xml:space="preserve"> </w:t>
      </w:r>
      <w:proofErr w:type="spellStart"/>
      <w:r w:rsidRPr="00875588">
        <w:rPr>
          <w:color w:val="000000"/>
        </w:rPr>
        <w:t>prevista</w:t>
      </w:r>
      <w:proofErr w:type="spellEnd"/>
      <w:r w:rsidRPr="00875588">
        <w:rPr>
          <w:color w:val="000000"/>
        </w:rPr>
        <w:t xml:space="preserve"> no </w:t>
      </w:r>
      <w:proofErr w:type="spellStart"/>
      <w:r w:rsidRPr="00875588">
        <w:rPr>
          <w:color w:val="000000"/>
        </w:rPr>
        <w:t>inciso</w:t>
      </w:r>
      <w:proofErr w:type="spellEnd"/>
      <w:r w:rsidRPr="00875588">
        <w:rPr>
          <w:color w:val="000000"/>
        </w:rPr>
        <w:t xml:space="preserve"> IV do art. 156 da lei 14.133/2021 caberá </w:t>
      </w:r>
      <w:proofErr w:type="spellStart"/>
      <w:r w:rsidRPr="00875588">
        <w:rPr>
          <w:color w:val="000000"/>
        </w:rPr>
        <w:t>apenas</w:t>
      </w:r>
      <w:proofErr w:type="spellEnd"/>
      <w:r w:rsidRPr="00875588">
        <w:rPr>
          <w:color w:val="000000"/>
        </w:rPr>
        <w:t xml:space="preserve"> pedido de reconsideração, que deverá ser apresentado no prazo de 15 (quinze) </w:t>
      </w:r>
      <w:proofErr w:type="gramStart"/>
      <w:r w:rsidRPr="00875588">
        <w:rPr>
          <w:color w:val="000000"/>
        </w:rPr>
        <w:t>dias</w:t>
      </w:r>
      <w:proofErr w:type="gramEnd"/>
      <w:r w:rsidRPr="00875588">
        <w:rPr>
          <w:color w:val="000000"/>
        </w:rPr>
        <w:t xml:space="preserve"> úteis, contado da data da intimação, e decidido no prazo máximo de 20 (vinte) dias úteis, contado do seu recebimento conforme art. 167 da lei 14.133/2021;</w:t>
      </w:r>
    </w:p>
    <w:p w14:paraId="74C23A69" w14:textId="77C8920A"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O recurso e o pedido de reconsideração terão efeito suspensivo do ato </w:t>
      </w:r>
      <w:proofErr w:type="spellStart"/>
      <w:r w:rsidRPr="00875588">
        <w:rPr>
          <w:color w:val="000000"/>
        </w:rPr>
        <w:t>ou</w:t>
      </w:r>
      <w:proofErr w:type="spellEnd"/>
      <w:r w:rsidRPr="00875588">
        <w:rPr>
          <w:color w:val="000000"/>
        </w:rPr>
        <w:t xml:space="preserve"> da decisão recorrida </w:t>
      </w:r>
      <w:r w:rsidR="00BE69D7" w:rsidRPr="00875588">
        <w:rPr>
          <w:color w:val="000000"/>
        </w:rPr>
        <w:t>ate</w:t>
      </w:r>
      <w:r w:rsidRPr="00875588">
        <w:rPr>
          <w:color w:val="000000"/>
        </w:rPr>
        <w:t xml:space="preserve"> que sobrevenha decisão final da autoridade competente conforme art. 168 da lei 14.133/2021;</w:t>
      </w:r>
    </w:p>
    <w:p w14:paraId="5A47BA6A" w14:textId="18BF5DF5"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C25000">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 xml:space="preserve">Quando a divulgação obrigatória dos atos exigidos pela citada Lei Nº 14.133/2021 no PNCP se </w:t>
      </w:r>
      <w:r w:rsidRPr="00875588">
        <w:rPr>
          <w:rFonts w:ascii="Times New Roman" w:eastAsia="Arial" w:hAnsi="Times New Roman" w:cs="Times New Roman"/>
          <w:bCs/>
          <w:sz w:val="24"/>
          <w:szCs w:val="24"/>
        </w:rPr>
        <w:lastRenderedPageBreak/>
        <w:t>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default" r:id="rId10"/>
      <w:footerReference w:type="default" r:id="rId11"/>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DD50" w14:textId="77777777" w:rsidR="00A33FD1" w:rsidRDefault="00A33FD1" w:rsidP="00C47E8B">
      <w:pPr>
        <w:spacing w:after="0" w:line="240" w:lineRule="auto"/>
      </w:pPr>
      <w:r>
        <w:separator/>
      </w:r>
    </w:p>
  </w:endnote>
  <w:endnote w:type="continuationSeparator" w:id="0">
    <w:p w14:paraId="2C3DE06A" w14:textId="77777777" w:rsidR="00A33FD1" w:rsidRDefault="00A33FD1"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E301FC" w:rsidRDefault="00E301FC">
        <w:pPr>
          <w:pStyle w:val="Rodap"/>
          <w:jc w:val="right"/>
        </w:pPr>
        <w:r>
          <w:fldChar w:fldCharType="begin"/>
        </w:r>
        <w:r>
          <w:instrText>PAGE   \* MERGEFORMAT</w:instrText>
        </w:r>
        <w:r>
          <w:fldChar w:fldCharType="separate"/>
        </w:r>
        <w:r w:rsidR="002B2B93">
          <w:rPr>
            <w:noProof/>
          </w:rPr>
          <w:t>20</w:t>
        </w:r>
        <w:r>
          <w:fldChar w:fldCharType="end"/>
        </w:r>
      </w:p>
    </w:sdtContent>
  </w:sdt>
  <w:p w14:paraId="5728605C" w14:textId="77777777" w:rsidR="00E301FC" w:rsidRDefault="00E301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6C76E" w14:textId="77777777" w:rsidR="00A33FD1" w:rsidRDefault="00A33FD1" w:rsidP="00C47E8B">
      <w:pPr>
        <w:spacing w:after="0" w:line="240" w:lineRule="auto"/>
      </w:pPr>
      <w:r>
        <w:separator/>
      </w:r>
    </w:p>
  </w:footnote>
  <w:footnote w:type="continuationSeparator" w:id="0">
    <w:p w14:paraId="32764259" w14:textId="77777777" w:rsidR="00A33FD1" w:rsidRDefault="00A33FD1"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562DFB2B" w:rsidR="00E301FC" w:rsidRDefault="00E301FC" w:rsidP="00CD7B11">
    <w:pPr>
      <w:pStyle w:val="Cabealho"/>
      <w:jc w:val="center"/>
    </w:pPr>
    <w:r w:rsidRPr="00A22C8D">
      <w:rPr>
        <w:noProof/>
        <w:lang w:eastAsia="pt-BR"/>
      </w:rPr>
      <w:drawing>
        <wp:anchor distT="0" distB="0" distL="114300" distR="114300" simplePos="0" relativeHeight="251656704" behindDoc="0" locked="0" layoutInCell="1" allowOverlap="1" wp14:anchorId="40EAFE85" wp14:editId="39A30F4A">
          <wp:simplePos x="0" y="0"/>
          <wp:positionH relativeFrom="margin">
            <wp:posOffset>2675890</wp:posOffset>
          </wp:positionH>
          <wp:positionV relativeFrom="paragraph">
            <wp:posOffset>-66040</wp:posOffset>
          </wp:positionV>
          <wp:extent cx="752475" cy="59055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1511AB2D">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E301FC" w:rsidRDefault="00E301FC" w:rsidP="00CD7B11">
    <w:pPr>
      <w:pStyle w:val="Cabealho"/>
      <w:jc w:val="center"/>
    </w:pPr>
  </w:p>
  <w:p w14:paraId="2C1A0354" w14:textId="0E462921" w:rsidR="00E301FC" w:rsidRDefault="00E301FC" w:rsidP="00CD7B11">
    <w:pPr>
      <w:pStyle w:val="Cabealho"/>
      <w:jc w:val="center"/>
    </w:pPr>
  </w:p>
  <w:p w14:paraId="03AE1A56" w14:textId="77777777" w:rsidR="00E301FC" w:rsidRPr="0041466F" w:rsidRDefault="00E301FC"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E301FC" w:rsidRPr="0041466F" w:rsidRDefault="00E301FC"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E301FC" w:rsidRPr="0041466F" w:rsidRDefault="00E301FC"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77777777" w:rsidR="00E301FC" w:rsidRPr="0041466F" w:rsidRDefault="00E301FC"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w:t>
    </w:r>
    <w:proofErr w:type="gramStart"/>
    <w:r w:rsidRPr="0041466F">
      <w:rPr>
        <w:rFonts w:ascii="Arial" w:hAnsi="Arial" w:cs="Arial"/>
        <w:sz w:val="16"/>
        <w:szCs w:val="22"/>
        <w:lang w:val="pt-BR"/>
      </w:rPr>
      <w:t xml:space="preserve">TO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proofErr w:type="gramEnd"/>
    <w:r w:rsidRPr="0041466F">
      <w:rPr>
        <w:rFonts w:ascii="Arial" w:hAnsi="Arial" w:cs="Arial"/>
        <w:sz w:val="16"/>
        <w:szCs w:val="22"/>
        <w:lang w:val="pt-BR"/>
      </w:rPr>
      <w:t>:</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Pr="0041466F">
      <w:rPr>
        <w:rFonts w:ascii="Arial" w:hAnsi="Arial" w:cs="Arial"/>
        <w:sz w:val="16"/>
        <w:szCs w:val="22"/>
        <w:lang w:val="pt-BR"/>
      </w:rPr>
      <w:t>3422-1141</w:t>
    </w:r>
  </w:p>
  <w:p w14:paraId="2E59AA67" w14:textId="77777777" w:rsidR="00E301FC" w:rsidRPr="0041466F" w:rsidRDefault="00E301FC"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8">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9">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0">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1">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2">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7">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3">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4">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8">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0">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1">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7"/>
  </w:num>
  <w:num w:numId="3">
    <w:abstractNumId w:val="0"/>
  </w:num>
  <w:num w:numId="4">
    <w:abstractNumId w:val="6"/>
  </w:num>
  <w:num w:numId="5">
    <w:abstractNumId w:val="4"/>
  </w:num>
  <w:num w:numId="6">
    <w:abstractNumId w:val="11"/>
  </w:num>
  <w:num w:numId="7">
    <w:abstractNumId w:val="1"/>
  </w:num>
  <w:num w:numId="8">
    <w:abstractNumId w:val="3"/>
  </w:num>
  <w:num w:numId="9">
    <w:abstractNumId w:val="25"/>
  </w:num>
  <w:num w:numId="10">
    <w:abstractNumId w:val="41"/>
  </w:num>
  <w:num w:numId="11">
    <w:abstractNumId w:val="5"/>
  </w:num>
  <w:num w:numId="12">
    <w:abstractNumId w:val="2"/>
  </w:num>
  <w:num w:numId="13">
    <w:abstractNumId w:val="7"/>
  </w:num>
  <w:num w:numId="14">
    <w:abstractNumId w:val="12"/>
  </w:num>
  <w:num w:numId="15">
    <w:abstractNumId w:val="16"/>
  </w:num>
  <w:num w:numId="16">
    <w:abstractNumId w:val="33"/>
  </w:num>
  <w:num w:numId="17">
    <w:abstractNumId w:val="14"/>
  </w:num>
  <w:num w:numId="18">
    <w:abstractNumId w:val="17"/>
  </w:num>
  <w:num w:numId="19">
    <w:abstractNumId w:val="20"/>
  </w:num>
  <w:num w:numId="20">
    <w:abstractNumId w:val="32"/>
  </w:num>
  <w:num w:numId="21">
    <w:abstractNumId w:val="15"/>
  </w:num>
  <w:num w:numId="22">
    <w:abstractNumId w:val="19"/>
  </w:num>
  <w:num w:numId="23">
    <w:abstractNumId w:val="40"/>
  </w:num>
  <w:num w:numId="24">
    <w:abstractNumId w:val="26"/>
  </w:num>
  <w:num w:numId="25">
    <w:abstractNumId w:val="34"/>
  </w:num>
  <w:num w:numId="26">
    <w:abstractNumId w:val="39"/>
  </w:num>
  <w:num w:numId="27">
    <w:abstractNumId w:val="21"/>
  </w:num>
  <w:num w:numId="28">
    <w:abstractNumId w:val="18"/>
  </w:num>
  <w:num w:numId="29">
    <w:abstractNumId w:val="38"/>
  </w:num>
  <w:num w:numId="30">
    <w:abstractNumId w:val="35"/>
  </w:num>
  <w:num w:numId="31">
    <w:abstractNumId w:val="42"/>
  </w:num>
  <w:num w:numId="32">
    <w:abstractNumId w:val="8"/>
  </w:num>
  <w:num w:numId="33">
    <w:abstractNumId w:val="22"/>
  </w:num>
  <w:num w:numId="34">
    <w:abstractNumId w:val="27"/>
  </w:num>
  <w:num w:numId="35">
    <w:abstractNumId w:val="10"/>
  </w:num>
  <w:num w:numId="36">
    <w:abstractNumId w:val="13"/>
  </w:num>
  <w:num w:numId="37">
    <w:abstractNumId w:val="2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4F4"/>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BDC"/>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4AC"/>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B93"/>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8783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137"/>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829"/>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57142"/>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10A"/>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5B3A"/>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D1"/>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3D5C"/>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36"/>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A6E"/>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01FC"/>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CB055"/>
  <w15:docId w15:val="{873DDA7C-B025-41CC-A13F-83F7BF49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uiPriority w:val="39"/>
    <w:rsid w:val="004878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830713652">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osayao.to.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3843-B7B5-4B78-9056-2A4EE89A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25</Pages>
  <Words>7325</Words>
  <Characters>39559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840</cp:revision>
  <cp:lastPrinted>2024-01-18T10:28:00Z</cp:lastPrinted>
  <dcterms:created xsi:type="dcterms:W3CDTF">2018-05-04T18:55:00Z</dcterms:created>
  <dcterms:modified xsi:type="dcterms:W3CDTF">2024-01-23T17:54:00Z</dcterms:modified>
</cp:coreProperties>
</file>