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A5D" w:rsidRDefault="00157A5D" w:rsidP="004A2184">
      <w:pPr>
        <w:rPr>
          <w:rFonts w:ascii="Arial" w:hAnsi="Arial" w:cs="Arial"/>
          <w:b/>
          <w:color w:val="FF0000"/>
        </w:rPr>
      </w:pPr>
    </w:p>
    <w:p w:rsidR="008919CB" w:rsidRPr="00D34E7C" w:rsidRDefault="008919CB" w:rsidP="00D34E7C">
      <w:pPr>
        <w:rPr>
          <w:rFonts w:ascii="Arial" w:hAnsi="Arial" w:cs="Arial"/>
        </w:rPr>
      </w:pPr>
      <w:r w:rsidRPr="00D34E7C">
        <w:rPr>
          <w:rFonts w:ascii="Arial" w:hAnsi="Arial" w:cs="Arial"/>
          <w:color w:val="FF0000"/>
        </w:rPr>
        <w:t xml:space="preserve">  </w:t>
      </w:r>
      <w:r w:rsidRPr="00D34E7C">
        <w:rPr>
          <w:rFonts w:ascii="Arial" w:hAnsi="Arial" w:cs="Arial"/>
          <w:b/>
        </w:rPr>
        <w:t xml:space="preserve">LEI Nº. </w:t>
      </w:r>
      <w:r w:rsidR="00607205">
        <w:rPr>
          <w:rFonts w:ascii="Arial" w:hAnsi="Arial" w:cs="Arial"/>
          <w:b/>
        </w:rPr>
        <w:t>516</w:t>
      </w:r>
      <w:r w:rsidRPr="00D34E7C">
        <w:rPr>
          <w:rFonts w:ascii="Arial" w:hAnsi="Arial" w:cs="Arial"/>
          <w:b/>
        </w:rPr>
        <w:t>/</w:t>
      </w:r>
      <w:proofErr w:type="gramStart"/>
      <w:r w:rsidRPr="00D34E7C">
        <w:rPr>
          <w:rFonts w:ascii="Arial" w:hAnsi="Arial" w:cs="Arial"/>
          <w:b/>
        </w:rPr>
        <w:t>202</w:t>
      </w:r>
      <w:r w:rsidR="00D56000" w:rsidRPr="00D34E7C">
        <w:rPr>
          <w:rFonts w:ascii="Arial" w:hAnsi="Arial" w:cs="Arial"/>
          <w:b/>
        </w:rPr>
        <w:t>2,</w:t>
      </w:r>
      <w:r w:rsidR="00D56000" w:rsidRPr="00D34E7C">
        <w:rPr>
          <w:rFonts w:ascii="Arial" w:hAnsi="Arial" w:cs="Arial"/>
        </w:rPr>
        <w:t xml:space="preserve"> </w:t>
      </w:r>
      <w:r w:rsidR="00D34E7C" w:rsidRPr="00D34E7C">
        <w:rPr>
          <w:rFonts w:ascii="Arial" w:hAnsi="Arial" w:cs="Arial"/>
        </w:rPr>
        <w:t xml:space="preserve">  </w:t>
      </w:r>
      <w:proofErr w:type="gramEnd"/>
      <w:r w:rsidR="00D34E7C" w:rsidRPr="00D34E7C">
        <w:rPr>
          <w:rFonts w:ascii="Arial" w:hAnsi="Arial" w:cs="Arial"/>
        </w:rPr>
        <w:t xml:space="preserve">          </w:t>
      </w:r>
      <w:r w:rsidR="00D34E7C">
        <w:rPr>
          <w:rFonts w:ascii="Arial" w:hAnsi="Arial" w:cs="Arial"/>
        </w:rPr>
        <w:t xml:space="preserve">          </w:t>
      </w:r>
      <w:r w:rsidR="00607205">
        <w:rPr>
          <w:rFonts w:ascii="Arial" w:hAnsi="Arial" w:cs="Arial"/>
        </w:rPr>
        <w:t xml:space="preserve">                                    </w:t>
      </w:r>
      <w:bookmarkStart w:id="0" w:name="_GoBack"/>
      <w:bookmarkEnd w:id="0"/>
      <w:r w:rsidR="00607205">
        <w:rPr>
          <w:rFonts w:ascii="Arial" w:hAnsi="Arial" w:cs="Arial"/>
        </w:rPr>
        <w:t xml:space="preserve">    De  07 de março</w:t>
      </w:r>
      <w:r w:rsidR="00D34E7C" w:rsidRPr="00D34E7C">
        <w:rPr>
          <w:rFonts w:ascii="Arial" w:hAnsi="Arial" w:cs="Arial"/>
        </w:rPr>
        <w:t xml:space="preserve"> de</w:t>
      </w:r>
      <w:r w:rsidR="00D56000" w:rsidRPr="00D34E7C">
        <w:rPr>
          <w:rFonts w:ascii="Arial" w:hAnsi="Arial" w:cs="Arial"/>
        </w:rPr>
        <w:t xml:space="preserve"> 2022</w:t>
      </w:r>
      <w:r w:rsidRPr="00D34E7C">
        <w:rPr>
          <w:rFonts w:ascii="Arial" w:hAnsi="Arial" w:cs="Arial"/>
        </w:rPr>
        <w:t>.</w:t>
      </w:r>
    </w:p>
    <w:p w:rsidR="008919CB" w:rsidRPr="00D34E7C" w:rsidRDefault="008919CB" w:rsidP="008919CB">
      <w:pPr>
        <w:rPr>
          <w:rFonts w:ascii="Arial" w:hAnsi="Arial" w:cs="Arial"/>
          <w:b/>
        </w:rPr>
      </w:pPr>
    </w:p>
    <w:p w:rsidR="008919CB" w:rsidRPr="00D34E7C" w:rsidRDefault="008919CB" w:rsidP="008919CB">
      <w:pPr>
        <w:rPr>
          <w:rFonts w:ascii="Arial" w:hAnsi="Arial" w:cs="Arial"/>
        </w:rPr>
      </w:pPr>
      <w:r w:rsidRPr="00D34E7C">
        <w:rPr>
          <w:rFonts w:ascii="Arial" w:hAnsi="Arial" w:cs="Arial"/>
          <w:b/>
        </w:rPr>
        <w:t xml:space="preserve">                                                 </w:t>
      </w:r>
    </w:p>
    <w:p w:rsidR="008919CB" w:rsidRPr="00D34E7C" w:rsidRDefault="008919CB" w:rsidP="00D34E7C">
      <w:pPr>
        <w:spacing w:line="276" w:lineRule="auto"/>
        <w:ind w:left="3540"/>
        <w:jc w:val="both"/>
        <w:rPr>
          <w:rFonts w:ascii="Arial" w:hAnsi="Arial" w:cs="Arial"/>
          <w:b/>
        </w:rPr>
      </w:pPr>
      <w:r w:rsidRPr="00D34E7C">
        <w:rPr>
          <w:rFonts w:ascii="Arial" w:hAnsi="Arial" w:cs="Arial"/>
          <w:b/>
        </w:rPr>
        <w:t xml:space="preserve">DISPÕE SOBRE ABERTURA DE CRÉDITO ADICIONAL ESPECIAL POR SUPERAVIT FINANCEIRO NO VALOR DE R$ </w:t>
      </w:r>
      <w:r w:rsidR="00D56000" w:rsidRPr="00D34E7C">
        <w:rPr>
          <w:rFonts w:ascii="Arial" w:hAnsi="Arial" w:cs="Arial"/>
          <w:b/>
        </w:rPr>
        <w:t>343.113,46</w:t>
      </w:r>
      <w:r w:rsidRPr="00D34E7C">
        <w:rPr>
          <w:rFonts w:ascii="Arial" w:hAnsi="Arial" w:cs="Arial"/>
          <w:b/>
        </w:rPr>
        <w:t xml:space="preserve"> (</w:t>
      </w:r>
      <w:r w:rsidR="00D56000" w:rsidRPr="00D34E7C">
        <w:rPr>
          <w:rFonts w:ascii="Arial" w:hAnsi="Arial" w:cs="Arial"/>
          <w:b/>
        </w:rPr>
        <w:t>TREZENTOS E QUARENTA E TRÊS MIL CENTO E TREZE REAIS E QUARENTA E SEIS CENTAVOS</w:t>
      </w:r>
      <w:r w:rsidRPr="00D34E7C">
        <w:rPr>
          <w:rFonts w:ascii="Arial" w:hAnsi="Arial" w:cs="Arial"/>
          <w:b/>
        </w:rPr>
        <w:t>) E DÁ OUTRAS PROVIDÊNCIAS</w:t>
      </w:r>
    </w:p>
    <w:p w:rsidR="004A2184" w:rsidRPr="00D34E7C" w:rsidRDefault="004A2184" w:rsidP="004A2184">
      <w:pPr>
        <w:ind w:left="5049"/>
        <w:jc w:val="both"/>
        <w:rPr>
          <w:rFonts w:ascii="Arial" w:hAnsi="Arial" w:cs="Arial"/>
          <w:i/>
        </w:rPr>
      </w:pPr>
    </w:p>
    <w:p w:rsidR="004A2184" w:rsidRPr="00D34E7C" w:rsidRDefault="004A2184" w:rsidP="004A2184">
      <w:pPr>
        <w:jc w:val="both"/>
        <w:rPr>
          <w:rFonts w:ascii="Arial" w:hAnsi="Arial" w:cs="Arial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ab/>
      </w:r>
      <w:r w:rsidRPr="00D34E7C">
        <w:rPr>
          <w:rFonts w:ascii="Arial" w:hAnsi="Arial" w:cs="Arial"/>
          <w:b/>
        </w:rPr>
        <w:t xml:space="preserve">O PREFEITO MUNICIPAL DE </w:t>
      </w:r>
      <w:r w:rsidR="00B913AD" w:rsidRPr="00D34E7C">
        <w:rPr>
          <w:rFonts w:ascii="Arial" w:hAnsi="Arial" w:cs="Arial"/>
          <w:b/>
        </w:rPr>
        <w:t>BERNARDO SAYÃO - TO</w:t>
      </w:r>
      <w:r w:rsidRPr="00D34E7C">
        <w:rPr>
          <w:rFonts w:ascii="Arial" w:hAnsi="Arial" w:cs="Arial"/>
        </w:rPr>
        <w:t>, Estado do Tocantins, no uso de suas atribuições legais e constitucionais, faz saber que a Câmara Municipal APROVA e eu SANCIONO a seguinte Lei:</w:t>
      </w: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ab/>
      </w:r>
      <w:r w:rsidRPr="00D34E7C">
        <w:rPr>
          <w:rFonts w:ascii="Arial" w:hAnsi="Arial" w:cs="Arial"/>
          <w:b/>
        </w:rPr>
        <w:t>Art. 1º</w:t>
      </w:r>
      <w:r w:rsidRPr="00D34E7C">
        <w:rPr>
          <w:rFonts w:ascii="Arial" w:hAnsi="Arial" w:cs="Arial"/>
        </w:rPr>
        <w:t xml:space="preserve"> - Fica o Poder Executivo autorizado a abrir ao Orçamento Geral do Município, um crédito adicional especial no valor de R</w:t>
      </w:r>
      <w:r w:rsidR="00A81A12" w:rsidRPr="00D34E7C">
        <w:rPr>
          <w:rFonts w:ascii="Arial" w:hAnsi="Arial" w:cs="Arial"/>
        </w:rPr>
        <w:t xml:space="preserve">$ </w:t>
      </w:r>
      <w:r w:rsidR="00D56000" w:rsidRPr="00D34E7C">
        <w:rPr>
          <w:rFonts w:ascii="Arial" w:hAnsi="Arial" w:cs="Arial"/>
        </w:rPr>
        <w:t>343.113,46 (trezentos e quarenta e três mil cento e treze reais e quarenta e seis centavos)</w:t>
      </w:r>
      <w:r w:rsidRPr="00D34E7C">
        <w:rPr>
          <w:rFonts w:ascii="Arial" w:hAnsi="Arial" w:cs="Arial"/>
        </w:rPr>
        <w:t>, para</w:t>
      </w:r>
      <w:r w:rsidR="00E72E69" w:rsidRPr="00D34E7C">
        <w:rPr>
          <w:rFonts w:ascii="Arial" w:hAnsi="Arial" w:cs="Arial"/>
        </w:rPr>
        <w:t xml:space="preserve"> fazer face às despesas com os </w:t>
      </w:r>
      <w:r w:rsidR="00D56000" w:rsidRPr="00D34E7C">
        <w:rPr>
          <w:rFonts w:ascii="Arial" w:hAnsi="Arial" w:cs="Arial"/>
        </w:rPr>
        <w:t>3</w:t>
      </w:r>
      <w:r w:rsidR="00480E34" w:rsidRPr="00D34E7C">
        <w:rPr>
          <w:rFonts w:ascii="Arial" w:hAnsi="Arial" w:cs="Arial"/>
        </w:rPr>
        <w:t>0</w:t>
      </w:r>
      <w:r w:rsidRPr="00D34E7C">
        <w:rPr>
          <w:rFonts w:ascii="Arial" w:hAnsi="Arial" w:cs="Arial"/>
        </w:rPr>
        <w:t xml:space="preserve">% </w:t>
      </w:r>
      <w:r w:rsidR="00D56000" w:rsidRPr="00D34E7C">
        <w:rPr>
          <w:rFonts w:ascii="Arial" w:hAnsi="Arial" w:cs="Arial"/>
        </w:rPr>
        <w:t>do</w:t>
      </w:r>
      <w:r w:rsidRPr="00D34E7C">
        <w:rPr>
          <w:rFonts w:ascii="Arial" w:hAnsi="Arial" w:cs="Arial"/>
        </w:rPr>
        <w:t xml:space="preserve"> FUNDEB.</w:t>
      </w: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ab/>
      </w:r>
      <w:r w:rsidRPr="00D34E7C">
        <w:rPr>
          <w:rFonts w:ascii="Arial" w:hAnsi="Arial" w:cs="Arial"/>
          <w:b/>
        </w:rPr>
        <w:t>Art. 2º</w:t>
      </w:r>
      <w:r w:rsidRPr="00D34E7C">
        <w:rPr>
          <w:rFonts w:ascii="Arial" w:hAnsi="Arial" w:cs="Arial"/>
        </w:rPr>
        <w:t xml:space="preserve"> - O crédito adicional especial acima mencionado é referente ao valor do saldo existente nas contas</w:t>
      </w:r>
      <w:r w:rsidR="00670CE3" w:rsidRPr="00D34E7C">
        <w:rPr>
          <w:rFonts w:ascii="Arial" w:hAnsi="Arial" w:cs="Arial"/>
        </w:rPr>
        <w:t xml:space="preserve"> do FUNDEB – Fonte de Recurso 30</w:t>
      </w:r>
      <w:r w:rsidRPr="00D34E7C">
        <w:rPr>
          <w:rFonts w:ascii="Arial" w:hAnsi="Arial" w:cs="Arial"/>
        </w:rPr>
        <w:t xml:space="preserve"> em 31 de dezembro de 20</w:t>
      </w:r>
      <w:r w:rsidR="00670CE3" w:rsidRPr="00D34E7C">
        <w:rPr>
          <w:rFonts w:ascii="Arial" w:hAnsi="Arial" w:cs="Arial"/>
        </w:rPr>
        <w:t>21</w:t>
      </w:r>
      <w:r w:rsidR="004D4012" w:rsidRPr="00D34E7C">
        <w:rPr>
          <w:rFonts w:ascii="Arial" w:hAnsi="Arial" w:cs="Arial"/>
        </w:rPr>
        <w:t>, conforme I</w:t>
      </w:r>
      <w:r w:rsidRPr="00D34E7C">
        <w:rPr>
          <w:rFonts w:ascii="Arial" w:hAnsi="Arial" w:cs="Arial"/>
        </w:rPr>
        <w:t>nstrução Normativa TCE/TO Nº 00</w:t>
      </w:r>
      <w:r w:rsidR="004D4012" w:rsidRPr="00D34E7C">
        <w:rPr>
          <w:rFonts w:ascii="Arial" w:hAnsi="Arial" w:cs="Arial"/>
        </w:rPr>
        <w:t>6</w:t>
      </w:r>
      <w:r w:rsidRPr="00D34E7C">
        <w:rPr>
          <w:rFonts w:ascii="Arial" w:hAnsi="Arial" w:cs="Arial"/>
        </w:rPr>
        <w:t xml:space="preserve"> de </w:t>
      </w:r>
      <w:r w:rsidR="004D4012" w:rsidRPr="00D34E7C">
        <w:rPr>
          <w:rFonts w:ascii="Arial" w:hAnsi="Arial" w:cs="Arial"/>
        </w:rPr>
        <w:t>23</w:t>
      </w:r>
      <w:r w:rsidRPr="00D34E7C">
        <w:rPr>
          <w:rFonts w:ascii="Arial" w:hAnsi="Arial" w:cs="Arial"/>
        </w:rPr>
        <w:t xml:space="preserve"> de </w:t>
      </w:r>
      <w:r w:rsidR="004D4012" w:rsidRPr="00D34E7C">
        <w:rPr>
          <w:rFonts w:ascii="Arial" w:hAnsi="Arial" w:cs="Arial"/>
        </w:rPr>
        <w:t>Outubro</w:t>
      </w:r>
      <w:r w:rsidRPr="00D34E7C">
        <w:rPr>
          <w:rFonts w:ascii="Arial" w:hAnsi="Arial" w:cs="Arial"/>
        </w:rPr>
        <w:t xml:space="preserve"> de 20</w:t>
      </w:r>
      <w:r w:rsidR="004D4012" w:rsidRPr="00D34E7C">
        <w:rPr>
          <w:rFonts w:ascii="Arial" w:hAnsi="Arial" w:cs="Arial"/>
        </w:rPr>
        <w:t>13</w:t>
      </w:r>
      <w:r w:rsidRPr="00D34E7C">
        <w:rPr>
          <w:rFonts w:ascii="Arial" w:hAnsi="Arial" w:cs="Arial"/>
        </w:rPr>
        <w:t xml:space="preserve">, </w:t>
      </w:r>
      <w:r w:rsidR="009D2761" w:rsidRPr="00D34E7C">
        <w:rPr>
          <w:rFonts w:ascii="Arial" w:hAnsi="Arial" w:cs="Arial"/>
        </w:rPr>
        <w:t>Artigo 14, Parágrafo 2</w:t>
      </w:r>
      <w:r w:rsidR="004D4012" w:rsidRPr="00D34E7C">
        <w:rPr>
          <w:rFonts w:ascii="Arial" w:hAnsi="Arial" w:cs="Arial"/>
        </w:rPr>
        <w:t>º</w:t>
      </w:r>
      <w:r w:rsidR="009D2761" w:rsidRPr="00D34E7C">
        <w:rPr>
          <w:rFonts w:ascii="Arial" w:hAnsi="Arial" w:cs="Arial"/>
        </w:rPr>
        <w:t xml:space="preserve">, </w:t>
      </w:r>
      <w:r w:rsidRPr="00D34E7C">
        <w:rPr>
          <w:rFonts w:ascii="Arial" w:hAnsi="Arial" w:cs="Arial"/>
        </w:rPr>
        <w:t xml:space="preserve">deve o mesmo ser gasto no 1º </w:t>
      </w:r>
      <w:r w:rsidR="00670CE3" w:rsidRPr="00D34E7C">
        <w:rPr>
          <w:rFonts w:ascii="Arial" w:hAnsi="Arial" w:cs="Arial"/>
        </w:rPr>
        <w:t>quadrimestre</w:t>
      </w:r>
      <w:r w:rsidRPr="00D34E7C">
        <w:rPr>
          <w:rFonts w:ascii="Arial" w:hAnsi="Arial" w:cs="Arial"/>
        </w:rPr>
        <w:t xml:space="preserve"> do ano seguinte.</w:t>
      </w: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140FAB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ab/>
        <w:t xml:space="preserve">Art. 3º - </w:t>
      </w:r>
      <w:r w:rsidR="00140FAB" w:rsidRPr="00D34E7C">
        <w:rPr>
          <w:rFonts w:ascii="Arial" w:hAnsi="Arial" w:cs="Arial"/>
        </w:rPr>
        <w:t>O crédito adicional especial acima mencionado terá a seguinte dotação orçamentária:</w:t>
      </w:r>
    </w:p>
    <w:p w:rsidR="00140FAB" w:rsidRPr="00A02167" w:rsidRDefault="00140FAB" w:rsidP="00140FAB">
      <w:pPr>
        <w:jc w:val="both"/>
        <w:rPr>
          <w:rFonts w:ascii="Arial" w:hAnsi="Arial" w:cs="Arial"/>
          <w:sz w:val="22"/>
          <w:szCs w:val="22"/>
        </w:rPr>
      </w:pPr>
    </w:p>
    <w:p w:rsidR="00140FAB" w:rsidRPr="00A02167" w:rsidRDefault="00140FAB" w:rsidP="00140FA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"/>
        <w:gridCol w:w="4726"/>
        <w:gridCol w:w="1618"/>
      </w:tblGrid>
      <w:tr w:rsidR="00A02167" w:rsidRPr="002E7AD6" w:rsidTr="00D34E7C">
        <w:trPr>
          <w:jc w:val="center"/>
        </w:trPr>
        <w:tc>
          <w:tcPr>
            <w:tcW w:w="8612" w:type="dxa"/>
            <w:gridSpan w:val="4"/>
            <w:shd w:val="clear" w:color="auto" w:fill="auto"/>
          </w:tcPr>
          <w:p w:rsidR="002E7AD6" w:rsidRPr="002E7AD6" w:rsidRDefault="00A02167" w:rsidP="00670CE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Ação – 12.361.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0107</w:t>
            </w:r>
            <w:r w:rsidRPr="002E7AD6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1.097</w:t>
            </w:r>
            <w:r w:rsidRPr="002E7AD6">
              <w:rPr>
                <w:rFonts w:ascii="Arial" w:hAnsi="Arial" w:cs="Arial"/>
                <w:b/>
                <w:sz w:val="21"/>
                <w:szCs w:val="21"/>
              </w:rPr>
              <w:t xml:space="preserve"> – 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Construção</w:t>
            </w:r>
            <w:r w:rsidR="00AB293A">
              <w:rPr>
                <w:rFonts w:ascii="Arial" w:hAnsi="Arial" w:cs="Arial"/>
                <w:b/>
                <w:sz w:val="21"/>
                <w:szCs w:val="21"/>
              </w:rPr>
              <w:t xml:space="preserve"> do Muro na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 xml:space="preserve"> Escola Municipal Everton de A. Júnior </w:t>
            </w:r>
            <w:r w:rsidR="00AB293A">
              <w:rPr>
                <w:rFonts w:ascii="Arial" w:hAnsi="Arial" w:cs="Arial"/>
                <w:b/>
                <w:sz w:val="21"/>
                <w:szCs w:val="21"/>
              </w:rPr>
              <w:t xml:space="preserve">- 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FUNDEB 3</w:t>
            </w:r>
            <w:r w:rsidRPr="002E7AD6">
              <w:rPr>
                <w:rFonts w:ascii="Arial" w:hAnsi="Arial" w:cs="Arial"/>
                <w:b/>
                <w:sz w:val="21"/>
                <w:szCs w:val="21"/>
              </w:rPr>
              <w:t>0%</w:t>
            </w:r>
          </w:p>
        </w:tc>
      </w:tr>
      <w:tr w:rsidR="00140FAB" w:rsidRPr="002E7AD6" w:rsidTr="00D34E7C">
        <w:trPr>
          <w:jc w:val="center"/>
        </w:trPr>
        <w:tc>
          <w:tcPr>
            <w:tcW w:w="1418" w:type="dxa"/>
            <w:shd w:val="clear" w:color="auto" w:fill="auto"/>
          </w:tcPr>
          <w:p w:rsidR="00140FAB" w:rsidRPr="002E7AD6" w:rsidRDefault="00140FAB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Elemento de Despesa</w:t>
            </w:r>
          </w:p>
        </w:tc>
        <w:tc>
          <w:tcPr>
            <w:tcW w:w="850" w:type="dxa"/>
            <w:shd w:val="clear" w:color="auto" w:fill="auto"/>
          </w:tcPr>
          <w:p w:rsidR="00140FAB" w:rsidRPr="002E7AD6" w:rsidRDefault="00140FAB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Fonte</w:t>
            </w:r>
          </w:p>
        </w:tc>
        <w:tc>
          <w:tcPr>
            <w:tcW w:w="4726" w:type="dxa"/>
            <w:shd w:val="clear" w:color="auto" w:fill="auto"/>
          </w:tcPr>
          <w:p w:rsidR="00140FAB" w:rsidRPr="002E7AD6" w:rsidRDefault="00140FAB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Nomenclatura</w:t>
            </w:r>
          </w:p>
        </w:tc>
        <w:tc>
          <w:tcPr>
            <w:tcW w:w="1618" w:type="dxa"/>
            <w:shd w:val="clear" w:color="auto" w:fill="auto"/>
          </w:tcPr>
          <w:p w:rsidR="00140FAB" w:rsidRPr="002E7AD6" w:rsidRDefault="00140FAB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Valor</w:t>
            </w:r>
          </w:p>
        </w:tc>
      </w:tr>
      <w:tr w:rsidR="00140FAB" w:rsidRPr="002E7AD6" w:rsidTr="00D34E7C">
        <w:trPr>
          <w:jc w:val="center"/>
        </w:trPr>
        <w:tc>
          <w:tcPr>
            <w:tcW w:w="1418" w:type="dxa"/>
            <w:shd w:val="clear" w:color="auto" w:fill="auto"/>
          </w:tcPr>
          <w:p w:rsidR="00140FAB" w:rsidRPr="002E7AD6" w:rsidRDefault="00670CE3" w:rsidP="005820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4.4.90.51</w:t>
            </w:r>
          </w:p>
        </w:tc>
        <w:tc>
          <w:tcPr>
            <w:tcW w:w="850" w:type="dxa"/>
            <w:shd w:val="clear" w:color="auto" w:fill="auto"/>
          </w:tcPr>
          <w:p w:rsidR="00140FAB" w:rsidRPr="002E7AD6" w:rsidRDefault="00670CE3" w:rsidP="00670CE3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1.540</w:t>
            </w:r>
          </w:p>
        </w:tc>
        <w:tc>
          <w:tcPr>
            <w:tcW w:w="4726" w:type="dxa"/>
            <w:shd w:val="clear" w:color="auto" w:fill="auto"/>
          </w:tcPr>
          <w:p w:rsidR="00140FAB" w:rsidRPr="002E7AD6" w:rsidRDefault="00670CE3" w:rsidP="005820C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Obras e Instalações </w:t>
            </w:r>
            <w:r w:rsidR="00140FAB" w:rsidRPr="002E7AD6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</w:t>
            </w:r>
          </w:p>
        </w:tc>
        <w:tc>
          <w:tcPr>
            <w:tcW w:w="1618" w:type="dxa"/>
            <w:shd w:val="clear" w:color="auto" w:fill="auto"/>
          </w:tcPr>
          <w:p w:rsidR="00140FAB" w:rsidRPr="002E7AD6" w:rsidRDefault="00140FAB" w:rsidP="00670CE3">
            <w:pPr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R</w:t>
            </w:r>
            <w:r w:rsidR="00A02167" w:rsidRPr="002E7AD6">
              <w:rPr>
                <w:rFonts w:ascii="Arial" w:hAnsi="Arial" w:cs="Arial"/>
                <w:sz w:val="21"/>
                <w:szCs w:val="21"/>
              </w:rPr>
              <w:t>$</w:t>
            </w:r>
            <w:r w:rsidR="002E7AD6" w:rsidRPr="002E7A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0CE3">
              <w:rPr>
                <w:rFonts w:ascii="Arial" w:hAnsi="Arial" w:cs="Arial"/>
                <w:sz w:val="21"/>
                <w:szCs w:val="21"/>
              </w:rPr>
              <w:t>140.000,00</w:t>
            </w:r>
          </w:p>
        </w:tc>
      </w:tr>
      <w:tr w:rsidR="00140FAB" w:rsidRPr="002E7AD6" w:rsidTr="00D34E7C">
        <w:trPr>
          <w:jc w:val="center"/>
        </w:trPr>
        <w:tc>
          <w:tcPr>
            <w:tcW w:w="6994" w:type="dxa"/>
            <w:gridSpan w:val="3"/>
            <w:shd w:val="clear" w:color="auto" w:fill="auto"/>
          </w:tcPr>
          <w:p w:rsidR="00140FAB" w:rsidRPr="002E7AD6" w:rsidRDefault="00140FAB" w:rsidP="005820C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Total</w:t>
            </w:r>
            <w:r w:rsidR="00A02167" w:rsidRPr="002E7AD6">
              <w:rPr>
                <w:rFonts w:ascii="Arial" w:hAnsi="Arial" w:cs="Arial"/>
                <w:b/>
                <w:sz w:val="21"/>
                <w:szCs w:val="21"/>
              </w:rPr>
              <w:t xml:space="preserve"> Parcial</w:t>
            </w:r>
          </w:p>
        </w:tc>
        <w:tc>
          <w:tcPr>
            <w:tcW w:w="1618" w:type="dxa"/>
            <w:shd w:val="clear" w:color="auto" w:fill="auto"/>
          </w:tcPr>
          <w:p w:rsidR="00140FAB" w:rsidRPr="002E7AD6" w:rsidRDefault="00140FAB" w:rsidP="00670CE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A02167" w:rsidRPr="002E7AD6">
              <w:rPr>
                <w:rFonts w:ascii="Arial" w:hAnsi="Arial" w:cs="Arial"/>
                <w:b/>
                <w:sz w:val="21"/>
                <w:szCs w:val="21"/>
              </w:rPr>
              <w:t xml:space="preserve">$ 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140.000,00</w:t>
            </w:r>
          </w:p>
        </w:tc>
      </w:tr>
      <w:tr w:rsidR="00787864" w:rsidRPr="002E7AD6" w:rsidTr="00D34E7C">
        <w:trPr>
          <w:jc w:val="center"/>
        </w:trPr>
        <w:tc>
          <w:tcPr>
            <w:tcW w:w="8612" w:type="dxa"/>
            <w:gridSpan w:val="4"/>
            <w:shd w:val="clear" w:color="auto" w:fill="auto"/>
          </w:tcPr>
          <w:p w:rsidR="00787864" w:rsidRPr="002E7AD6" w:rsidRDefault="00670CE3" w:rsidP="00670CE3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Ação – 12.361.</w:t>
            </w:r>
            <w:r>
              <w:rPr>
                <w:rFonts w:ascii="Arial" w:hAnsi="Arial" w:cs="Arial"/>
                <w:b/>
                <w:sz w:val="21"/>
                <w:szCs w:val="21"/>
              </w:rPr>
              <w:t>0107</w:t>
            </w:r>
            <w:r w:rsidRPr="002E7AD6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6A56D9">
              <w:rPr>
                <w:rFonts w:ascii="Arial" w:hAnsi="Arial" w:cs="Arial"/>
                <w:b/>
                <w:sz w:val="21"/>
                <w:szCs w:val="21"/>
              </w:rPr>
              <w:t>1.098</w:t>
            </w:r>
            <w:r w:rsidRPr="002E7AD6">
              <w:rPr>
                <w:rFonts w:ascii="Arial" w:hAnsi="Arial" w:cs="Arial"/>
                <w:b/>
                <w:sz w:val="21"/>
                <w:szCs w:val="21"/>
              </w:rPr>
              <w:t xml:space="preserve">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Aquisição de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</w:rPr>
              <w:t>Equip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</w:rPr>
              <w:t>. e Materiais Permanente P/ as Escolas Municipais</w:t>
            </w:r>
            <w:r w:rsidR="00AB293A">
              <w:rPr>
                <w:rFonts w:ascii="Arial" w:hAnsi="Arial" w:cs="Arial"/>
                <w:b/>
                <w:sz w:val="21"/>
                <w:szCs w:val="21"/>
              </w:rPr>
              <w:t xml:space="preserve"> - FUNDEB 30%</w:t>
            </w:r>
          </w:p>
        </w:tc>
      </w:tr>
      <w:tr w:rsidR="00787864" w:rsidRPr="002E7AD6" w:rsidTr="00D34E7C">
        <w:trPr>
          <w:jc w:val="center"/>
        </w:trPr>
        <w:tc>
          <w:tcPr>
            <w:tcW w:w="1418" w:type="dxa"/>
            <w:shd w:val="clear" w:color="auto" w:fill="auto"/>
          </w:tcPr>
          <w:p w:rsidR="00787864" w:rsidRPr="002E7AD6" w:rsidRDefault="00787864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Elemento de Despesa</w:t>
            </w:r>
          </w:p>
        </w:tc>
        <w:tc>
          <w:tcPr>
            <w:tcW w:w="850" w:type="dxa"/>
            <w:shd w:val="clear" w:color="auto" w:fill="auto"/>
          </w:tcPr>
          <w:p w:rsidR="00787864" w:rsidRPr="002E7AD6" w:rsidRDefault="00787864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Fonte</w:t>
            </w:r>
          </w:p>
        </w:tc>
        <w:tc>
          <w:tcPr>
            <w:tcW w:w="4726" w:type="dxa"/>
            <w:shd w:val="clear" w:color="auto" w:fill="auto"/>
          </w:tcPr>
          <w:p w:rsidR="00787864" w:rsidRPr="002E7AD6" w:rsidRDefault="00787864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Nomenclatura</w:t>
            </w:r>
          </w:p>
        </w:tc>
        <w:tc>
          <w:tcPr>
            <w:tcW w:w="1618" w:type="dxa"/>
            <w:shd w:val="clear" w:color="auto" w:fill="auto"/>
          </w:tcPr>
          <w:p w:rsidR="00787864" w:rsidRPr="002E7AD6" w:rsidRDefault="00787864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Valor</w:t>
            </w:r>
          </w:p>
        </w:tc>
      </w:tr>
      <w:tr w:rsidR="00787864" w:rsidRPr="002E7AD6" w:rsidTr="00D34E7C">
        <w:trPr>
          <w:jc w:val="center"/>
        </w:trPr>
        <w:tc>
          <w:tcPr>
            <w:tcW w:w="1418" w:type="dxa"/>
            <w:shd w:val="clear" w:color="auto" w:fill="auto"/>
          </w:tcPr>
          <w:p w:rsidR="00787864" w:rsidRPr="002E7AD6" w:rsidRDefault="00670CE3" w:rsidP="005820CC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4.4.90.52</w:t>
            </w:r>
          </w:p>
        </w:tc>
        <w:tc>
          <w:tcPr>
            <w:tcW w:w="850" w:type="dxa"/>
            <w:shd w:val="clear" w:color="auto" w:fill="auto"/>
          </w:tcPr>
          <w:p w:rsidR="00787864" w:rsidRPr="002E7AD6" w:rsidRDefault="00670CE3" w:rsidP="005820CC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1.540</w:t>
            </w:r>
          </w:p>
        </w:tc>
        <w:tc>
          <w:tcPr>
            <w:tcW w:w="4726" w:type="dxa"/>
            <w:shd w:val="clear" w:color="auto" w:fill="auto"/>
          </w:tcPr>
          <w:p w:rsidR="00787864" w:rsidRPr="002E7AD6" w:rsidRDefault="00670CE3" w:rsidP="005820C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Equipamentos e Material Permanente</w:t>
            </w:r>
            <w:r w:rsidR="00787864" w:rsidRPr="002E7AD6">
              <w:rPr>
                <w:rFonts w:ascii="Arial" w:hAnsi="Arial" w:cs="Arial"/>
                <w:sz w:val="21"/>
                <w:szCs w:val="21"/>
              </w:rPr>
              <w:t xml:space="preserve">                                                 </w:t>
            </w:r>
          </w:p>
        </w:tc>
        <w:tc>
          <w:tcPr>
            <w:tcW w:w="1618" w:type="dxa"/>
            <w:shd w:val="clear" w:color="auto" w:fill="auto"/>
          </w:tcPr>
          <w:p w:rsidR="00787864" w:rsidRPr="002E7AD6" w:rsidRDefault="00787864" w:rsidP="00670CE3">
            <w:pPr>
              <w:rPr>
                <w:rFonts w:ascii="Arial" w:hAnsi="Arial" w:cs="Arial"/>
                <w:sz w:val="21"/>
                <w:szCs w:val="21"/>
              </w:rPr>
            </w:pPr>
            <w:r w:rsidRPr="002E7AD6">
              <w:rPr>
                <w:rFonts w:ascii="Arial" w:hAnsi="Arial" w:cs="Arial"/>
                <w:sz w:val="21"/>
                <w:szCs w:val="21"/>
              </w:rPr>
              <w:t>R$</w:t>
            </w:r>
            <w:r w:rsidR="002E7AD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70CE3">
              <w:rPr>
                <w:rFonts w:ascii="Arial" w:hAnsi="Arial" w:cs="Arial"/>
                <w:sz w:val="21"/>
                <w:szCs w:val="21"/>
              </w:rPr>
              <w:t>203.113,46</w:t>
            </w:r>
          </w:p>
        </w:tc>
      </w:tr>
      <w:tr w:rsidR="00787864" w:rsidRPr="002E7AD6" w:rsidTr="00D34E7C">
        <w:trPr>
          <w:jc w:val="center"/>
        </w:trPr>
        <w:tc>
          <w:tcPr>
            <w:tcW w:w="6994" w:type="dxa"/>
            <w:gridSpan w:val="3"/>
            <w:shd w:val="clear" w:color="auto" w:fill="auto"/>
          </w:tcPr>
          <w:p w:rsidR="00787864" w:rsidRPr="002E7AD6" w:rsidRDefault="00787864" w:rsidP="005820C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Total Parcial</w:t>
            </w:r>
          </w:p>
        </w:tc>
        <w:tc>
          <w:tcPr>
            <w:tcW w:w="1618" w:type="dxa"/>
            <w:shd w:val="clear" w:color="auto" w:fill="auto"/>
          </w:tcPr>
          <w:p w:rsidR="00787864" w:rsidRPr="002E7AD6" w:rsidRDefault="00787864" w:rsidP="00670CE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R$</w:t>
            </w:r>
            <w:r w:rsidR="002E7AD6" w:rsidRPr="002E7AD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70CE3">
              <w:rPr>
                <w:rFonts w:ascii="Arial" w:hAnsi="Arial" w:cs="Arial"/>
                <w:b/>
                <w:sz w:val="21"/>
                <w:szCs w:val="21"/>
              </w:rPr>
              <w:t>203.113,46</w:t>
            </w:r>
          </w:p>
        </w:tc>
      </w:tr>
      <w:tr w:rsidR="002E7AD6" w:rsidRPr="002E7AD6" w:rsidTr="00D34E7C">
        <w:trPr>
          <w:jc w:val="center"/>
        </w:trPr>
        <w:tc>
          <w:tcPr>
            <w:tcW w:w="6994" w:type="dxa"/>
            <w:gridSpan w:val="3"/>
            <w:shd w:val="clear" w:color="auto" w:fill="auto"/>
          </w:tcPr>
          <w:p w:rsidR="002E7AD6" w:rsidRPr="002E7AD6" w:rsidRDefault="002E7AD6" w:rsidP="005820CC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E7AD6">
              <w:rPr>
                <w:rFonts w:ascii="Arial" w:hAnsi="Arial" w:cs="Arial"/>
                <w:b/>
                <w:sz w:val="21"/>
                <w:szCs w:val="21"/>
              </w:rPr>
              <w:t>Total Geral</w:t>
            </w:r>
          </w:p>
        </w:tc>
        <w:tc>
          <w:tcPr>
            <w:tcW w:w="1618" w:type="dxa"/>
            <w:shd w:val="clear" w:color="auto" w:fill="auto"/>
          </w:tcPr>
          <w:p w:rsidR="002E7AD6" w:rsidRPr="002E7AD6" w:rsidRDefault="00AB293A" w:rsidP="002E7AD6">
            <w:pPr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R$ 343.113,46</w:t>
            </w:r>
          </w:p>
        </w:tc>
      </w:tr>
    </w:tbl>
    <w:p w:rsidR="00140FAB" w:rsidRPr="002E7AD6" w:rsidRDefault="00140FAB" w:rsidP="00140FAB">
      <w:pPr>
        <w:jc w:val="both"/>
        <w:rPr>
          <w:rFonts w:ascii="Arial" w:hAnsi="Arial" w:cs="Arial"/>
          <w:sz w:val="21"/>
          <w:szCs w:val="21"/>
        </w:rPr>
      </w:pPr>
    </w:p>
    <w:p w:rsidR="004A2184" w:rsidRPr="00A02167" w:rsidRDefault="004A2184" w:rsidP="00D34E7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  <w:r w:rsidRPr="00A02167">
        <w:rPr>
          <w:rFonts w:ascii="Arial" w:hAnsi="Arial" w:cs="Arial"/>
          <w:sz w:val="22"/>
          <w:szCs w:val="22"/>
        </w:rPr>
        <w:lastRenderedPageBreak/>
        <w:tab/>
      </w:r>
      <w:r w:rsidRPr="00D34E7C">
        <w:rPr>
          <w:rFonts w:ascii="Arial" w:hAnsi="Arial" w:cs="Arial"/>
        </w:rPr>
        <w:t xml:space="preserve">Art. 4º - Fica o Poder Executivo autorizado a utilizar o superávit financeiro do exercício anterior </w:t>
      </w:r>
      <w:r w:rsidR="00DF60AC" w:rsidRPr="00D34E7C">
        <w:rPr>
          <w:rFonts w:ascii="Arial" w:hAnsi="Arial" w:cs="Arial"/>
        </w:rPr>
        <w:t xml:space="preserve">do </w:t>
      </w:r>
      <w:r w:rsidRPr="00D34E7C">
        <w:rPr>
          <w:rFonts w:ascii="Arial" w:hAnsi="Arial" w:cs="Arial"/>
        </w:rPr>
        <w:t>FUNDEB.</w:t>
      </w:r>
    </w:p>
    <w:p w:rsidR="008919CB" w:rsidRPr="00D34E7C" w:rsidRDefault="008919CB" w:rsidP="00D34E7C">
      <w:pPr>
        <w:spacing w:line="276" w:lineRule="auto"/>
        <w:jc w:val="both"/>
        <w:rPr>
          <w:rFonts w:ascii="Arial" w:hAnsi="Arial" w:cs="Arial"/>
        </w:rPr>
      </w:pPr>
    </w:p>
    <w:p w:rsidR="008919CB" w:rsidRPr="00D34E7C" w:rsidRDefault="008919CB" w:rsidP="00D34E7C">
      <w:pPr>
        <w:spacing w:line="276" w:lineRule="auto"/>
        <w:ind w:firstLine="709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 xml:space="preserve">Art. 5º Fica atualizado o Demonstrativo “Quadro de Detalhamento da Despesa QDD” anexo a Lei nº </w:t>
      </w:r>
      <w:r w:rsidR="00AB293A" w:rsidRPr="00D34E7C">
        <w:rPr>
          <w:rFonts w:ascii="Arial" w:hAnsi="Arial" w:cs="Arial"/>
        </w:rPr>
        <w:t>512</w:t>
      </w:r>
      <w:r w:rsidRPr="00D34E7C">
        <w:rPr>
          <w:rFonts w:ascii="Arial" w:hAnsi="Arial" w:cs="Arial"/>
        </w:rPr>
        <w:t>/20</w:t>
      </w:r>
      <w:r w:rsidR="00AB293A" w:rsidRPr="00D34E7C">
        <w:rPr>
          <w:rFonts w:ascii="Arial" w:hAnsi="Arial" w:cs="Arial"/>
        </w:rPr>
        <w:t>21</w:t>
      </w:r>
      <w:r w:rsidRPr="00D34E7C">
        <w:rPr>
          <w:rFonts w:ascii="Arial" w:hAnsi="Arial" w:cs="Arial"/>
        </w:rPr>
        <w:t xml:space="preserve"> que dispõe sobre o orçamento </w:t>
      </w:r>
      <w:r w:rsidR="00B913AD" w:rsidRPr="00D34E7C">
        <w:rPr>
          <w:rFonts w:ascii="Arial" w:hAnsi="Arial" w:cs="Arial"/>
        </w:rPr>
        <w:t xml:space="preserve">do município </w:t>
      </w:r>
      <w:r w:rsidRPr="00D34E7C">
        <w:rPr>
          <w:rFonts w:ascii="Arial" w:hAnsi="Arial" w:cs="Arial"/>
        </w:rPr>
        <w:t>para o exercício de 202</w:t>
      </w:r>
      <w:r w:rsidR="00AB293A" w:rsidRPr="00D34E7C">
        <w:rPr>
          <w:rFonts w:ascii="Arial" w:hAnsi="Arial" w:cs="Arial"/>
        </w:rPr>
        <w:t>2</w:t>
      </w:r>
      <w:r w:rsidRPr="00D34E7C">
        <w:rPr>
          <w:rFonts w:ascii="Arial" w:hAnsi="Arial" w:cs="Arial"/>
        </w:rPr>
        <w:t xml:space="preserve"> criando novos elementos de despesa na fonte de recurso conforme acima relacionado.</w:t>
      </w: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90634D" w:rsidP="00D34E7C">
      <w:pPr>
        <w:spacing w:line="276" w:lineRule="auto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ab/>
        <w:t>Art. 6</w:t>
      </w:r>
      <w:r w:rsidR="004A2184" w:rsidRPr="00D34E7C">
        <w:rPr>
          <w:rFonts w:ascii="Arial" w:hAnsi="Arial" w:cs="Arial"/>
        </w:rPr>
        <w:t xml:space="preserve">º - Esta Lei entra em vigor na data de sua publicação, revogadas as disposições em contrário. </w:t>
      </w: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90634D" w:rsidP="00D34E7C">
      <w:pPr>
        <w:spacing w:line="276" w:lineRule="auto"/>
        <w:ind w:firstLine="708"/>
        <w:jc w:val="both"/>
        <w:rPr>
          <w:rFonts w:ascii="Arial" w:hAnsi="Arial" w:cs="Arial"/>
        </w:rPr>
      </w:pPr>
      <w:r w:rsidRPr="00D34E7C">
        <w:rPr>
          <w:rFonts w:ascii="Arial" w:hAnsi="Arial" w:cs="Arial"/>
        </w:rPr>
        <w:t>Art. 7</w:t>
      </w:r>
      <w:r w:rsidR="004A2184" w:rsidRPr="00D34E7C">
        <w:rPr>
          <w:rFonts w:ascii="Arial" w:hAnsi="Arial" w:cs="Arial"/>
        </w:rPr>
        <w:t>º - Revoga-se as disposições em contrário.</w:t>
      </w:r>
    </w:p>
    <w:p w:rsidR="0090634D" w:rsidRPr="00D34E7C" w:rsidRDefault="0090634D" w:rsidP="00D34E7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0634D" w:rsidRPr="00D34E7C" w:rsidRDefault="0090634D" w:rsidP="00D34E7C">
      <w:pPr>
        <w:spacing w:line="276" w:lineRule="auto"/>
        <w:ind w:firstLine="708"/>
        <w:jc w:val="both"/>
        <w:rPr>
          <w:rFonts w:ascii="Arial" w:hAnsi="Arial" w:cs="Arial"/>
        </w:rPr>
      </w:pPr>
    </w:p>
    <w:p w:rsidR="0090634D" w:rsidRPr="00D34E7C" w:rsidRDefault="0090634D" w:rsidP="00607205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</w:rPr>
      </w:pPr>
    </w:p>
    <w:p w:rsidR="0090634D" w:rsidRPr="00D34E7C" w:rsidRDefault="0090634D" w:rsidP="00D34E7C">
      <w:pPr>
        <w:spacing w:line="276" w:lineRule="auto"/>
        <w:jc w:val="both"/>
        <w:rPr>
          <w:rFonts w:ascii="Arial" w:hAnsi="Arial" w:cs="Arial"/>
        </w:rPr>
      </w:pPr>
    </w:p>
    <w:p w:rsidR="004A2184" w:rsidRPr="00D34E7C" w:rsidRDefault="004A2184" w:rsidP="00D34E7C">
      <w:pPr>
        <w:spacing w:line="276" w:lineRule="auto"/>
        <w:jc w:val="both"/>
        <w:rPr>
          <w:rFonts w:ascii="Arial" w:hAnsi="Arial" w:cs="Arial"/>
          <w:color w:val="FF0000"/>
        </w:rPr>
      </w:pPr>
      <w:r w:rsidRPr="00D34E7C">
        <w:rPr>
          <w:rFonts w:ascii="Arial" w:hAnsi="Arial" w:cs="Arial"/>
        </w:rPr>
        <w:tab/>
      </w:r>
      <w:r w:rsidR="00D34E7C">
        <w:rPr>
          <w:rFonts w:ascii="Arial" w:hAnsi="Arial" w:cs="Arial"/>
        </w:rPr>
        <w:t>Gabinete do Prefeito Municipal de Bernardo Sayão – TO</w:t>
      </w:r>
      <w:r w:rsidRPr="00D34E7C">
        <w:rPr>
          <w:rFonts w:ascii="Arial" w:hAnsi="Arial" w:cs="Arial"/>
        </w:rPr>
        <w:t xml:space="preserve">, aos </w:t>
      </w:r>
      <w:r w:rsidR="00607205">
        <w:rPr>
          <w:rFonts w:ascii="Arial" w:hAnsi="Arial" w:cs="Arial"/>
        </w:rPr>
        <w:t>07</w:t>
      </w:r>
      <w:r w:rsidRPr="00D34E7C">
        <w:rPr>
          <w:rFonts w:ascii="Arial" w:hAnsi="Arial" w:cs="Arial"/>
        </w:rPr>
        <w:t xml:space="preserve"> dias do mês de </w:t>
      </w:r>
      <w:r w:rsidR="00607205">
        <w:rPr>
          <w:rFonts w:ascii="Arial" w:hAnsi="Arial" w:cs="Arial"/>
        </w:rPr>
        <w:t>março</w:t>
      </w:r>
      <w:r w:rsidR="0090634D" w:rsidRPr="00D34E7C">
        <w:rPr>
          <w:rFonts w:ascii="Arial" w:hAnsi="Arial" w:cs="Arial"/>
        </w:rPr>
        <w:t xml:space="preserve"> de 202</w:t>
      </w:r>
      <w:r w:rsidR="00AB293A" w:rsidRPr="00D34E7C">
        <w:rPr>
          <w:rFonts w:ascii="Arial" w:hAnsi="Arial" w:cs="Arial"/>
        </w:rPr>
        <w:t>2</w:t>
      </w:r>
      <w:r w:rsidRPr="00D34E7C">
        <w:rPr>
          <w:rFonts w:ascii="Arial" w:hAnsi="Arial" w:cs="Arial"/>
          <w:color w:val="FF0000"/>
        </w:rPr>
        <w:t xml:space="preserve">.   </w:t>
      </w:r>
    </w:p>
    <w:p w:rsidR="004A2184" w:rsidRPr="00D34E7C" w:rsidRDefault="004A2184" w:rsidP="004A2184">
      <w:pPr>
        <w:jc w:val="both"/>
        <w:rPr>
          <w:rFonts w:ascii="Arial" w:hAnsi="Arial" w:cs="Arial"/>
        </w:rPr>
      </w:pPr>
    </w:p>
    <w:p w:rsidR="004A2184" w:rsidRPr="00D34E7C" w:rsidRDefault="004A2184" w:rsidP="004A2184">
      <w:pPr>
        <w:ind w:left="5049"/>
        <w:jc w:val="both"/>
        <w:rPr>
          <w:rFonts w:ascii="Arial" w:hAnsi="Arial" w:cs="Arial"/>
        </w:rPr>
      </w:pPr>
    </w:p>
    <w:p w:rsidR="004A2184" w:rsidRPr="00D34E7C" w:rsidRDefault="004A2184" w:rsidP="004A2184">
      <w:pPr>
        <w:ind w:left="5049"/>
        <w:jc w:val="both"/>
        <w:rPr>
          <w:rFonts w:ascii="Arial" w:hAnsi="Arial" w:cs="Arial"/>
        </w:rPr>
      </w:pPr>
    </w:p>
    <w:p w:rsidR="0090634D" w:rsidRDefault="0090634D" w:rsidP="004A2184">
      <w:pPr>
        <w:ind w:left="5049"/>
        <w:jc w:val="both"/>
        <w:rPr>
          <w:rFonts w:ascii="Arial" w:hAnsi="Arial" w:cs="Arial"/>
        </w:rPr>
      </w:pPr>
    </w:p>
    <w:p w:rsidR="00D34E7C" w:rsidRDefault="00D34E7C" w:rsidP="004A2184">
      <w:pPr>
        <w:ind w:left="5049"/>
        <w:jc w:val="both"/>
        <w:rPr>
          <w:rFonts w:ascii="Arial" w:hAnsi="Arial" w:cs="Arial"/>
        </w:rPr>
      </w:pPr>
    </w:p>
    <w:p w:rsidR="00D34E7C" w:rsidRDefault="00D34E7C" w:rsidP="00D34E7C">
      <w:pPr>
        <w:rPr>
          <w:rFonts w:ascii="Arial" w:hAnsi="Arial" w:cs="Arial"/>
        </w:rPr>
      </w:pPr>
    </w:p>
    <w:p w:rsidR="0090634D" w:rsidRPr="00D34E7C" w:rsidRDefault="00D34E7C" w:rsidP="00D34E7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:rsidR="004A2184" w:rsidRPr="00D34E7C" w:rsidRDefault="00D34E7C" w:rsidP="004A2184">
      <w:pPr>
        <w:ind w:left="5049" w:hanging="5049"/>
        <w:jc w:val="center"/>
        <w:rPr>
          <w:rFonts w:ascii="Arial" w:hAnsi="Arial" w:cs="Arial"/>
          <w:b/>
        </w:rPr>
      </w:pPr>
      <w:r w:rsidRPr="00D34E7C">
        <w:rPr>
          <w:rFonts w:ascii="Arial" w:hAnsi="Arial" w:cs="Arial"/>
          <w:b/>
        </w:rPr>
        <w:t>OSÓRIO ANTUNES FILHO</w:t>
      </w:r>
    </w:p>
    <w:p w:rsidR="004A2184" w:rsidRPr="00D34E7C" w:rsidRDefault="004A2184" w:rsidP="004A2184">
      <w:pPr>
        <w:ind w:left="5049" w:hanging="5049"/>
        <w:jc w:val="center"/>
        <w:rPr>
          <w:rFonts w:ascii="Arial" w:hAnsi="Arial" w:cs="Arial"/>
        </w:rPr>
      </w:pPr>
      <w:r w:rsidRPr="00D34E7C">
        <w:rPr>
          <w:rFonts w:ascii="Arial" w:hAnsi="Arial" w:cs="Arial"/>
        </w:rPr>
        <w:t>Prefeito Municipal</w:t>
      </w:r>
    </w:p>
    <w:p w:rsidR="004A2184" w:rsidRPr="00A02167" w:rsidRDefault="004A2184" w:rsidP="004A2184">
      <w:pPr>
        <w:pStyle w:val="Rodap"/>
        <w:jc w:val="center"/>
        <w:rPr>
          <w:rFonts w:ascii="Arial" w:hAnsi="Arial" w:cs="Arial"/>
          <w:sz w:val="22"/>
          <w:szCs w:val="22"/>
        </w:rPr>
      </w:pPr>
    </w:p>
    <w:p w:rsidR="004A2184" w:rsidRPr="008919CB" w:rsidRDefault="004A2184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157A5D" w:rsidRPr="008919CB" w:rsidRDefault="00157A5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157A5D" w:rsidRDefault="00157A5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p w:rsidR="0090634D" w:rsidRDefault="0090634D" w:rsidP="004A2184">
      <w:pPr>
        <w:pStyle w:val="Rodap"/>
        <w:rPr>
          <w:rFonts w:ascii="Arial" w:hAnsi="Arial" w:cs="Arial"/>
          <w:b/>
          <w:sz w:val="22"/>
          <w:szCs w:val="22"/>
        </w:rPr>
      </w:pPr>
    </w:p>
    <w:sectPr w:rsidR="0090634D" w:rsidSect="00D34E7C">
      <w:head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025" w:rsidRDefault="00007025" w:rsidP="004A2184">
      <w:r>
        <w:separator/>
      </w:r>
    </w:p>
  </w:endnote>
  <w:endnote w:type="continuationSeparator" w:id="0">
    <w:p w:rsidR="00007025" w:rsidRDefault="00007025" w:rsidP="004A2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025" w:rsidRDefault="00007025" w:rsidP="004A2184">
      <w:r>
        <w:separator/>
      </w:r>
    </w:p>
  </w:footnote>
  <w:footnote w:type="continuationSeparator" w:id="0">
    <w:p w:rsidR="00007025" w:rsidRDefault="00007025" w:rsidP="004A21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4E7C" w:rsidRDefault="00D34E7C" w:rsidP="00D34E7C">
    <w:pPr>
      <w:pStyle w:val="Cabealho"/>
      <w:jc w:val="center"/>
      <w:rPr>
        <w:color w:val="0000FF"/>
      </w:rPr>
    </w:pPr>
    <w:r>
      <w:rPr>
        <w:color w:val="0000FF"/>
      </w:rPr>
      <w:object w:dxaOrig="1724" w:dyaOrig="11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pt;height:45pt" o:ole="" fillcolor="window">
          <v:imagedata r:id="rId1" o:title=""/>
        </v:shape>
        <o:OLEObject Type="Embed" ProgID="Word.Picture.8" ShapeID="_x0000_i1025" DrawAspect="Content" ObjectID="_1708146919" r:id="rId2"/>
      </w:object>
    </w:r>
  </w:p>
  <w:p w:rsidR="00D34E7C" w:rsidRPr="00D34E7C" w:rsidRDefault="00D34E7C" w:rsidP="00B93FB8">
    <w:pPr>
      <w:pStyle w:val="Ttulo1"/>
      <w:jc w:val="center"/>
      <w:rPr>
        <w:rFonts w:ascii="Arial" w:hAnsi="Arial" w:cs="Arial"/>
        <w:b/>
        <w:sz w:val="22"/>
        <w:szCs w:val="22"/>
      </w:rPr>
    </w:pPr>
    <w:r w:rsidRPr="00D34E7C">
      <w:rPr>
        <w:rFonts w:ascii="Arial" w:hAnsi="Arial" w:cs="Arial"/>
        <w:b/>
        <w:sz w:val="22"/>
        <w:szCs w:val="22"/>
      </w:rPr>
      <w:t>ESTADO DO TOCANTINS</w:t>
    </w:r>
  </w:p>
  <w:p w:rsidR="00D34E7C" w:rsidRPr="00D34E7C" w:rsidRDefault="00D34E7C" w:rsidP="00D34E7C">
    <w:pPr>
      <w:jc w:val="center"/>
      <w:rPr>
        <w:rFonts w:ascii="Arial" w:hAnsi="Arial" w:cs="Arial"/>
        <w:b/>
        <w:sz w:val="22"/>
        <w:szCs w:val="22"/>
        <w:lang w:eastAsia="zh-CN"/>
      </w:rPr>
    </w:pPr>
    <w:r w:rsidRPr="00D34E7C">
      <w:rPr>
        <w:rFonts w:ascii="Arial" w:hAnsi="Arial" w:cs="Arial"/>
        <w:b/>
        <w:sz w:val="22"/>
        <w:szCs w:val="22"/>
        <w:lang w:eastAsia="zh-CN"/>
      </w:rPr>
      <w:t>PODER EXECUTIVO</w:t>
    </w:r>
  </w:p>
  <w:p w:rsidR="00D34E7C" w:rsidRPr="00D34E7C" w:rsidRDefault="00D34E7C" w:rsidP="00B93FB8">
    <w:pPr>
      <w:pStyle w:val="Ttulo1"/>
      <w:jc w:val="center"/>
      <w:rPr>
        <w:rFonts w:ascii="Arial" w:hAnsi="Arial" w:cs="Arial"/>
        <w:b/>
        <w:i/>
        <w:sz w:val="22"/>
        <w:szCs w:val="22"/>
      </w:rPr>
    </w:pPr>
    <w:r w:rsidRPr="00D34E7C">
      <w:rPr>
        <w:rFonts w:ascii="Arial" w:hAnsi="Arial" w:cs="Arial"/>
        <w:b/>
        <w:i/>
        <w:sz w:val="22"/>
        <w:szCs w:val="22"/>
      </w:rPr>
      <w:t>PREFEITURA MUNICIPAL DE BERNARDO SAYÃO-TO</w:t>
    </w:r>
  </w:p>
  <w:p w:rsidR="004A2184" w:rsidRPr="00D34E7C" w:rsidRDefault="00D34E7C" w:rsidP="00D34E7C">
    <w:pPr>
      <w:pStyle w:val="Ttulo1"/>
      <w:ind w:left="0" w:right="-81" w:firstLine="0"/>
      <w:contextualSpacing/>
      <w:jc w:val="center"/>
      <w:rPr>
        <w:rFonts w:ascii="Centaur" w:hAnsi="Centaur"/>
        <w:color w:val="000000" w:themeColor="text1"/>
        <w:sz w:val="26"/>
        <w:szCs w:val="26"/>
      </w:rPr>
    </w:pPr>
    <w:r w:rsidRPr="00D34E7C">
      <w:rPr>
        <w:rFonts w:ascii="Arial" w:hAnsi="Arial" w:cs="Arial"/>
        <w:b/>
        <w:color w:val="000000" w:themeColor="text1"/>
        <w:sz w:val="22"/>
        <w:szCs w:val="22"/>
      </w:rPr>
      <w:t>ADM: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D344059"/>
    <w:multiLevelType w:val="hybridMultilevel"/>
    <w:tmpl w:val="1292B462"/>
    <w:lvl w:ilvl="0" w:tplc="EDEAD266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84"/>
    <w:rsid w:val="00007025"/>
    <w:rsid w:val="000766C0"/>
    <w:rsid w:val="000F2BCF"/>
    <w:rsid w:val="00140FAB"/>
    <w:rsid w:val="00157A5D"/>
    <w:rsid w:val="00170D08"/>
    <w:rsid w:val="001D28CB"/>
    <w:rsid w:val="001D694E"/>
    <w:rsid w:val="002469F9"/>
    <w:rsid w:val="002743AB"/>
    <w:rsid w:val="002748AB"/>
    <w:rsid w:val="00282E34"/>
    <w:rsid w:val="002A267D"/>
    <w:rsid w:val="002E7AD6"/>
    <w:rsid w:val="0030001D"/>
    <w:rsid w:val="00330D8F"/>
    <w:rsid w:val="003A683F"/>
    <w:rsid w:val="0042609F"/>
    <w:rsid w:val="00480E34"/>
    <w:rsid w:val="004A2184"/>
    <w:rsid w:val="004D4012"/>
    <w:rsid w:val="0057568C"/>
    <w:rsid w:val="005C7841"/>
    <w:rsid w:val="005F7C16"/>
    <w:rsid w:val="00607205"/>
    <w:rsid w:val="00631CD8"/>
    <w:rsid w:val="00670CE3"/>
    <w:rsid w:val="006A56D9"/>
    <w:rsid w:val="006F47FC"/>
    <w:rsid w:val="00777B35"/>
    <w:rsid w:val="00787864"/>
    <w:rsid w:val="00840936"/>
    <w:rsid w:val="00876F8A"/>
    <w:rsid w:val="008919CB"/>
    <w:rsid w:val="008D453F"/>
    <w:rsid w:val="0090634D"/>
    <w:rsid w:val="009D2761"/>
    <w:rsid w:val="00A02167"/>
    <w:rsid w:val="00A341A7"/>
    <w:rsid w:val="00A81A12"/>
    <w:rsid w:val="00AB293A"/>
    <w:rsid w:val="00B33318"/>
    <w:rsid w:val="00B526D6"/>
    <w:rsid w:val="00B913AD"/>
    <w:rsid w:val="00C30F3E"/>
    <w:rsid w:val="00CC1DB5"/>
    <w:rsid w:val="00CD4D69"/>
    <w:rsid w:val="00D1193F"/>
    <w:rsid w:val="00D34E7C"/>
    <w:rsid w:val="00D56000"/>
    <w:rsid w:val="00D90B9C"/>
    <w:rsid w:val="00DF60AC"/>
    <w:rsid w:val="00E2481D"/>
    <w:rsid w:val="00E4497F"/>
    <w:rsid w:val="00E72E69"/>
    <w:rsid w:val="00F43A86"/>
    <w:rsid w:val="00F52A8B"/>
    <w:rsid w:val="00F8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B93131-87E6-4E7C-943C-A12E5D98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A2184"/>
    <w:pPr>
      <w:keepNext/>
      <w:numPr>
        <w:numId w:val="1"/>
      </w:numPr>
      <w:suppressAutoHyphens/>
      <w:outlineLvl w:val="0"/>
    </w:pPr>
    <w:rPr>
      <w:szCs w:val="20"/>
      <w:lang w:eastAsia="zh-CN"/>
    </w:rPr>
  </w:style>
  <w:style w:type="paragraph" w:styleId="Ttulo2">
    <w:name w:val="heading 2"/>
    <w:basedOn w:val="Normal"/>
    <w:next w:val="Normal"/>
    <w:link w:val="Ttulo2Char"/>
    <w:qFormat/>
    <w:rsid w:val="004A2184"/>
    <w:pPr>
      <w:keepNext/>
      <w:numPr>
        <w:ilvl w:val="1"/>
        <w:numId w:val="1"/>
      </w:numPr>
      <w:suppressAutoHyphens/>
      <w:jc w:val="center"/>
      <w:outlineLvl w:val="1"/>
    </w:pPr>
    <w:rPr>
      <w:rFonts w:ascii="Verdana" w:hAnsi="Verdana" w:cs="Verdana"/>
      <w:b/>
      <w:bCs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4A2184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4A218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4A21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A21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4A218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4A2184"/>
    <w:rPr>
      <w:rFonts w:ascii="Verdana" w:eastAsia="Times New Roman" w:hAnsi="Verdana" w:cs="Verdana"/>
      <w:b/>
      <w:bCs/>
      <w:sz w:val="24"/>
      <w:szCs w:val="20"/>
      <w:lang w:eastAsia="zh-CN"/>
    </w:rPr>
  </w:style>
  <w:style w:type="paragraph" w:styleId="Legenda">
    <w:name w:val="caption"/>
    <w:basedOn w:val="Normal"/>
    <w:next w:val="Normal"/>
    <w:qFormat/>
    <w:rsid w:val="004A2184"/>
    <w:pPr>
      <w:suppressAutoHyphens/>
      <w:jc w:val="center"/>
    </w:pPr>
    <w:rPr>
      <w:rFonts w:ascii="Verdana" w:hAnsi="Verdana" w:cs="Verdana"/>
      <w:i/>
      <w:iCs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1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18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0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426FE-B358-48B8-8190-554B93DB4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Prefeitura15</dc:creator>
  <cp:lastModifiedBy>SEC ADMIN</cp:lastModifiedBy>
  <cp:revision>3</cp:revision>
  <cp:lastPrinted>2015-02-03T14:21:00Z</cp:lastPrinted>
  <dcterms:created xsi:type="dcterms:W3CDTF">2022-03-07T11:23:00Z</dcterms:created>
  <dcterms:modified xsi:type="dcterms:W3CDTF">2022-03-07T11:29:00Z</dcterms:modified>
</cp:coreProperties>
</file>