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0B204" w14:textId="77777777" w:rsidR="008153B9" w:rsidRPr="00D45CE4" w:rsidRDefault="00B7049D" w:rsidP="003D4F6B">
      <w:pPr>
        <w:pStyle w:val="Ttulo1"/>
        <w:ind w:left="13" w:right="-35"/>
        <w:rPr>
          <w:sz w:val="22"/>
        </w:rPr>
      </w:pPr>
      <w:r w:rsidRPr="00D45CE4">
        <w:rPr>
          <w:sz w:val="24"/>
        </w:rPr>
        <w:t>TERMO DE REFERÊNCIA</w:t>
      </w:r>
    </w:p>
    <w:p w14:paraId="4CDA0A7C" w14:textId="77777777" w:rsidR="008153B9" w:rsidRDefault="008153B9" w:rsidP="003D4F6B">
      <w:pPr>
        <w:pStyle w:val="Corpodetexto"/>
        <w:ind w:right="-35"/>
        <w:jc w:val="both"/>
        <w:rPr>
          <w:b/>
          <w:sz w:val="30"/>
        </w:rPr>
      </w:pPr>
    </w:p>
    <w:p w14:paraId="63D11860" w14:textId="77777777" w:rsidR="008153B9" w:rsidRPr="00B61CBE" w:rsidRDefault="00B61CBE" w:rsidP="00B61CBE">
      <w:pPr>
        <w:pStyle w:val="PargrafodaLista"/>
        <w:numPr>
          <w:ilvl w:val="0"/>
          <w:numId w:val="12"/>
        </w:numPr>
        <w:tabs>
          <w:tab w:val="left" w:pos="851"/>
        </w:tabs>
        <w:suppressAutoHyphens/>
        <w:autoSpaceDE/>
        <w:autoSpaceDN/>
        <w:ind w:left="0" w:firstLine="0"/>
        <w:rPr>
          <w:rFonts w:eastAsia="Arial Unicode MS"/>
          <w:b/>
          <w:sz w:val="24"/>
          <w:szCs w:val="20"/>
          <w:lang w:val="pt-BR" w:eastAsia="pt-BR"/>
        </w:rPr>
      </w:pPr>
      <w:r>
        <w:rPr>
          <w:rFonts w:eastAsia="Arial Unicode MS"/>
          <w:b/>
          <w:sz w:val="24"/>
          <w:szCs w:val="20"/>
          <w:lang w:val="pt-BR" w:eastAsia="pt-BR"/>
        </w:rPr>
        <w:t xml:space="preserve">DO </w:t>
      </w:r>
      <w:r w:rsidR="00B7049D" w:rsidRPr="00B61CBE">
        <w:rPr>
          <w:rFonts w:eastAsia="Arial Unicode MS"/>
          <w:b/>
          <w:sz w:val="24"/>
          <w:szCs w:val="20"/>
          <w:lang w:val="pt-BR" w:eastAsia="pt-BR"/>
        </w:rPr>
        <w:t>OBJETO:</w:t>
      </w:r>
    </w:p>
    <w:p w14:paraId="67A11934" w14:textId="77777777" w:rsidR="009438CF" w:rsidRPr="0004580B" w:rsidRDefault="009438CF" w:rsidP="003D4F6B">
      <w:pPr>
        <w:pStyle w:val="Ttulo3"/>
        <w:tabs>
          <w:tab w:val="left" w:pos="374"/>
        </w:tabs>
        <w:ind w:right="-35" w:firstLine="0"/>
        <w:jc w:val="both"/>
      </w:pPr>
    </w:p>
    <w:p w14:paraId="775C3C4F" w14:textId="37C9D714" w:rsidR="008153B9" w:rsidRDefault="00490F39" w:rsidP="003D4F6B">
      <w:pPr>
        <w:pStyle w:val="Corpodetexto"/>
        <w:ind w:right="-35"/>
        <w:jc w:val="both"/>
        <w:rPr>
          <w:sz w:val="24"/>
          <w:szCs w:val="24"/>
        </w:rPr>
      </w:pPr>
      <w:r w:rsidRPr="00490F39">
        <w:rPr>
          <w:sz w:val="24"/>
          <w:szCs w:val="24"/>
        </w:rPr>
        <w:t xml:space="preserve">Contratação de empresa para locação de infraestrutura de palco, som, iluminação, geradores elétricos e outras, para realização das festividades do 34° (trigésimo quarto) aniversário de Bernardo </w:t>
      </w:r>
      <w:proofErr w:type="gramStart"/>
      <w:r w:rsidRPr="00490F39">
        <w:rPr>
          <w:sz w:val="24"/>
          <w:szCs w:val="24"/>
        </w:rPr>
        <w:t>Sayão-TO</w:t>
      </w:r>
      <w:proofErr w:type="gramEnd"/>
      <w:r w:rsidRPr="00490F39">
        <w:rPr>
          <w:sz w:val="24"/>
          <w:szCs w:val="24"/>
        </w:rPr>
        <w:t>, para atender a demanda da Secretaria Municipal de Administração.</w:t>
      </w:r>
    </w:p>
    <w:p w14:paraId="554CD96E" w14:textId="77777777" w:rsidR="00490F39" w:rsidRDefault="00490F39" w:rsidP="003D4F6B">
      <w:pPr>
        <w:pStyle w:val="Corpodetexto"/>
        <w:ind w:right="-35"/>
        <w:jc w:val="both"/>
      </w:pPr>
    </w:p>
    <w:p w14:paraId="28828DEC" w14:textId="77777777" w:rsidR="008153B9" w:rsidRPr="00B61CBE" w:rsidRDefault="00B61CBE" w:rsidP="00B61CBE">
      <w:pPr>
        <w:pStyle w:val="PargrafodaLista"/>
        <w:numPr>
          <w:ilvl w:val="0"/>
          <w:numId w:val="12"/>
        </w:numPr>
        <w:tabs>
          <w:tab w:val="left" w:pos="851"/>
        </w:tabs>
        <w:suppressAutoHyphens/>
        <w:autoSpaceDE/>
        <w:autoSpaceDN/>
        <w:ind w:left="0" w:firstLine="0"/>
        <w:rPr>
          <w:rFonts w:eastAsia="Arial Unicode MS"/>
          <w:b/>
          <w:sz w:val="24"/>
          <w:szCs w:val="20"/>
          <w:lang w:val="pt-BR" w:eastAsia="pt-BR"/>
        </w:rPr>
      </w:pPr>
      <w:r>
        <w:rPr>
          <w:rFonts w:eastAsia="Arial Unicode MS"/>
          <w:b/>
          <w:sz w:val="24"/>
          <w:szCs w:val="20"/>
          <w:lang w:val="pt-BR" w:eastAsia="pt-BR"/>
        </w:rPr>
        <w:t xml:space="preserve">DA </w:t>
      </w:r>
      <w:r w:rsidR="00B7049D" w:rsidRPr="00B61CBE">
        <w:rPr>
          <w:rFonts w:eastAsia="Arial Unicode MS"/>
          <w:b/>
          <w:sz w:val="24"/>
          <w:szCs w:val="20"/>
          <w:lang w:val="pt-BR" w:eastAsia="pt-BR"/>
        </w:rPr>
        <w:t>JUSTIFICATIVA:</w:t>
      </w:r>
    </w:p>
    <w:p w14:paraId="338B6DE1" w14:textId="77777777" w:rsidR="009438CF" w:rsidRDefault="009438CF" w:rsidP="00A03B6D">
      <w:pPr>
        <w:pStyle w:val="PargrafodaLista"/>
        <w:tabs>
          <w:tab w:val="left" w:pos="851"/>
        </w:tabs>
        <w:spacing w:before="1"/>
        <w:ind w:left="0" w:right="-35"/>
        <w:jc w:val="both"/>
        <w:rPr>
          <w:sz w:val="24"/>
          <w:szCs w:val="20"/>
        </w:rPr>
      </w:pPr>
    </w:p>
    <w:p w14:paraId="07030DBC" w14:textId="77777777" w:rsidR="00A03B6D" w:rsidRPr="00D80E2A" w:rsidRDefault="00A03B6D" w:rsidP="00A03B6D">
      <w:pPr>
        <w:pStyle w:val="PargrafodaLista"/>
        <w:numPr>
          <w:ilvl w:val="1"/>
          <w:numId w:val="12"/>
        </w:numPr>
        <w:tabs>
          <w:tab w:val="left" w:pos="851"/>
        </w:tabs>
        <w:spacing w:before="1"/>
        <w:ind w:left="0" w:right="-35" w:firstLine="0"/>
        <w:jc w:val="both"/>
        <w:rPr>
          <w:sz w:val="24"/>
          <w:szCs w:val="20"/>
        </w:rPr>
      </w:pPr>
      <w:r w:rsidRPr="00D80E2A">
        <w:rPr>
          <w:sz w:val="24"/>
          <w:szCs w:val="20"/>
        </w:rPr>
        <w:t>A promoção de políticas públicas ligadas a Cultura exigem a contratação de shows artísticos e outros eventos na área cultural.</w:t>
      </w:r>
    </w:p>
    <w:p w14:paraId="1B32933B" w14:textId="77777777" w:rsidR="00A03B6D" w:rsidRPr="00D80E2A" w:rsidRDefault="00A03B6D" w:rsidP="00A03B6D">
      <w:pPr>
        <w:pStyle w:val="PargrafodaLista"/>
        <w:tabs>
          <w:tab w:val="left" w:pos="851"/>
        </w:tabs>
        <w:spacing w:before="1"/>
        <w:ind w:left="0" w:right="-35"/>
        <w:jc w:val="both"/>
        <w:rPr>
          <w:sz w:val="24"/>
          <w:szCs w:val="20"/>
        </w:rPr>
      </w:pPr>
    </w:p>
    <w:p w14:paraId="7E46FF2B" w14:textId="77777777" w:rsidR="00A03B6D" w:rsidRPr="00D80E2A" w:rsidRDefault="00A03B6D" w:rsidP="00A03B6D">
      <w:pPr>
        <w:pStyle w:val="PargrafodaLista"/>
        <w:numPr>
          <w:ilvl w:val="1"/>
          <w:numId w:val="12"/>
        </w:numPr>
        <w:tabs>
          <w:tab w:val="left" w:pos="851"/>
        </w:tabs>
        <w:spacing w:before="1"/>
        <w:ind w:left="0" w:right="-35" w:firstLine="0"/>
        <w:jc w:val="both"/>
        <w:rPr>
          <w:sz w:val="24"/>
          <w:szCs w:val="20"/>
        </w:rPr>
      </w:pPr>
      <w:r w:rsidRPr="00D80E2A">
        <w:rPr>
          <w:sz w:val="24"/>
          <w:szCs w:val="20"/>
        </w:rPr>
        <w:t>As manifestações culturais são de grande importância para a população, bem como o evento em referência, que se trata de tradicional festa popular que tem a finalidade de promover e difundir a cultura no Município.</w:t>
      </w:r>
    </w:p>
    <w:p w14:paraId="04B8126E" w14:textId="77777777" w:rsidR="00A03B6D" w:rsidRPr="00D80E2A" w:rsidRDefault="00A03B6D" w:rsidP="00A03B6D">
      <w:pPr>
        <w:pStyle w:val="PargrafodaLista"/>
        <w:tabs>
          <w:tab w:val="left" w:pos="851"/>
        </w:tabs>
        <w:spacing w:before="1"/>
        <w:ind w:left="0" w:right="-35"/>
        <w:jc w:val="both"/>
        <w:rPr>
          <w:sz w:val="24"/>
          <w:szCs w:val="20"/>
        </w:rPr>
      </w:pPr>
    </w:p>
    <w:p w14:paraId="24A7B88A" w14:textId="7FBD088D" w:rsidR="00A03B6D" w:rsidRPr="00D80E2A" w:rsidRDefault="00A03B6D" w:rsidP="00A03B6D">
      <w:pPr>
        <w:pStyle w:val="PargrafodaLista"/>
        <w:numPr>
          <w:ilvl w:val="1"/>
          <w:numId w:val="12"/>
        </w:numPr>
        <w:tabs>
          <w:tab w:val="left" w:pos="851"/>
        </w:tabs>
        <w:spacing w:before="1"/>
        <w:ind w:left="0" w:right="-35" w:firstLine="0"/>
        <w:jc w:val="both"/>
        <w:rPr>
          <w:sz w:val="24"/>
          <w:szCs w:val="20"/>
        </w:rPr>
      </w:pPr>
      <w:r w:rsidRPr="00D80E2A">
        <w:rPr>
          <w:sz w:val="24"/>
          <w:szCs w:val="20"/>
        </w:rPr>
        <w:t xml:space="preserve">A realização anual da comemoração das festividades e eventos em razão do </w:t>
      </w:r>
      <w:r w:rsidR="00490F39">
        <w:rPr>
          <w:sz w:val="24"/>
          <w:szCs w:val="20"/>
        </w:rPr>
        <w:t>34</w:t>
      </w:r>
      <w:r w:rsidRPr="00A03B6D">
        <w:rPr>
          <w:sz w:val="24"/>
          <w:szCs w:val="20"/>
        </w:rPr>
        <w:t>º (</w:t>
      </w:r>
      <w:r w:rsidR="00866D5D">
        <w:rPr>
          <w:sz w:val="24"/>
          <w:szCs w:val="20"/>
        </w:rPr>
        <w:t>tri</w:t>
      </w:r>
      <w:r w:rsidRPr="00A03B6D">
        <w:rPr>
          <w:sz w:val="24"/>
          <w:szCs w:val="20"/>
        </w:rPr>
        <w:t xml:space="preserve">gésimo </w:t>
      </w:r>
      <w:r w:rsidR="0013286E">
        <w:rPr>
          <w:sz w:val="24"/>
          <w:szCs w:val="20"/>
        </w:rPr>
        <w:t>quarto</w:t>
      </w:r>
      <w:r w:rsidRPr="00A03B6D">
        <w:rPr>
          <w:sz w:val="24"/>
          <w:szCs w:val="20"/>
        </w:rPr>
        <w:t xml:space="preserve">) aniversário de </w:t>
      </w:r>
      <w:r w:rsidR="00866D5D">
        <w:rPr>
          <w:sz w:val="24"/>
          <w:szCs w:val="20"/>
        </w:rPr>
        <w:t>Bernardo Sayão</w:t>
      </w:r>
      <w:r w:rsidRPr="00A03B6D">
        <w:rPr>
          <w:sz w:val="24"/>
          <w:szCs w:val="20"/>
        </w:rPr>
        <w:t>/TO,</w:t>
      </w:r>
      <w:r w:rsidRPr="00D80E2A">
        <w:rPr>
          <w:sz w:val="24"/>
          <w:szCs w:val="20"/>
        </w:rPr>
        <w:t xml:space="preserve"> já </w:t>
      </w:r>
      <w:proofErr w:type="gramStart"/>
      <w:r w:rsidRPr="00D80E2A">
        <w:rPr>
          <w:sz w:val="24"/>
          <w:szCs w:val="20"/>
        </w:rPr>
        <w:t>são</w:t>
      </w:r>
      <w:proofErr w:type="gramEnd"/>
      <w:r w:rsidRPr="00D80E2A">
        <w:rPr>
          <w:sz w:val="24"/>
          <w:szCs w:val="20"/>
        </w:rPr>
        <w:t xml:space="preserve"> de grande tradição cultural e de comoção popular no município, onde não somente a política cultural e praticada, também é praticada políticas sociais e da saúde beneficiando a população, acontece também neste período eventos radicais, eventos para família, eventos para população religiosa etc.... Durante a realização das festividades o município visa abranger a maior diversidade cultural possível, causando a integração de classes, assim incentivando o respeito ao próximo, independentemente de raça ou gênero.</w:t>
      </w:r>
    </w:p>
    <w:p w14:paraId="515F50E9" w14:textId="77777777" w:rsidR="00A03B6D" w:rsidRPr="00A03B6D" w:rsidRDefault="00A03B6D" w:rsidP="00A03B6D">
      <w:pPr>
        <w:pStyle w:val="PargrafodaLista"/>
        <w:tabs>
          <w:tab w:val="left" w:pos="851"/>
        </w:tabs>
        <w:spacing w:before="1"/>
        <w:ind w:left="0" w:right="-35"/>
        <w:jc w:val="both"/>
        <w:rPr>
          <w:sz w:val="24"/>
          <w:szCs w:val="20"/>
        </w:rPr>
      </w:pPr>
    </w:p>
    <w:p w14:paraId="50AFDF1F" w14:textId="77777777" w:rsidR="00A03B6D" w:rsidRPr="00A03B6D" w:rsidRDefault="00A03B6D" w:rsidP="00A03B6D">
      <w:pPr>
        <w:pStyle w:val="PargrafodaLista"/>
        <w:numPr>
          <w:ilvl w:val="1"/>
          <w:numId w:val="12"/>
        </w:numPr>
        <w:tabs>
          <w:tab w:val="left" w:pos="851"/>
        </w:tabs>
        <w:spacing w:before="1"/>
        <w:ind w:left="0" w:right="-35" w:firstLine="0"/>
        <w:jc w:val="both"/>
        <w:rPr>
          <w:sz w:val="24"/>
          <w:szCs w:val="20"/>
        </w:rPr>
      </w:pPr>
      <w:r w:rsidRPr="00A03B6D">
        <w:rPr>
          <w:sz w:val="24"/>
          <w:szCs w:val="20"/>
        </w:rPr>
        <w:t>Justifica-se a necessidade do processo licitatório para locação dos itens acima citados, uma vez que estes são indispensáveis para a realização das festividades e eventos municipais, mantendo as tradições culturais.</w:t>
      </w:r>
    </w:p>
    <w:p w14:paraId="060F985C" w14:textId="77777777" w:rsidR="00A03B6D" w:rsidRPr="00A03B6D" w:rsidRDefault="00A03B6D" w:rsidP="00A03B6D">
      <w:pPr>
        <w:pStyle w:val="PargrafodaLista"/>
        <w:tabs>
          <w:tab w:val="left" w:pos="851"/>
        </w:tabs>
        <w:spacing w:before="1"/>
        <w:ind w:left="0" w:right="-35"/>
        <w:jc w:val="both"/>
        <w:rPr>
          <w:sz w:val="24"/>
          <w:szCs w:val="20"/>
        </w:rPr>
      </w:pPr>
    </w:p>
    <w:p w14:paraId="1F54AAB6" w14:textId="77777777" w:rsidR="00A03B6D" w:rsidRPr="00A03B6D" w:rsidRDefault="00A03B6D" w:rsidP="00A03B6D">
      <w:pPr>
        <w:pStyle w:val="PargrafodaLista"/>
        <w:numPr>
          <w:ilvl w:val="1"/>
          <w:numId w:val="12"/>
        </w:numPr>
        <w:tabs>
          <w:tab w:val="left" w:pos="851"/>
        </w:tabs>
        <w:spacing w:before="1"/>
        <w:ind w:left="0" w:right="-35" w:firstLine="0"/>
        <w:jc w:val="both"/>
        <w:rPr>
          <w:sz w:val="24"/>
          <w:szCs w:val="20"/>
        </w:rPr>
      </w:pPr>
      <w:r w:rsidRPr="00A03B6D">
        <w:rPr>
          <w:sz w:val="24"/>
          <w:szCs w:val="20"/>
        </w:rPr>
        <w:t>Justifica-se, também, a contratação de empresa especializada por não possuirmos os itens supracitados acima.</w:t>
      </w:r>
    </w:p>
    <w:p w14:paraId="0E25BED1" w14:textId="77777777" w:rsidR="00A03B6D" w:rsidRPr="00A03B6D" w:rsidRDefault="00A03B6D" w:rsidP="00A03B6D">
      <w:pPr>
        <w:pStyle w:val="PargrafodaLista"/>
        <w:tabs>
          <w:tab w:val="left" w:pos="851"/>
        </w:tabs>
        <w:spacing w:before="1"/>
        <w:ind w:left="0" w:right="-35"/>
        <w:jc w:val="both"/>
        <w:rPr>
          <w:sz w:val="24"/>
          <w:szCs w:val="20"/>
        </w:rPr>
      </w:pPr>
    </w:p>
    <w:p w14:paraId="59162254" w14:textId="65ABFDC2" w:rsidR="00A03B6D" w:rsidRDefault="00A03B6D" w:rsidP="00A03B6D">
      <w:pPr>
        <w:pStyle w:val="PargrafodaLista"/>
        <w:numPr>
          <w:ilvl w:val="1"/>
          <w:numId w:val="12"/>
        </w:numPr>
        <w:tabs>
          <w:tab w:val="left" w:pos="851"/>
        </w:tabs>
        <w:spacing w:before="1"/>
        <w:ind w:left="0" w:right="-35" w:firstLine="0"/>
        <w:jc w:val="both"/>
        <w:rPr>
          <w:sz w:val="24"/>
          <w:szCs w:val="20"/>
        </w:rPr>
      </w:pPr>
      <w:r w:rsidRPr="00A03B6D">
        <w:rPr>
          <w:sz w:val="24"/>
          <w:szCs w:val="20"/>
        </w:rPr>
        <w:t xml:space="preserve">Considerando a necessidade de atender as demandas </w:t>
      </w:r>
      <w:r w:rsidR="0013286E">
        <w:rPr>
          <w:sz w:val="24"/>
          <w:szCs w:val="20"/>
        </w:rPr>
        <w:t>dos serviços para a realização do 34º (trigèsimo qyuarto), anoverário da cidade de Bernardo Sayão- TO.</w:t>
      </w:r>
    </w:p>
    <w:p w14:paraId="155B2BCC" w14:textId="77777777" w:rsidR="0013286E" w:rsidRPr="00A03B6D" w:rsidRDefault="0013286E" w:rsidP="0013286E">
      <w:pPr>
        <w:pStyle w:val="PargrafodaLista"/>
        <w:tabs>
          <w:tab w:val="left" w:pos="851"/>
        </w:tabs>
        <w:spacing w:before="1"/>
        <w:ind w:left="0" w:right="-35"/>
        <w:jc w:val="both"/>
        <w:rPr>
          <w:sz w:val="24"/>
          <w:szCs w:val="20"/>
        </w:rPr>
      </w:pPr>
    </w:p>
    <w:p w14:paraId="412FD884" w14:textId="77777777" w:rsidR="008153B9" w:rsidRDefault="008153B9" w:rsidP="003D4F6B">
      <w:pPr>
        <w:pStyle w:val="Corpodetexto"/>
        <w:ind w:right="-35"/>
        <w:jc w:val="both"/>
      </w:pPr>
    </w:p>
    <w:p w14:paraId="63921E49" w14:textId="77777777" w:rsidR="00A03B6D" w:rsidRPr="00A03B6D" w:rsidRDefault="00A03B6D" w:rsidP="00A03B6D">
      <w:pPr>
        <w:pStyle w:val="PargrafodaLista"/>
        <w:numPr>
          <w:ilvl w:val="0"/>
          <w:numId w:val="12"/>
        </w:numPr>
        <w:tabs>
          <w:tab w:val="left" w:pos="851"/>
        </w:tabs>
        <w:suppressAutoHyphens/>
        <w:autoSpaceDE/>
        <w:autoSpaceDN/>
        <w:ind w:left="0" w:firstLine="0"/>
        <w:rPr>
          <w:rFonts w:eastAsia="Arial Unicode MS"/>
          <w:b/>
          <w:sz w:val="24"/>
          <w:szCs w:val="20"/>
          <w:lang w:val="pt-BR" w:eastAsia="pt-BR"/>
        </w:rPr>
      </w:pPr>
      <w:r w:rsidRPr="00A03B6D">
        <w:rPr>
          <w:rFonts w:eastAsia="Arial Unicode MS"/>
          <w:b/>
          <w:sz w:val="24"/>
          <w:szCs w:val="20"/>
          <w:lang w:val="pt-BR" w:eastAsia="pt-BR"/>
        </w:rPr>
        <w:t>DOS PRODUTOS A SEREM LOCADOS</w:t>
      </w:r>
    </w:p>
    <w:p w14:paraId="77A0CAA8" w14:textId="766EC564" w:rsidR="008B0D8A" w:rsidRDefault="008B0D8A" w:rsidP="00FB30A5">
      <w:pPr>
        <w:tabs>
          <w:tab w:val="left" w:pos="484"/>
        </w:tabs>
        <w:ind w:right="-35"/>
        <w:jc w:val="both"/>
      </w:pPr>
    </w:p>
    <w:tbl>
      <w:tblPr>
        <w:tblStyle w:val="Tabelacomgrade"/>
        <w:tblW w:w="0" w:type="auto"/>
        <w:tblLook w:val="04A0" w:firstRow="1" w:lastRow="0" w:firstColumn="1" w:lastColumn="0" w:noHBand="0" w:noVBand="1"/>
      </w:tblPr>
      <w:tblGrid>
        <w:gridCol w:w="817"/>
        <w:gridCol w:w="3969"/>
        <w:gridCol w:w="851"/>
        <w:gridCol w:w="1275"/>
        <w:gridCol w:w="1418"/>
        <w:gridCol w:w="1414"/>
      </w:tblGrid>
      <w:tr w:rsidR="00022A8F" w:rsidRPr="00AA5459" w14:paraId="5C8122D5" w14:textId="77777777" w:rsidTr="005C4858">
        <w:tc>
          <w:tcPr>
            <w:tcW w:w="817" w:type="dxa"/>
          </w:tcPr>
          <w:p w14:paraId="7A99CBE6" w14:textId="77777777" w:rsidR="00022A8F" w:rsidRPr="00AA5459" w:rsidRDefault="00022A8F" w:rsidP="005C4858">
            <w:pPr>
              <w:pStyle w:val="PargrafodaLista"/>
              <w:tabs>
                <w:tab w:val="left" w:pos="851"/>
              </w:tabs>
              <w:spacing w:before="1"/>
              <w:ind w:left="0" w:right="-35"/>
              <w:jc w:val="center"/>
              <w:rPr>
                <w:b/>
                <w:sz w:val="20"/>
                <w:szCs w:val="20"/>
              </w:rPr>
            </w:pPr>
            <w:r w:rsidRPr="00AA5459">
              <w:rPr>
                <w:b/>
                <w:sz w:val="20"/>
                <w:szCs w:val="20"/>
              </w:rPr>
              <w:t>Item</w:t>
            </w:r>
          </w:p>
        </w:tc>
        <w:tc>
          <w:tcPr>
            <w:tcW w:w="3969" w:type="dxa"/>
          </w:tcPr>
          <w:p w14:paraId="7930430B" w14:textId="77777777" w:rsidR="00022A8F" w:rsidRPr="00AA5459" w:rsidRDefault="00022A8F" w:rsidP="005C4858">
            <w:pPr>
              <w:pStyle w:val="PargrafodaLista"/>
              <w:tabs>
                <w:tab w:val="left" w:pos="851"/>
              </w:tabs>
              <w:spacing w:before="1"/>
              <w:ind w:left="0" w:right="-35"/>
              <w:jc w:val="center"/>
              <w:rPr>
                <w:b/>
                <w:sz w:val="20"/>
                <w:szCs w:val="20"/>
              </w:rPr>
            </w:pPr>
            <w:r w:rsidRPr="00AA5459">
              <w:rPr>
                <w:b/>
                <w:sz w:val="20"/>
                <w:szCs w:val="20"/>
              </w:rPr>
              <w:t>Descrição</w:t>
            </w:r>
          </w:p>
        </w:tc>
        <w:tc>
          <w:tcPr>
            <w:tcW w:w="851" w:type="dxa"/>
          </w:tcPr>
          <w:p w14:paraId="4B88ED03" w14:textId="77777777" w:rsidR="00022A8F" w:rsidRPr="00AA5459" w:rsidRDefault="00022A8F" w:rsidP="005C4858">
            <w:pPr>
              <w:pStyle w:val="PargrafodaLista"/>
              <w:tabs>
                <w:tab w:val="left" w:pos="851"/>
              </w:tabs>
              <w:spacing w:before="1"/>
              <w:ind w:left="0" w:right="-35"/>
              <w:jc w:val="center"/>
              <w:rPr>
                <w:b/>
                <w:sz w:val="20"/>
                <w:szCs w:val="20"/>
              </w:rPr>
            </w:pPr>
            <w:r w:rsidRPr="00AA5459">
              <w:rPr>
                <w:b/>
                <w:sz w:val="20"/>
                <w:szCs w:val="20"/>
              </w:rPr>
              <w:t>Unid.</w:t>
            </w:r>
          </w:p>
        </w:tc>
        <w:tc>
          <w:tcPr>
            <w:tcW w:w="1275" w:type="dxa"/>
          </w:tcPr>
          <w:p w14:paraId="5EF97B35" w14:textId="77777777" w:rsidR="00022A8F" w:rsidRPr="00AA5459" w:rsidRDefault="00022A8F" w:rsidP="005C4858">
            <w:pPr>
              <w:pStyle w:val="PargrafodaLista"/>
              <w:tabs>
                <w:tab w:val="left" w:pos="851"/>
              </w:tabs>
              <w:spacing w:before="1"/>
              <w:ind w:left="0" w:right="-35"/>
              <w:jc w:val="center"/>
              <w:rPr>
                <w:b/>
                <w:sz w:val="20"/>
                <w:szCs w:val="20"/>
              </w:rPr>
            </w:pPr>
            <w:r w:rsidRPr="00AA5459">
              <w:rPr>
                <w:b/>
                <w:sz w:val="20"/>
                <w:szCs w:val="20"/>
              </w:rPr>
              <w:t>Quant.</w:t>
            </w:r>
          </w:p>
        </w:tc>
        <w:tc>
          <w:tcPr>
            <w:tcW w:w="1418" w:type="dxa"/>
          </w:tcPr>
          <w:p w14:paraId="23F88868" w14:textId="77777777" w:rsidR="00022A8F" w:rsidRPr="00AA5459" w:rsidRDefault="00022A8F" w:rsidP="005C4858">
            <w:pPr>
              <w:pStyle w:val="PargrafodaLista"/>
              <w:tabs>
                <w:tab w:val="left" w:pos="851"/>
              </w:tabs>
              <w:spacing w:before="1"/>
              <w:ind w:left="0" w:right="-35"/>
              <w:jc w:val="center"/>
              <w:rPr>
                <w:b/>
                <w:sz w:val="20"/>
                <w:szCs w:val="20"/>
              </w:rPr>
            </w:pPr>
            <w:r w:rsidRPr="00AA5459">
              <w:rPr>
                <w:b/>
                <w:sz w:val="20"/>
                <w:szCs w:val="20"/>
              </w:rPr>
              <w:t>V. Unit.</w:t>
            </w:r>
          </w:p>
        </w:tc>
        <w:tc>
          <w:tcPr>
            <w:tcW w:w="1414" w:type="dxa"/>
          </w:tcPr>
          <w:p w14:paraId="1095C3B1" w14:textId="77777777" w:rsidR="00022A8F" w:rsidRPr="00AA5459" w:rsidRDefault="00022A8F" w:rsidP="005C4858">
            <w:pPr>
              <w:pStyle w:val="PargrafodaLista"/>
              <w:tabs>
                <w:tab w:val="left" w:pos="851"/>
              </w:tabs>
              <w:spacing w:before="1"/>
              <w:ind w:left="0" w:right="-35"/>
              <w:jc w:val="center"/>
              <w:rPr>
                <w:b/>
                <w:sz w:val="20"/>
                <w:szCs w:val="20"/>
              </w:rPr>
            </w:pPr>
            <w:r w:rsidRPr="00AA5459">
              <w:rPr>
                <w:b/>
                <w:sz w:val="20"/>
                <w:szCs w:val="20"/>
              </w:rPr>
              <w:t>V. Total</w:t>
            </w:r>
          </w:p>
        </w:tc>
      </w:tr>
      <w:tr w:rsidR="00AA5459" w:rsidRPr="00AA5459" w14:paraId="34421167" w14:textId="77777777" w:rsidTr="003464FB">
        <w:tc>
          <w:tcPr>
            <w:tcW w:w="817" w:type="dxa"/>
          </w:tcPr>
          <w:p w14:paraId="612234CC" w14:textId="77777777" w:rsidR="00AA5459" w:rsidRPr="00AA5459" w:rsidRDefault="00AA5459" w:rsidP="005C4858">
            <w:pPr>
              <w:pStyle w:val="PargrafodaLista"/>
              <w:tabs>
                <w:tab w:val="left" w:pos="851"/>
              </w:tabs>
              <w:spacing w:before="1"/>
              <w:ind w:left="0" w:right="-35"/>
              <w:jc w:val="center"/>
              <w:rPr>
                <w:sz w:val="20"/>
                <w:szCs w:val="20"/>
              </w:rPr>
            </w:pPr>
            <w:proofErr w:type="gramStart"/>
            <w:r w:rsidRPr="00AA5459">
              <w:rPr>
                <w:sz w:val="20"/>
                <w:szCs w:val="20"/>
              </w:rPr>
              <w:t>1</w:t>
            </w:r>
            <w:proofErr w:type="gramEnd"/>
          </w:p>
        </w:tc>
        <w:tc>
          <w:tcPr>
            <w:tcW w:w="3969" w:type="dxa"/>
            <w:vAlign w:val="center"/>
          </w:tcPr>
          <w:p w14:paraId="785053C4" w14:textId="501BD97E" w:rsidR="00AA5459" w:rsidRPr="00AA5459" w:rsidRDefault="00AA5459" w:rsidP="005C4858">
            <w:pPr>
              <w:pStyle w:val="PargrafodaLista"/>
              <w:tabs>
                <w:tab w:val="left" w:pos="851"/>
              </w:tabs>
              <w:spacing w:before="1"/>
              <w:ind w:left="0" w:right="-35"/>
              <w:jc w:val="both"/>
              <w:rPr>
                <w:sz w:val="20"/>
                <w:szCs w:val="20"/>
              </w:rPr>
            </w:pPr>
            <w:proofErr w:type="gramStart"/>
            <w:r w:rsidRPr="00AA5459">
              <w:rPr>
                <w:rFonts w:ascii="Calibri" w:hAnsi="Calibri"/>
                <w:color w:val="000000"/>
                <w:sz w:val="20"/>
                <w:szCs w:val="20"/>
              </w:rPr>
              <w:t>1</w:t>
            </w:r>
            <w:proofErr w:type="gramEnd"/>
            <w:r w:rsidRPr="00AA5459">
              <w:rPr>
                <w:rFonts w:ascii="Calibri" w:hAnsi="Calibri"/>
                <w:color w:val="000000"/>
                <w:sz w:val="20"/>
                <w:szCs w:val="20"/>
              </w:rPr>
              <w:t xml:space="preserve"> (um) painel de led completo (alta definição) 3X2 Alta Resolução P6.</w:t>
            </w:r>
          </w:p>
        </w:tc>
        <w:tc>
          <w:tcPr>
            <w:tcW w:w="851" w:type="dxa"/>
            <w:vAlign w:val="center"/>
          </w:tcPr>
          <w:p w14:paraId="3CAA885B" w14:textId="57739A5A" w:rsidR="00AA5459" w:rsidRPr="00AA5459" w:rsidRDefault="00AA5459" w:rsidP="00F12F42">
            <w:pPr>
              <w:pStyle w:val="PargrafodaLista"/>
              <w:tabs>
                <w:tab w:val="left" w:pos="851"/>
              </w:tabs>
              <w:spacing w:before="1"/>
              <w:ind w:left="0" w:right="-35"/>
              <w:jc w:val="center"/>
              <w:rPr>
                <w:sz w:val="20"/>
                <w:szCs w:val="20"/>
              </w:rPr>
            </w:pPr>
            <w:r w:rsidRPr="00AA5459">
              <w:rPr>
                <w:color w:val="000000"/>
                <w:sz w:val="20"/>
                <w:szCs w:val="20"/>
              </w:rPr>
              <w:t>Diária</w:t>
            </w:r>
          </w:p>
        </w:tc>
        <w:tc>
          <w:tcPr>
            <w:tcW w:w="1275" w:type="dxa"/>
            <w:vAlign w:val="center"/>
          </w:tcPr>
          <w:p w14:paraId="753DD22A" w14:textId="08F557E6" w:rsidR="00AA5459" w:rsidRPr="00AA5459" w:rsidRDefault="00AA5459" w:rsidP="00F12F42">
            <w:pPr>
              <w:pStyle w:val="PargrafodaLista"/>
              <w:tabs>
                <w:tab w:val="left" w:pos="851"/>
              </w:tabs>
              <w:spacing w:before="1"/>
              <w:ind w:left="0" w:right="-35"/>
              <w:jc w:val="center"/>
              <w:rPr>
                <w:sz w:val="20"/>
                <w:szCs w:val="20"/>
              </w:rPr>
            </w:pPr>
            <w:proofErr w:type="gramStart"/>
            <w:r w:rsidRPr="00AA5459">
              <w:rPr>
                <w:color w:val="000000"/>
                <w:sz w:val="20"/>
                <w:szCs w:val="20"/>
              </w:rPr>
              <w:t>2</w:t>
            </w:r>
            <w:proofErr w:type="gramEnd"/>
          </w:p>
        </w:tc>
        <w:tc>
          <w:tcPr>
            <w:tcW w:w="1418" w:type="dxa"/>
          </w:tcPr>
          <w:p w14:paraId="5FB47D8E" w14:textId="53D69293" w:rsidR="00AA5459" w:rsidRPr="00AA5459" w:rsidRDefault="00590709" w:rsidP="00590709">
            <w:pPr>
              <w:pStyle w:val="PargrafodaLista"/>
              <w:tabs>
                <w:tab w:val="left" w:pos="851"/>
              </w:tabs>
              <w:spacing w:before="1"/>
              <w:ind w:left="0" w:right="-35"/>
              <w:jc w:val="center"/>
              <w:rPr>
                <w:sz w:val="20"/>
                <w:szCs w:val="20"/>
              </w:rPr>
            </w:pPr>
            <w:r>
              <w:rPr>
                <w:sz w:val="20"/>
                <w:szCs w:val="20"/>
              </w:rPr>
              <w:t>R$ 2.266,67</w:t>
            </w:r>
          </w:p>
        </w:tc>
        <w:tc>
          <w:tcPr>
            <w:tcW w:w="1414" w:type="dxa"/>
          </w:tcPr>
          <w:p w14:paraId="2A41AACC" w14:textId="69C1E95E" w:rsidR="00AA5459" w:rsidRPr="00AA5459" w:rsidRDefault="00590709" w:rsidP="005C4858">
            <w:pPr>
              <w:pStyle w:val="PargrafodaLista"/>
              <w:tabs>
                <w:tab w:val="left" w:pos="851"/>
              </w:tabs>
              <w:spacing w:before="1"/>
              <w:ind w:left="0" w:right="-35"/>
              <w:jc w:val="both"/>
              <w:rPr>
                <w:sz w:val="20"/>
                <w:szCs w:val="20"/>
              </w:rPr>
            </w:pPr>
            <w:r>
              <w:rPr>
                <w:sz w:val="20"/>
                <w:szCs w:val="20"/>
              </w:rPr>
              <w:t>R$ 4.533,33</w:t>
            </w:r>
          </w:p>
        </w:tc>
      </w:tr>
      <w:tr w:rsidR="00AA5459" w:rsidRPr="00AA5459" w14:paraId="3DB793A3" w14:textId="77777777" w:rsidTr="003464FB">
        <w:tc>
          <w:tcPr>
            <w:tcW w:w="817" w:type="dxa"/>
          </w:tcPr>
          <w:p w14:paraId="65A26638" w14:textId="77777777" w:rsidR="00AA5459" w:rsidRPr="00AA5459" w:rsidRDefault="00AA5459" w:rsidP="005C4858">
            <w:pPr>
              <w:pStyle w:val="PargrafodaLista"/>
              <w:tabs>
                <w:tab w:val="left" w:pos="851"/>
              </w:tabs>
              <w:spacing w:before="1"/>
              <w:ind w:left="0" w:right="-35"/>
              <w:jc w:val="center"/>
              <w:rPr>
                <w:sz w:val="20"/>
                <w:szCs w:val="20"/>
              </w:rPr>
            </w:pPr>
            <w:proofErr w:type="gramStart"/>
            <w:r w:rsidRPr="00AA5459">
              <w:rPr>
                <w:sz w:val="20"/>
                <w:szCs w:val="20"/>
              </w:rPr>
              <w:t>2</w:t>
            </w:r>
            <w:proofErr w:type="gramEnd"/>
          </w:p>
        </w:tc>
        <w:tc>
          <w:tcPr>
            <w:tcW w:w="3969" w:type="dxa"/>
            <w:vAlign w:val="center"/>
          </w:tcPr>
          <w:p w14:paraId="22386F54" w14:textId="4739C6EE" w:rsidR="00AA5459" w:rsidRPr="00AA5459" w:rsidRDefault="00AA5459" w:rsidP="005C4858">
            <w:pPr>
              <w:pStyle w:val="PargrafodaLista"/>
              <w:tabs>
                <w:tab w:val="left" w:pos="851"/>
              </w:tabs>
              <w:spacing w:before="1"/>
              <w:ind w:left="0" w:right="-35"/>
              <w:jc w:val="both"/>
              <w:rPr>
                <w:sz w:val="20"/>
                <w:szCs w:val="20"/>
              </w:rPr>
            </w:pPr>
            <w:proofErr w:type="gramStart"/>
            <w:r w:rsidRPr="00AA5459">
              <w:rPr>
                <w:rFonts w:ascii="Calibri" w:hAnsi="Calibri"/>
                <w:color w:val="000000"/>
                <w:sz w:val="20"/>
                <w:szCs w:val="20"/>
              </w:rPr>
              <w:t>1</w:t>
            </w:r>
            <w:proofErr w:type="gramEnd"/>
            <w:r w:rsidRPr="00AA5459">
              <w:rPr>
                <w:rFonts w:ascii="Calibri" w:hAnsi="Calibri"/>
                <w:color w:val="000000"/>
                <w:sz w:val="20"/>
                <w:szCs w:val="20"/>
              </w:rPr>
              <w:t xml:space="preserve"> (um) camarim palco backstage 4x4m - ITEM EXCLUSIVO: ME e EPP.</w:t>
            </w:r>
          </w:p>
        </w:tc>
        <w:tc>
          <w:tcPr>
            <w:tcW w:w="851" w:type="dxa"/>
            <w:vAlign w:val="center"/>
          </w:tcPr>
          <w:p w14:paraId="6A139C17" w14:textId="0E917108" w:rsidR="00AA5459" w:rsidRPr="00AA5459" w:rsidRDefault="00AA5459" w:rsidP="00F12F42">
            <w:pPr>
              <w:pStyle w:val="PargrafodaLista"/>
              <w:tabs>
                <w:tab w:val="left" w:pos="851"/>
              </w:tabs>
              <w:spacing w:before="1"/>
              <w:ind w:left="0" w:right="-35"/>
              <w:jc w:val="center"/>
              <w:rPr>
                <w:sz w:val="20"/>
                <w:szCs w:val="20"/>
              </w:rPr>
            </w:pPr>
            <w:r w:rsidRPr="00AA5459">
              <w:rPr>
                <w:color w:val="000000"/>
                <w:sz w:val="20"/>
                <w:szCs w:val="20"/>
              </w:rPr>
              <w:t>Diária</w:t>
            </w:r>
          </w:p>
        </w:tc>
        <w:tc>
          <w:tcPr>
            <w:tcW w:w="1275" w:type="dxa"/>
            <w:vAlign w:val="center"/>
          </w:tcPr>
          <w:p w14:paraId="0D580F80" w14:textId="7CA9E7D7" w:rsidR="00AA5459" w:rsidRPr="00AA5459" w:rsidRDefault="00AA5459" w:rsidP="00F12F42">
            <w:pPr>
              <w:pStyle w:val="PargrafodaLista"/>
              <w:tabs>
                <w:tab w:val="left" w:pos="851"/>
              </w:tabs>
              <w:spacing w:before="1"/>
              <w:ind w:left="0" w:right="-35"/>
              <w:jc w:val="center"/>
              <w:rPr>
                <w:sz w:val="20"/>
                <w:szCs w:val="20"/>
              </w:rPr>
            </w:pPr>
            <w:proofErr w:type="gramStart"/>
            <w:r w:rsidRPr="00AA5459">
              <w:rPr>
                <w:color w:val="000000"/>
                <w:sz w:val="20"/>
                <w:szCs w:val="20"/>
              </w:rPr>
              <w:t>2</w:t>
            </w:r>
            <w:proofErr w:type="gramEnd"/>
          </w:p>
        </w:tc>
        <w:tc>
          <w:tcPr>
            <w:tcW w:w="1418" w:type="dxa"/>
          </w:tcPr>
          <w:p w14:paraId="06575F9F" w14:textId="3ECE9C9D" w:rsidR="00AA5459" w:rsidRPr="00AA5459" w:rsidRDefault="00590709" w:rsidP="005C4858">
            <w:pPr>
              <w:pStyle w:val="PargrafodaLista"/>
              <w:tabs>
                <w:tab w:val="left" w:pos="851"/>
              </w:tabs>
              <w:spacing w:before="1"/>
              <w:ind w:left="0" w:right="-35"/>
              <w:jc w:val="both"/>
              <w:rPr>
                <w:sz w:val="20"/>
                <w:szCs w:val="20"/>
              </w:rPr>
            </w:pPr>
            <w:r>
              <w:rPr>
                <w:sz w:val="20"/>
                <w:szCs w:val="20"/>
              </w:rPr>
              <w:t>R$</w:t>
            </w:r>
            <w:r>
              <w:rPr>
                <w:sz w:val="20"/>
                <w:szCs w:val="20"/>
              </w:rPr>
              <w:t xml:space="preserve"> 1.450,00</w:t>
            </w:r>
          </w:p>
        </w:tc>
        <w:tc>
          <w:tcPr>
            <w:tcW w:w="1414" w:type="dxa"/>
          </w:tcPr>
          <w:p w14:paraId="60FBFA20" w14:textId="1A35089F" w:rsidR="00AA5459" w:rsidRPr="00AA5459" w:rsidRDefault="00590709" w:rsidP="005C4858">
            <w:pPr>
              <w:pStyle w:val="PargrafodaLista"/>
              <w:tabs>
                <w:tab w:val="left" w:pos="851"/>
              </w:tabs>
              <w:spacing w:before="1"/>
              <w:ind w:left="0" w:right="-35"/>
              <w:jc w:val="both"/>
              <w:rPr>
                <w:sz w:val="20"/>
                <w:szCs w:val="20"/>
              </w:rPr>
            </w:pPr>
            <w:r>
              <w:rPr>
                <w:sz w:val="20"/>
                <w:szCs w:val="20"/>
              </w:rPr>
              <w:t>R$</w:t>
            </w:r>
            <w:r>
              <w:rPr>
                <w:sz w:val="20"/>
                <w:szCs w:val="20"/>
              </w:rPr>
              <w:t xml:space="preserve"> 2.900,00</w:t>
            </w:r>
          </w:p>
        </w:tc>
      </w:tr>
      <w:tr w:rsidR="00AA5459" w:rsidRPr="00AA5459" w14:paraId="1160AE55" w14:textId="77777777" w:rsidTr="003464FB">
        <w:tc>
          <w:tcPr>
            <w:tcW w:w="817" w:type="dxa"/>
          </w:tcPr>
          <w:p w14:paraId="46A7B147" w14:textId="77777777" w:rsidR="00AA5459" w:rsidRPr="00AA5459" w:rsidRDefault="00AA5459" w:rsidP="005C4858">
            <w:pPr>
              <w:pStyle w:val="PargrafodaLista"/>
              <w:tabs>
                <w:tab w:val="left" w:pos="851"/>
              </w:tabs>
              <w:spacing w:before="1"/>
              <w:ind w:left="0" w:right="-35"/>
              <w:jc w:val="center"/>
              <w:rPr>
                <w:sz w:val="20"/>
                <w:szCs w:val="20"/>
              </w:rPr>
            </w:pPr>
            <w:proofErr w:type="gramStart"/>
            <w:r w:rsidRPr="00AA5459">
              <w:rPr>
                <w:sz w:val="20"/>
                <w:szCs w:val="20"/>
              </w:rPr>
              <w:t>3</w:t>
            </w:r>
            <w:proofErr w:type="gramEnd"/>
          </w:p>
        </w:tc>
        <w:tc>
          <w:tcPr>
            <w:tcW w:w="3969" w:type="dxa"/>
            <w:vAlign w:val="center"/>
          </w:tcPr>
          <w:p w14:paraId="2A48BB33" w14:textId="1D301C31" w:rsidR="00AA5459" w:rsidRPr="00AA5459" w:rsidRDefault="00AA5459" w:rsidP="005C4858">
            <w:pPr>
              <w:pStyle w:val="PargrafodaLista"/>
              <w:tabs>
                <w:tab w:val="left" w:pos="851"/>
              </w:tabs>
              <w:spacing w:before="1"/>
              <w:ind w:left="0" w:right="-35"/>
              <w:jc w:val="both"/>
              <w:rPr>
                <w:sz w:val="20"/>
                <w:szCs w:val="20"/>
              </w:rPr>
            </w:pPr>
            <w:proofErr w:type="gramStart"/>
            <w:r w:rsidRPr="00AA5459">
              <w:rPr>
                <w:rFonts w:ascii="Calibri" w:hAnsi="Calibri"/>
                <w:color w:val="000000"/>
                <w:sz w:val="20"/>
                <w:szCs w:val="20"/>
              </w:rPr>
              <w:t>2</w:t>
            </w:r>
            <w:proofErr w:type="gramEnd"/>
            <w:r w:rsidRPr="00AA5459">
              <w:rPr>
                <w:rFonts w:ascii="Calibri" w:hAnsi="Calibri"/>
                <w:color w:val="000000"/>
                <w:sz w:val="20"/>
                <w:szCs w:val="20"/>
              </w:rPr>
              <w:t xml:space="preserve"> (dois) Locutores - locução.</w:t>
            </w:r>
          </w:p>
        </w:tc>
        <w:tc>
          <w:tcPr>
            <w:tcW w:w="851" w:type="dxa"/>
            <w:vAlign w:val="center"/>
          </w:tcPr>
          <w:p w14:paraId="4342552A" w14:textId="59B64BA8" w:rsidR="00AA5459" w:rsidRPr="00AA5459" w:rsidRDefault="00AA5459" w:rsidP="00F12F42">
            <w:pPr>
              <w:pStyle w:val="PargrafodaLista"/>
              <w:tabs>
                <w:tab w:val="left" w:pos="851"/>
              </w:tabs>
              <w:spacing w:before="1"/>
              <w:ind w:left="0" w:right="-35"/>
              <w:jc w:val="center"/>
              <w:rPr>
                <w:sz w:val="20"/>
                <w:szCs w:val="20"/>
              </w:rPr>
            </w:pPr>
            <w:r w:rsidRPr="00AA5459">
              <w:rPr>
                <w:color w:val="000000"/>
                <w:sz w:val="20"/>
                <w:szCs w:val="20"/>
              </w:rPr>
              <w:t>Diária</w:t>
            </w:r>
          </w:p>
        </w:tc>
        <w:tc>
          <w:tcPr>
            <w:tcW w:w="1275" w:type="dxa"/>
            <w:vAlign w:val="center"/>
          </w:tcPr>
          <w:p w14:paraId="62CA0A97" w14:textId="41814D4A" w:rsidR="00AA5459" w:rsidRPr="00AA5459" w:rsidRDefault="00AA5459" w:rsidP="00F12F42">
            <w:pPr>
              <w:pStyle w:val="PargrafodaLista"/>
              <w:tabs>
                <w:tab w:val="left" w:pos="851"/>
              </w:tabs>
              <w:spacing w:before="1"/>
              <w:ind w:left="0" w:right="-35"/>
              <w:jc w:val="center"/>
              <w:rPr>
                <w:sz w:val="20"/>
                <w:szCs w:val="20"/>
              </w:rPr>
            </w:pPr>
            <w:proofErr w:type="gramStart"/>
            <w:r w:rsidRPr="00AA5459">
              <w:rPr>
                <w:color w:val="000000"/>
                <w:sz w:val="20"/>
                <w:szCs w:val="20"/>
              </w:rPr>
              <w:t>2</w:t>
            </w:r>
            <w:proofErr w:type="gramEnd"/>
          </w:p>
        </w:tc>
        <w:tc>
          <w:tcPr>
            <w:tcW w:w="1418" w:type="dxa"/>
          </w:tcPr>
          <w:p w14:paraId="7C0536FE" w14:textId="338546D6" w:rsidR="00590709" w:rsidRPr="00AA5459" w:rsidRDefault="00590709" w:rsidP="005C4858">
            <w:pPr>
              <w:pStyle w:val="PargrafodaLista"/>
              <w:tabs>
                <w:tab w:val="left" w:pos="851"/>
              </w:tabs>
              <w:spacing w:before="1"/>
              <w:ind w:left="0" w:right="-35"/>
              <w:jc w:val="both"/>
              <w:rPr>
                <w:sz w:val="20"/>
                <w:szCs w:val="20"/>
              </w:rPr>
            </w:pPr>
            <w:r>
              <w:rPr>
                <w:sz w:val="20"/>
                <w:szCs w:val="20"/>
              </w:rPr>
              <w:t>R$</w:t>
            </w:r>
            <w:r>
              <w:rPr>
                <w:sz w:val="20"/>
                <w:szCs w:val="20"/>
              </w:rPr>
              <w:t xml:space="preserve"> 1.450,00</w:t>
            </w:r>
          </w:p>
        </w:tc>
        <w:tc>
          <w:tcPr>
            <w:tcW w:w="1414" w:type="dxa"/>
          </w:tcPr>
          <w:p w14:paraId="6F1B9CF1" w14:textId="371E8102" w:rsidR="00AA5459" w:rsidRPr="00AA5459" w:rsidRDefault="00590709" w:rsidP="005C4858">
            <w:pPr>
              <w:pStyle w:val="PargrafodaLista"/>
              <w:tabs>
                <w:tab w:val="left" w:pos="851"/>
              </w:tabs>
              <w:spacing w:before="1"/>
              <w:ind w:left="0" w:right="-35"/>
              <w:jc w:val="both"/>
              <w:rPr>
                <w:sz w:val="20"/>
                <w:szCs w:val="20"/>
              </w:rPr>
            </w:pPr>
            <w:r>
              <w:rPr>
                <w:sz w:val="20"/>
                <w:szCs w:val="20"/>
              </w:rPr>
              <w:t>R$</w:t>
            </w:r>
            <w:r>
              <w:rPr>
                <w:sz w:val="20"/>
                <w:szCs w:val="20"/>
              </w:rPr>
              <w:t xml:space="preserve"> 2.900,00</w:t>
            </w:r>
          </w:p>
        </w:tc>
      </w:tr>
      <w:tr w:rsidR="00AA5459" w:rsidRPr="00AA5459" w14:paraId="1951AF69" w14:textId="77777777" w:rsidTr="003464FB">
        <w:tc>
          <w:tcPr>
            <w:tcW w:w="817" w:type="dxa"/>
          </w:tcPr>
          <w:p w14:paraId="450CB231" w14:textId="671A929F" w:rsidR="00AA5459" w:rsidRPr="00AA5459" w:rsidRDefault="00AA5459" w:rsidP="005C4858">
            <w:pPr>
              <w:pStyle w:val="PargrafodaLista"/>
              <w:tabs>
                <w:tab w:val="left" w:pos="851"/>
              </w:tabs>
              <w:spacing w:before="1"/>
              <w:ind w:left="0" w:right="-35"/>
              <w:jc w:val="center"/>
              <w:rPr>
                <w:sz w:val="20"/>
                <w:szCs w:val="20"/>
              </w:rPr>
            </w:pPr>
            <w:proofErr w:type="gramStart"/>
            <w:r w:rsidRPr="00AA5459">
              <w:rPr>
                <w:sz w:val="20"/>
                <w:szCs w:val="20"/>
              </w:rPr>
              <w:t>4</w:t>
            </w:r>
            <w:proofErr w:type="gramEnd"/>
          </w:p>
        </w:tc>
        <w:tc>
          <w:tcPr>
            <w:tcW w:w="3969" w:type="dxa"/>
            <w:vAlign w:val="center"/>
          </w:tcPr>
          <w:p w14:paraId="131CEE4D" w14:textId="187EE0E2" w:rsidR="00AA5459" w:rsidRPr="00AA5459" w:rsidRDefault="00AA5459" w:rsidP="005C4858">
            <w:pPr>
              <w:pStyle w:val="PargrafodaLista"/>
              <w:tabs>
                <w:tab w:val="left" w:pos="851"/>
              </w:tabs>
              <w:spacing w:before="1"/>
              <w:ind w:left="0" w:right="-35"/>
              <w:jc w:val="both"/>
              <w:rPr>
                <w:sz w:val="20"/>
                <w:szCs w:val="20"/>
              </w:rPr>
            </w:pPr>
            <w:r w:rsidRPr="00AA5459">
              <w:rPr>
                <w:rFonts w:ascii="Calibri" w:hAnsi="Calibri"/>
                <w:color w:val="000000"/>
                <w:sz w:val="20"/>
                <w:szCs w:val="20"/>
              </w:rPr>
              <w:t xml:space="preserve">Ornamentação do palco: tecido helanca malha </w:t>
            </w:r>
            <w:r w:rsidRPr="00AA5459">
              <w:rPr>
                <w:rFonts w:ascii="Calibri" w:hAnsi="Calibri"/>
                <w:color w:val="000000"/>
                <w:sz w:val="20"/>
                <w:szCs w:val="20"/>
              </w:rPr>
              <w:lastRenderedPageBreak/>
              <w:t xml:space="preserve">palanquin 20 metros cor preta; tecido helanca malha palanquin 20 metros cor areia; </w:t>
            </w:r>
            <w:proofErr w:type="gramStart"/>
            <w:r w:rsidRPr="00AA5459">
              <w:rPr>
                <w:rFonts w:ascii="Calibri" w:hAnsi="Calibri"/>
                <w:color w:val="000000"/>
                <w:sz w:val="20"/>
                <w:szCs w:val="20"/>
              </w:rPr>
              <w:t>6</w:t>
            </w:r>
            <w:proofErr w:type="gramEnd"/>
            <w:r w:rsidRPr="00AA5459">
              <w:rPr>
                <w:rFonts w:ascii="Calibri" w:hAnsi="Calibri"/>
                <w:color w:val="000000"/>
                <w:sz w:val="20"/>
                <w:szCs w:val="20"/>
              </w:rPr>
              <w:t xml:space="preserve"> folhas de isopor 70mm + 4 folha 40 mm; fundo faibte do palco preto. </w:t>
            </w:r>
          </w:p>
        </w:tc>
        <w:tc>
          <w:tcPr>
            <w:tcW w:w="851" w:type="dxa"/>
            <w:vAlign w:val="center"/>
          </w:tcPr>
          <w:p w14:paraId="57EEB40C" w14:textId="5685FF23" w:rsidR="00AA5459" w:rsidRPr="00AA5459" w:rsidRDefault="00AA5459" w:rsidP="00F12F42">
            <w:pPr>
              <w:pStyle w:val="PargrafodaLista"/>
              <w:tabs>
                <w:tab w:val="left" w:pos="851"/>
              </w:tabs>
              <w:spacing w:before="1"/>
              <w:ind w:left="0" w:right="-35"/>
              <w:jc w:val="center"/>
              <w:rPr>
                <w:sz w:val="20"/>
                <w:szCs w:val="20"/>
              </w:rPr>
            </w:pPr>
            <w:r w:rsidRPr="00AA5459">
              <w:rPr>
                <w:color w:val="000000"/>
                <w:sz w:val="20"/>
                <w:szCs w:val="20"/>
              </w:rPr>
              <w:lastRenderedPageBreak/>
              <w:t>Serv.</w:t>
            </w:r>
          </w:p>
        </w:tc>
        <w:tc>
          <w:tcPr>
            <w:tcW w:w="1275" w:type="dxa"/>
            <w:vAlign w:val="center"/>
          </w:tcPr>
          <w:p w14:paraId="7B7E1369" w14:textId="6D99D507" w:rsidR="00AA5459" w:rsidRPr="00AA5459" w:rsidRDefault="00AA5459" w:rsidP="00F12F42">
            <w:pPr>
              <w:pStyle w:val="PargrafodaLista"/>
              <w:tabs>
                <w:tab w:val="left" w:pos="851"/>
              </w:tabs>
              <w:spacing w:before="1"/>
              <w:ind w:left="0" w:right="-35"/>
              <w:jc w:val="center"/>
              <w:rPr>
                <w:sz w:val="20"/>
                <w:szCs w:val="20"/>
              </w:rPr>
            </w:pPr>
            <w:proofErr w:type="gramStart"/>
            <w:r w:rsidRPr="00AA5459">
              <w:rPr>
                <w:color w:val="000000"/>
                <w:sz w:val="20"/>
                <w:szCs w:val="20"/>
              </w:rPr>
              <w:t>1</w:t>
            </w:r>
            <w:proofErr w:type="gramEnd"/>
          </w:p>
        </w:tc>
        <w:tc>
          <w:tcPr>
            <w:tcW w:w="1418" w:type="dxa"/>
          </w:tcPr>
          <w:p w14:paraId="2EBBA84B" w14:textId="1AFB55FD" w:rsidR="00AA5459" w:rsidRPr="00AA5459" w:rsidRDefault="00590709" w:rsidP="005C4858">
            <w:pPr>
              <w:pStyle w:val="PargrafodaLista"/>
              <w:tabs>
                <w:tab w:val="left" w:pos="851"/>
              </w:tabs>
              <w:spacing w:before="1"/>
              <w:ind w:left="0" w:right="-35"/>
              <w:jc w:val="both"/>
              <w:rPr>
                <w:sz w:val="20"/>
                <w:szCs w:val="20"/>
              </w:rPr>
            </w:pPr>
            <w:r>
              <w:rPr>
                <w:sz w:val="20"/>
                <w:szCs w:val="20"/>
              </w:rPr>
              <w:t>R$</w:t>
            </w:r>
            <w:r>
              <w:rPr>
                <w:sz w:val="20"/>
                <w:szCs w:val="20"/>
              </w:rPr>
              <w:t xml:space="preserve"> 1.450,00</w:t>
            </w:r>
          </w:p>
        </w:tc>
        <w:tc>
          <w:tcPr>
            <w:tcW w:w="1414" w:type="dxa"/>
          </w:tcPr>
          <w:p w14:paraId="7034168A" w14:textId="7521FA1E" w:rsidR="00AA5459" w:rsidRPr="00AA5459" w:rsidRDefault="00590709" w:rsidP="005C4858">
            <w:pPr>
              <w:pStyle w:val="PargrafodaLista"/>
              <w:tabs>
                <w:tab w:val="left" w:pos="851"/>
              </w:tabs>
              <w:spacing w:before="1"/>
              <w:ind w:left="0" w:right="-35"/>
              <w:jc w:val="both"/>
              <w:rPr>
                <w:sz w:val="20"/>
                <w:szCs w:val="20"/>
              </w:rPr>
            </w:pPr>
            <w:r>
              <w:rPr>
                <w:sz w:val="20"/>
                <w:szCs w:val="20"/>
              </w:rPr>
              <w:t>R$</w:t>
            </w:r>
            <w:r>
              <w:rPr>
                <w:sz w:val="20"/>
                <w:szCs w:val="20"/>
              </w:rPr>
              <w:t xml:space="preserve"> 1.450,00</w:t>
            </w:r>
          </w:p>
        </w:tc>
      </w:tr>
      <w:tr w:rsidR="00AA5459" w:rsidRPr="00AA5459" w14:paraId="28E84AFE" w14:textId="77777777" w:rsidTr="003464FB">
        <w:tc>
          <w:tcPr>
            <w:tcW w:w="817" w:type="dxa"/>
          </w:tcPr>
          <w:p w14:paraId="6DC30B9C" w14:textId="77777777" w:rsidR="00AA5459" w:rsidRPr="00AA5459" w:rsidRDefault="00AA5459" w:rsidP="005C4858">
            <w:pPr>
              <w:pStyle w:val="PargrafodaLista"/>
              <w:tabs>
                <w:tab w:val="left" w:pos="851"/>
              </w:tabs>
              <w:spacing w:before="1"/>
              <w:ind w:left="0" w:right="-35"/>
              <w:jc w:val="center"/>
              <w:rPr>
                <w:sz w:val="20"/>
                <w:szCs w:val="20"/>
              </w:rPr>
            </w:pPr>
            <w:proofErr w:type="gramStart"/>
            <w:r w:rsidRPr="00AA5459">
              <w:rPr>
                <w:sz w:val="20"/>
                <w:szCs w:val="20"/>
              </w:rPr>
              <w:lastRenderedPageBreak/>
              <w:t>5</w:t>
            </w:r>
            <w:proofErr w:type="gramEnd"/>
          </w:p>
        </w:tc>
        <w:tc>
          <w:tcPr>
            <w:tcW w:w="3969" w:type="dxa"/>
            <w:vAlign w:val="center"/>
          </w:tcPr>
          <w:p w14:paraId="6EA14FE9" w14:textId="418E5C4A" w:rsidR="00AA5459" w:rsidRPr="00AA5459" w:rsidRDefault="00AA5459" w:rsidP="005C4858">
            <w:pPr>
              <w:pStyle w:val="PargrafodaLista"/>
              <w:tabs>
                <w:tab w:val="left" w:pos="851"/>
              </w:tabs>
              <w:spacing w:before="1"/>
              <w:ind w:left="0" w:right="-35"/>
              <w:jc w:val="both"/>
              <w:rPr>
                <w:sz w:val="20"/>
                <w:szCs w:val="20"/>
              </w:rPr>
            </w:pPr>
            <w:r w:rsidRPr="00AA5459">
              <w:rPr>
                <w:rFonts w:ascii="Calibri" w:hAnsi="Calibri"/>
                <w:color w:val="000000"/>
                <w:sz w:val="20"/>
                <w:szCs w:val="20"/>
              </w:rPr>
              <w:t xml:space="preserve">Rider tecnico: 16 moving beam 5r ou superior; 28 par led rgbw; </w:t>
            </w:r>
            <w:proofErr w:type="gramStart"/>
            <w:r w:rsidRPr="00AA5459">
              <w:rPr>
                <w:rFonts w:ascii="Calibri" w:hAnsi="Calibri"/>
                <w:color w:val="000000"/>
                <w:sz w:val="20"/>
                <w:szCs w:val="20"/>
              </w:rPr>
              <w:t>8</w:t>
            </w:r>
            <w:proofErr w:type="gramEnd"/>
            <w:r w:rsidRPr="00AA5459">
              <w:rPr>
                <w:rFonts w:ascii="Calibri" w:hAnsi="Calibri"/>
                <w:color w:val="000000"/>
                <w:sz w:val="20"/>
                <w:szCs w:val="20"/>
              </w:rPr>
              <w:t xml:space="preserve"> atômic's led; 8 cob 200; 2 elipse's; 4 mini brutt's; 2 máquinas de fumaça com ventiladores; 1 console grand ma 2; Serviço de sistema de iluminação porte três.</w:t>
            </w:r>
          </w:p>
        </w:tc>
        <w:tc>
          <w:tcPr>
            <w:tcW w:w="851" w:type="dxa"/>
            <w:vAlign w:val="center"/>
          </w:tcPr>
          <w:p w14:paraId="3D83A1BE" w14:textId="0D774858" w:rsidR="00AA5459" w:rsidRPr="00AA5459" w:rsidRDefault="00AA5459" w:rsidP="00F12F42">
            <w:pPr>
              <w:pStyle w:val="PargrafodaLista"/>
              <w:tabs>
                <w:tab w:val="left" w:pos="851"/>
              </w:tabs>
              <w:spacing w:before="1"/>
              <w:ind w:left="0" w:right="-35"/>
              <w:jc w:val="center"/>
              <w:rPr>
                <w:sz w:val="20"/>
                <w:szCs w:val="20"/>
              </w:rPr>
            </w:pPr>
            <w:r w:rsidRPr="00AA5459">
              <w:rPr>
                <w:color w:val="000000"/>
                <w:sz w:val="20"/>
                <w:szCs w:val="20"/>
              </w:rPr>
              <w:t>Diária</w:t>
            </w:r>
          </w:p>
        </w:tc>
        <w:tc>
          <w:tcPr>
            <w:tcW w:w="1275" w:type="dxa"/>
            <w:vAlign w:val="center"/>
          </w:tcPr>
          <w:p w14:paraId="7DE0D8DA" w14:textId="341F1A0E" w:rsidR="00AA5459" w:rsidRPr="00AA5459" w:rsidRDefault="00AA5459" w:rsidP="00F12F42">
            <w:pPr>
              <w:pStyle w:val="PargrafodaLista"/>
              <w:tabs>
                <w:tab w:val="left" w:pos="851"/>
              </w:tabs>
              <w:spacing w:before="1"/>
              <w:ind w:left="0" w:right="-35"/>
              <w:jc w:val="center"/>
              <w:rPr>
                <w:sz w:val="20"/>
                <w:szCs w:val="20"/>
              </w:rPr>
            </w:pPr>
            <w:proofErr w:type="gramStart"/>
            <w:r w:rsidRPr="00AA5459">
              <w:rPr>
                <w:color w:val="000000"/>
                <w:sz w:val="20"/>
                <w:szCs w:val="20"/>
              </w:rPr>
              <w:t>2</w:t>
            </w:r>
            <w:proofErr w:type="gramEnd"/>
          </w:p>
        </w:tc>
        <w:tc>
          <w:tcPr>
            <w:tcW w:w="1418" w:type="dxa"/>
          </w:tcPr>
          <w:p w14:paraId="35EC1370" w14:textId="6E9259C6" w:rsidR="00AA5459" w:rsidRPr="00AA5459" w:rsidRDefault="00590709" w:rsidP="005C4858">
            <w:pPr>
              <w:pStyle w:val="PargrafodaLista"/>
              <w:tabs>
                <w:tab w:val="left" w:pos="851"/>
              </w:tabs>
              <w:spacing w:before="1"/>
              <w:ind w:left="0" w:right="-35"/>
              <w:jc w:val="both"/>
              <w:rPr>
                <w:sz w:val="20"/>
                <w:szCs w:val="20"/>
              </w:rPr>
            </w:pPr>
            <w:r>
              <w:rPr>
                <w:sz w:val="20"/>
                <w:szCs w:val="20"/>
              </w:rPr>
              <w:t>R$</w:t>
            </w:r>
            <w:r>
              <w:rPr>
                <w:sz w:val="20"/>
                <w:szCs w:val="20"/>
              </w:rPr>
              <w:t xml:space="preserve"> 3.316,67</w:t>
            </w:r>
          </w:p>
        </w:tc>
        <w:tc>
          <w:tcPr>
            <w:tcW w:w="1414" w:type="dxa"/>
          </w:tcPr>
          <w:p w14:paraId="3CB28D6C" w14:textId="12F0C484" w:rsidR="00AA5459" w:rsidRPr="00AA5459" w:rsidRDefault="00590709" w:rsidP="005C4858">
            <w:pPr>
              <w:pStyle w:val="PargrafodaLista"/>
              <w:tabs>
                <w:tab w:val="left" w:pos="851"/>
              </w:tabs>
              <w:spacing w:before="1"/>
              <w:ind w:left="0" w:right="-35"/>
              <w:jc w:val="both"/>
              <w:rPr>
                <w:sz w:val="20"/>
                <w:szCs w:val="20"/>
              </w:rPr>
            </w:pPr>
            <w:r>
              <w:rPr>
                <w:sz w:val="20"/>
                <w:szCs w:val="20"/>
              </w:rPr>
              <w:t>R$</w:t>
            </w:r>
            <w:r>
              <w:rPr>
                <w:sz w:val="20"/>
                <w:szCs w:val="20"/>
              </w:rPr>
              <w:t xml:space="preserve"> 6.633,33</w:t>
            </w:r>
          </w:p>
        </w:tc>
      </w:tr>
      <w:tr w:rsidR="00AA5459" w:rsidRPr="00AA5459" w14:paraId="517DD3D0" w14:textId="77777777" w:rsidTr="003464FB">
        <w:tc>
          <w:tcPr>
            <w:tcW w:w="817" w:type="dxa"/>
          </w:tcPr>
          <w:p w14:paraId="3F3ECCB9" w14:textId="77777777" w:rsidR="00AA5459" w:rsidRPr="00AA5459" w:rsidRDefault="00AA5459" w:rsidP="005C4858">
            <w:pPr>
              <w:pStyle w:val="PargrafodaLista"/>
              <w:tabs>
                <w:tab w:val="left" w:pos="851"/>
              </w:tabs>
              <w:spacing w:before="1"/>
              <w:ind w:left="0" w:right="-35"/>
              <w:jc w:val="center"/>
              <w:rPr>
                <w:sz w:val="20"/>
                <w:szCs w:val="20"/>
              </w:rPr>
            </w:pPr>
            <w:proofErr w:type="gramStart"/>
            <w:r w:rsidRPr="00AA5459">
              <w:rPr>
                <w:sz w:val="20"/>
                <w:szCs w:val="20"/>
              </w:rPr>
              <w:t>7</w:t>
            </w:r>
            <w:proofErr w:type="gramEnd"/>
          </w:p>
        </w:tc>
        <w:tc>
          <w:tcPr>
            <w:tcW w:w="3969" w:type="dxa"/>
            <w:vAlign w:val="center"/>
          </w:tcPr>
          <w:p w14:paraId="67409B43" w14:textId="0F0B91CD" w:rsidR="00AA5459" w:rsidRPr="00AA5459" w:rsidRDefault="00AA5459" w:rsidP="005C4858">
            <w:pPr>
              <w:pStyle w:val="PargrafodaLista"/>
              <w:tabs>
                <w:tab w:val="left" w:pos="851"/>
              </w:tabs>
              <w:spacing w:before="1"/>
              <w:ind w:left="0" w:right="-35"/>
              <w:jc w:val="both"/>
              <w:rPr>
                <w:sz w:val="20"/>
                <w:szCs w:val="20"/>
              </w:rPr>
            </w:pPr>
            <w:proofErr w:type="gramStart"/>
            <w:r w:rsidRPr="00AA5459">
              <w:rPr>
                <w:rFonts w:ascii="Calibri" w:hAnsi="Calibri"/>
                <w:color w:val="000000"/>
                <w:sz w:val="20"/>
                <w:szCs w:val="20"/>
              </w:rPr>
              <w:t>3</w:t>
            </w:r>
            <w:proofErr w:type="gramEnd"/>
            <w:r w:rsidRPr="00AA5459">
              <w:rPr>
                <w:rFonts w:ascii="Calibri" w:hAnsi="Calibri"/>
                <w:color w:val="000000"/>
                <w:sz w:val="20"/>
                <w:szCs w:val="20"/>
              </w:rPr>
              <w:t xml:space="preserve"> (três) banheiro químico.</w:t>
            </w:r>
          </w:p>
        </w:tc>
        <w:tc>
          <w:tcPr>
            <w:tcW w:w="851" w:type="dxa"/>
            <w:vAlign w:val="center"/>
          </w:tcPr>
          <w:p w14:paraId="3491532D" w14:textId="49E51C2C" w:rsidR="00AA5459" w:rsidRPr="00AA5459" w:rsidRDefault="00AA5459" w:rsidP="00F12F42">
            <w:pPr>
              <w:pStyle w:val="PargrafodaLista"/>
              <w:tabs>
                <w:tab w:val="left" w:pos="851"/>
              </w:tabs>
              <w:spacing w:before="1"/>
              <w:ind w:left="0" w:right="-35"/>
              <w:jc w:val="center"/>
              <w:rPr>
                <w:sz w:val="20"/>
                <w:szCs w:val="20"/>
              </w:rPr>
            </w:pPr>
            <w:r w:rsidRPr="00AA5459">
              <w:rPr>
                <w:color w:val="000000"/>
                <w:sz w:val="20"/>
                <w:szCs w:val="20"/>
              </w:rPr>
              <w:t>Diária</w:t>
            </w:r>
          </w:p>
        </w:tc>
        <w:tc>
          <w:tcPr>
            <w:tcW w:w="1275" w:type="dxa"/>
            <w:vAlign w:val="center"/>
          </w:tcPr>
          <w:p w14:paraId="4630A629" w14:textId="75768E63" w:rsidR="00AA5459" w:rsidRPr="00AA5459" w:rsidRDefault="00AA5459" w:rsidP="00F12F42">
            <w:pPr>
              <w:pStyle w:val="PargrafodaLista"/>
              <w:tabs>
                <w:tab w:val="left" w:pos="851"/>
              </w:tabs>
              <w:spacing w:before="1"/>
              <w:ind w:left="0" w:right="-35"/>
              <w:jc w:val="center"/>
              <w:rPr>
                <w:sz w:val="20"/>
                <w:szCs w:val="20"/>
              </w:rPr>
            </w:pPr>
            <w:proofErr w:type="gramStart"/>
            <w:r w:rsidRPr="00AA5459">
              <w:rPr>
                <w:color w:val="000000"/>
                <w:sz w:val="20"/>
                <w:szCs w:val="20"/>
              </w:rPr>
              <w:t>2</w:t>
            </w:r>
            <w:proofErr w:type="gramEnd"/>
          </w:p>
        </w:tc>
        <w:tc>
          <w:tcPr>
            <w:tcW w:w="1418" w:type="dxa"/>
          </w:tcPr>
          <w:p w14:paraId="5363514E" w14:textId="240C5F15" w:rsidR="00AA5459" w:rsidRPr="00AA5459" w:rsidRDefault="00590709" w:rsidP="005C4858">
            <w:pPr>
              <w:pStyle w:val="PargrafodaLista"/>
              <w:tabs>
                <w:tab w:val="left" w:pos="851"/>
              </w:tabs>
              <w:spacing w:before="1"/>
              <w:ind w:left="0" w:right="-35"/>
              <w:jc w:val="both"/>
              <w:rPr>
                <w:sz w:val="20"/>
                <w:szCs w:val="20"/>
              </w:rPr>
            </w:pPr>
            <w:r>
              <w:rPr>
                <w:sz w:val="20"/>
                <w:szCs w:val="20"/>
              </w:rPr>
              <w:t>R$</w:t>
            </w:r>
            <w:r>
              <w:rPr>
                <w:sz w:val="20"/>
                <w:szCs w:val="20"/>
              </w:rPr>
              <w:t xml:space="preserve"> 1.166,67</w:t>
            </w:r>
          </w:p>
        </w:tc>
        <w:tc>
          <w:tcPr>
            <w:tcW w:w="1414" w:type="dxa"/>
          </w:tcPr>
          <w:p w14:paraId="2432F215" w14:textId="1EE75B2F" w:rsidR="00AA5459" w:rsidRPr="00AA5459" w:rsidRDefault="00590709" w:rsidP="005C4858">
            <w:pPr>
              <w:pStyle w:val="PargrafodaLista"/>
              <w:tabs>
                <w:tab w:val="left" w:pos="851"/>
              </w:tabs>
              <w:spacing w:before="1"/>
              <w:ind w:left="0" w:right="-35"/>
              <w:jc w:val="both"/>
              <w:rPr>
                <w:sz w:val="20"/>
                <w:szCs w:val="20"/>
              </w:rPr>
            </w:pPr>
            <w:r>
              <w:rPr>
                <w:sz w:val="20"/>
                <w:szCs w:val="20"/>
              </w:rPr>
              <w:t>R$</w:t>
            </w:r>
            <w:r>
              <w:rPr>
                <w:sz w:val="20"/>
                <w:szCs w:val="20"/>
              </w:rPr>
              <w:t xml:space="preserve"> 2.333,33</w:t>
            </w:r>
          </w:p>
        </w:tc>
      </w:tr>
      <w:tr w:rsidR="00AA5459" w:rsidRPr="00AA5459" w14:paraId="1B9E30FA" w14:textId="77777777" w:rsidTr="003464FB">
        <w:tc>
          <w:tcPr>
            <w:tcW w:w="817" w:type="dxa"/>
          </w:tcPr>
          <w:p w14:paraId="6333B7A4" w14:textId="77777777" w:rsidR="00AA5459" w:rsidRPr="00AA5459" w:rsidRDefault="00AA5459" w:rsidP="005C4858">
            <w:pPr>
              <w:pStyle w:val="PargrafodaLista"/>
              <w:tabs>
                <w:tab w:val="left" w:pos="851"/>
              </w:tabs>
              <w:spacing w:before="1"/>
              <w:ind w:left="0" w:right="-35"/>
              <w:jc w:val="center"/>
              <w:rPr>
                <w:sz w:val="20"/>
                <w:szCs w:val="20"/>
              </w:rPr>
            </w:pPr>
            <w:proofErr w:type="gramStart"/>
            <w:r w:rsidRPr="00AA5459">
              <w:rPr>
                <w:sz w:val="20"/>
                <w:szCs w:val="20"/>
              </w:rPr>
              <w:t>8</w:t>
            </w:r>
            <w:proofErr w:type="gramEnd"/>
          </w:p>
        </w:tc>
        <w:tc>
          <w:tcPr>
            <w:tcW w:w="3969" w:type="dxa"/>
            <w:vAlign w:val="center"/>
          </w:tcPr>
          <w:p w14:paraId="5218E9B1" w14:textId="604153F7" w:rsidR="00AA5459" w:rsidRPr="00AA5459" w:rsidRDefault="00AA5459" w:rsidP="005C4858">
            <w:pPr>
              <w:pStyle w:val="PargrafodaLista"/>
              <w:tabs>
                <w:tab w:val="left" w:pos="851"/>
              </w:tabs>
              <w:spacing w:before="1"/>
              <w:ind w:left="0" w:right="-35"/>
              <w:jc w:val="both"/>
              <w:rPr>
                <w:sz w:val="20"/>
                <w:szCs w:val="20"/>
              </w:rPr>
            </w:pPr>
            <w:r w:rsidRPr="00AA5459">
              <w:rPr>
                <w:rFonts w:ascii="Calibri" w:hAnsi="Calibri"/>
                <w:color w:val="000000"/>
                <w:sz w:val="20"/>
                <w:szCs w:val="20"/>
              </w:rPr>
              <w:t>Gerador de energia de 260 KVA.</w:t>
            </w:r>
          </w:p>
        </w:tc>
        <w:tc>
          <w:tcPr>
            <w:tcW w:w="851" w:type="dxa"/>
            <w:vAlign w:val="center"/>
          </w:tcPr>
          <w:p w14:paraId="20CA0059" w14:textId="453F0911" w:rsidR="00AA5459" w:rsidRPr="00AA5459" w:rsidRDefault="00AA5459" w:rsidP="00F12F42">
            <w:pPr>
              <w:pStyle w:val="PargrafodaLista"/>
              <w:tabs>
                <w:tab w:val="left" w:pos="851"/>
              </w:tabs>
              <w:spacing w:before="1"/>
              <w:ind w:left="0" w:right="-35"/>
              <w:jc w:val="center"/>
              <w:rPr>
                <w:sz w:val="20"/>
                <w:szCs w:val="20"/>
              </w:rPr>
            </w:pPr>
            <w:r w:rsidRPr="00AA5459">
              <w:rPr>
                <w:color w:val="000000"/>
                <w:sz w:val="20"/>
                <w:szCs w:val="20"/>
              </w:rPr>
              <w:t>Diária</w:t>
            </w:r>
          </w:p>
        </w:tc>
        <w:tc>
          <w:tcPr>
            <w:tcW w:w="1275" w:type="dxa"/>
            <w:vAlign w:val="center"/>
          </w:tcPr>
          <w:p w14:paraId="007C1008" w14:textId="1E4B9EF4" w:rsidR="00AA5459" w:rsidRPr="00AA5459" w:rsidRDefault="00AA5459" w:rsidP="00F12F42">
            <w:pPr>
              <w:pStyle w:val="PargrafodaLista"/>
              <w:tabs>
                <w:tab w:val="left" w:pos="851"/>
              </w:tabs>
              <w:spacing w:before="1"/>
              <w:ind w:left="0" w:right="-35"/>
              <w:jc w:val="center"/>
              <w:rPr>
                <w:sz w:val="20"/>
                <w:szCs w:val="20"/>
              </w:rPr>
            </w:pPr>
            <w:proofErr w:type="gramStart"/>
            <w:r w:rsidRPr="00AA5459">
              <w:rPr>
                <w:color w:val="000000"/>
                <w:sz w:val="20"/>
                <w:szCs w:val="20"/>
              </w:rPr>
              <w:t>2</w:t>
            </w:r>
            <w:proofErr w:type="gramEnd"/>
          </w:p>
        </w:tc>
        <w:tc>
          <w:tcPr>
            <w:tcW w:w="1418" w:type="dxa"/>
          </w:tcPr>
          <w:p w14:paraId="327FB123" w14:textId="1DA38BD8" w:rsidR="00AA5459" w:rsidRPr="00AA5459" w:rsidRDefault="00590709" w:rsidP="005C4858">
            <w:pPr>
              <w:pStyle w:val="PargrafodaLista"/>
              <w:tabs>
                <w:tab w:val="left" w:pos="851"/>
              </w:tabs>
              <w:spacing w:before="1"/>
              <w:ind w:left="0" w:right="-35"/>
              <w:jc w:val="both"/>
              <w:rPr>
                <w:sz w:val="20"/>
                <w:szCs w:val="20"/>
              </w:rPr>
            </w:pPr>
            <w:r>
              <w:rPr>
                <w:sz w:val="20"/>
                <w:szCs w:val="20"/>
              </w:rPr>
              <w:t>R$</w:t>
            </w:r>
            <w:r>
              <w:rPr>
                <w:sz w:val="20"/>
                <w:szCs w:val="20"/>
              </w:rPr>
              <w:t xml:space="preserve"> 3. 693,33</w:t>
            </w:r>
          </w:p>
        </w:tc>
        <w:tc>
          <w:tcPr>
            <w:tcW w:w="1414" w:type="dxa"/>
          </w:tcPr>
          <w:p w14:paraId="67BB6853" w14:textId="6525AE2D" w:rsidR="00AA5459" w:rsidRPr="00AA5459" w:rsidRDefault="00590709" w:rsidP="005C4858">
            <w:pPr>
              <w:pStyle w:val="PargrafodaLista"/>
              <w:tabs>
                <w:tab w:val="left" w:pos="851"/>
              </w:tabs>
              <w:spacing w:before="1"/>
              <w:ind w:left="0" w:right="-35"/>
              <w:jc w:val="both"/>
              <w:rPr>
                <w:sz w:val="20"/>
                <w:szCs w:val="20"/>
              </w:rPr>
            </w:pPr>
            <w:r>
              <w:rPr>
                <w:sz w:val="20"/>
                <w:szCs w:val="20"/>
              </w:rPr>
              <w:t>R$</w:t>
            </w:r>
            <w:r>
              <w:rPr>
                <w:sz w:val="20"/>
                <w:szCs w:val="20"/>
              </w:rPr>
              <w:t xml:space="preserve"> 7.386,67</w:t>
            </w:r>
          </w:p>
        </w:tc>
      </w:tr>
      <w:tr w:rsidR="00AA5459" w:rsidRPr="00AA5459" w14:paraId="4DD13906" w14:textId="77777777" w:rsidTr="003464FB">
        <w:tc>
          <w:tcPr>
            <w:tcW w:w="817" w:type="dxa"/>
          </w:tcPr>
          <w:p w14:paraId="1EC9A982" w14:textId="77777777" w:rsidR="00AA5459" w:rsidRPr="00AA5459" w:rsidRDefault="00AA5459" w:rsidP="005C4858">
            <w:pPr>
              <w:pStyle w:val="PargrafodaLista"/>
              <w:tabs>
                <w:tab w:val="left" w:pos="851"/>
              </w:tabs>
              <w:spacing w:before="1"/>
              <w:ind w:left="0" w:right="-35"/>
              <w:jc w:val="center"/>
              <w:rPr>
                <w:sz w:val="20"/>
                <w:szCs w:val="20"/>
              </w:rPr>
            </w:pPr>
            <w:proofErr w:type="gramStart"/>
            <w:r w:rsidRPr="00AA5459">
              <w:rPr>
                <w:sz w:val="20"/>
                <w:szCs w:val="20"/>
              </w:rPr>
              <w:t>9</w:t>
            </w:r>
            <w:proofErr w:type="gramEnd"/>
          </w:p>
        </w:tc>
        <w:tc>
          <w:tcPr>
            <w:tcW w:w="3969" w:type="dxa"/>
            <w:vAlign w:val="center"/>
          </w:tcPr>
          <w:p w14:paraId="3978AD07" w14:textId="561DBEF2" w:rsidR="00AA5459" w:rsidRPr="00AA5459" w:rsidRDefault="00AA5459" w:rsidP="005C4858">
            <w:pPr>
              <w:pStyle w:val="PargrafodaLista"/>
              <w:tabs>
                <w:tab w:val="left" w:pos="851"/>
              </w:tabs>
              <w:spacing w:before="1"/>
              <w:ind w:left="0" w:right="-35"/>
              <w:jc w:val="both"/>
              <w:rPr>
                <w:sz w:val="20"/>
                <w:szCs w:val="20"/>
              </w:rPr>
            </w:pPr>
            <w:r w:rsidRPr="00AA5459">
              <w:rPr>
                <w:rFonts w:ascii="Calibri" w:hAnsi="Calibri"/>
                <w:color w:val="000000"/>
                <w:sz w:val="20"/>
                <w:szCs w:val="20"/>
              </w:rPr>
              <w:t>Grid de aluminio Box Truss Q50.</w:t>
            </w:r>
          </w:p>
        </w:tc>
        <w:tc>
          <w:tcPr>
            <w:tcW w:w="851" w:type="dxa"/>
            <w:vAlign w:val="center"/>
          </w:tcPr>
          <w:p w14:paraId="6592C659" w14:textId="4110AFED" w:rsidR="00AA5459" w:rsidRPr="00AA5459" w:rsidRDefault="00AA5459" w:rsidP="00F12F42">
            <w:pPr>
              <w:pStyle w:val="PargrafodaLista"/>
              <w:tabs>
                <w:tab w:val="left" w:pos="851"/>
              </w:tabs>
              <w:spacing w:before="1"/>
              <w:ind w:left="0" w:right="-35"/>
              <w:jc w:val="center"/>
              <w:rPr>
                <w:sz w:val="20"/>
                <w:szCs w:val="20"/>
              </w:rPr>
            </w:pPr>
            <w:r w:rsidRPr="00AA5459">
              <w:rPr>
                <w:color w:val="000000"/>
                <w:sz w:val="20"/>
                <w:szCs w:val="20"/>
              </w:rPr>
              <w:t>Metro dia</w:t>
            </w:r>
          </w:p>
        </w:tc>
        <w:tc>
          <w:tcPr>
            <w:tcW w:w="1275" w:type="dxa"/>
            <w:vAlign w:val="center"/>
          </w:tcPr>
          <w:p w14:paraId="4AD0383F" w14:textId="1C904209" w:rsidR="00AA5459" w:rsidRPr="00AA5459" w:rsidRDefault="00AA5459" w:rsidP="00F12F42">
            <w:pPr>
              <w:pStyle w:val="PargrafodaLista"/>
              <w:tabs>
                <w:tab w:val="left" w:pos="851"/>
              </w:tabs>
              <w:spacing w:before="1"/>
              <w:ind w:left="0" w:right="-35"/>
              <w:jc w:val="center"/>
              <w:rPr>
                <w:sz w:val="20"/>
                <w:szCs w:val="20"/>
              </w:rPr>
            </w:pPr>
            <w:r w:rsidRPr="00AA5459">
              <w:rPr>
                <w:color w:val="000000"/>
                <w:sz w:val="20"/>
                <w:szCs w:val="20"/>
              </w:rPr>
              <w:t>80</w:t>
            </w:r>
          </w:p>
        </w:tc>
        <w:tc>
          <w:tcPr>
            <w:tcW w:w="1418" w:type="dxa"/>
          </w:tcPr>
          <w:p w14:paraId="310AA2A7" w14:textId="2FF6BC6F" w:rsidR="00AA5459" w:rsidRPr="00AA5459" w:rsidRDefault="00590709" w:rsidP="005C4858">
            <w:pPr>
              <w:pStyle w:val="PargrafodaLista"/>
              <w:tabs>
                <w:tab w:val="left" w:pos="851"/>
              </w:tabs>
              <w:spacing w:before="1"/>
              <w:ind w:left="0" w:right="-35"/>
              <w:jc w:val="both"/>
              <w:rPr>
                <w:sz w:val="20"/>
                <w:szCs w:val="20"/>
              </w:rPr>
            </w:pPr>
            <w:r>
              <w:rPr>
                <w:sz w:val="20"/>
                <w:szCs w:val="20"/>
              </w:rPr>
              <w:t>R$</w:t>
            </w:r>
            <w:r>
              <w:rPr>
                <w:sz w:val="20"/>
                <w:szCs w:val="20"/>
              </w:rPr>
              <w:t xml:space="preserve"> 90,00</w:t>
            </w:r>
          </w:p>
        </w:tc>
        <w:tc>
          <w:tcPr>
            <w:tcW w:w="1414" w:type="dxa"/>
          </w:tcPr>
          <w:p w14:paraId="000EAB60" w14:textId="70F80B0D" w:rsidR="00AA5459" w:rsidRPr="00AA5459" w:rsidRDefault="00590709" w:rsidP="005C4858">
            <w:pPr>
              <w:pStyle w:val="PargrafodaLista"/>
              <w:tabs>
                <w:tab w:val="left" w:pos="851"/>
              </w:tabs>
              <w:spacing w:before="1"/>
              <w:ind w:left="0" w:right="-35"/>
              <w:jc w:val="both"/>
              <w:rPr>
                <w:sz w:val="20"/>
                <w:szCs w:val="20"/>
              </w:rPr>
            </w:pPr>
            <w:r>
              <w:rPr>
                <w:sz w:val="20"/>
                <w:szCs w:val="20"/>
              </w:rPr>
              <w:t>R$</w:t>
            </w:r>
            <w:r>
              <w:rPr>
                <w:sz w:val="20"/>
                <w:szCs w:val="20"/>
              </w:rPr>
              <w:t xml:space="preserve"> 7.200,00</w:t>
            </w:r>
          </w:p>
        </w:tc>
      </w:tr>
      <w:tr w:rsidR="00F12F42" w:rsidRPr="00AA5459" w14:paraId="1E1C4D78" w14:textId="77777777" w:rsidTr="00F12F42">
        <w:trPr>
          <w:trHeight w:val="806"/>
        </w:trPr>
        <w:tc>
          <w:tcPr>
            <w:tcW w:w="817" w:type="dxa"/>
          </w:tcPr>
          <w:p w14:paraId="74255D6D" w14:textId="4946871C" w:rsidR="00F12F42" w:rsidRPr="00AA5459" w:rsidRDefault="00F12F42" w:rsidP="005C4858">
            <w:pPr>
              <w:pStyle w:val="PargrafodaLista"/>
              <w:tabs>
                <w:tab w:val="left" w:pos="851"/>
              </w:tabs>
              <w:spacing w:before="1"/>
              <w:ind w:left="0" w:right="-35"/>
              <w:jc w:val="center"/>
              <w:rPr>
                <w:sz w:val="20"/>
                <w:szCs w:val="20"/>
              </w:rPr>
            </w:pPr>
            <w:r w:rsidRPr="00AA5459">
              <w:rPr>
                <w:sz w:val="20"/>
                <w:szCs w:val="20"/>
              </w:rPr>
              <w:t>10</w:t>
            </w:r>
          </w:p>
        </w:tc>
        <w:tc>
          <w:tcPr>
            <w:tcW w:w="3969" w:type="dxa"/>
            <w:vAlign w:val="center"/>
          </w:tcPr>
          <w:p w14:paraId="587E1F40" w14:textId="31BA106B" w:rsidR="00F12F42" w:rsidRPr="00AA5459" w:rsidRDefault="00F12F42" w:rsidP="005C4858">
            <w:pPr>
              <w:pStyle w:val="PargrafodaLista"/>
              <w:tabs>
                <w:tab w:val="left" w:pos="851"/>
              </w:tabs>
              <w:spacing w:before="1"/>
              <w:ind w:left="0" w:right="-35"/>
              <w:jc w:val="both"/>
              <w:rPr>
                <w:rFonts w:ascii="Calibri" w:hAnsi="Calibri"/>
                <w:color w:val="000000"/>
                <w:sz w:val="20"/>
                <w:szCs w:val="20"/>
              </w:rPr>
            </w:pPr>
            <w:r w:rsidRPr="00AA5459">
              <w:rPr>
                <w:rFonts w:ascii="Calibri" w:hAnsi="Calibri"/>
                <w:color w:val="000000"/>
                <w:sz w:val="20"/>
                <w:szCs w:val="20"/>
              </w:rPr>
              <w:t>Palco com cobertura com dimensão 10m X 07m; Praticavel/ palco forrado de carpete com tamanho 8mx16m.</w:t>
            </w:r>
          </w:p>
        </w:tc>
        <w:tc>
          <w:tcPr>
            <w:tcW w:w="851" w:type="dxa"/>
            <w:vAlign w:val="center"/>
          </w:tcPr>
          <w:p w14:paraId="7981AF71" w14:textId="4A14AB24" w:rsidR="00F12F42" w:rsidRPr="00AA5459" w:rsidRDefault="00F12F42" w:rsidP="00F12F42">
            <w:pPr>
              <w:pStyle w:val="PargrafodaLista"/>
              <w:tabs>
                <w:tab w:val="left" w:pos="851"/>
              </w:tabs>
              <w:spacing w:before="1"/>
              <w:ind w:left="0" w:right="-35"/>
              <w:jc w:val="center"/>
              <w:rPr>
                <w:color w:val="000000"/>
                <w:sz w:val="20"/>
                <w:szCs w:val="20"/>
              </w:rPr>
            </w:pPr>
            <w:r w:rsidRPr="00AA5459">
              <w:rPr>
                <w:color w:val="000000"/>
                <w:sz w:val="20"/>
                <w:szCs w:val="20"/>
              </w:rPr>
              <w:t>Diária</w:t>
            </w:r>
          </w:p>
        </w:tc>
        <w:tc>
          <w:tcPr>
            <w:tcW w:w="1275" w:type="dxa"/>
            <w:vAlign w:val="center"/>
          </w:tcPr>
          <w:p w14:paraId="7F34700B" w14:textId="15F66EDB" w:rsidR="00F12F42" w:rsidRPr="00AA5459" w:rsidRDefault="00F12F42" w:rsidP="00F12F42">
            <w:pPr>
              <w:pStyle w:val="PargrafodaLista"/>
              <w:tabs>
                <w:tab w:val="left" w:pos="851"/>
              </w:tabs>
              <w:spacing w:before="1"/>
              <w:ind w:left="0" w:right="-35"/>
              <w:jc w:val="center"/>
              <w:rPr>
                <w:color w:val="000000"/>
                <w:sz w:val="20"/>
                <w:szCs w:val="20"/>
              </w:rPr>
            </w:pPr>
            <w:proofErr w:type="gramStart"/>
            <w:r w:rsidRPr="00AA5459">
              <w:rPr>
                <w:color w:val="000000"/>
                <w:sz w:val="20"/>
                <w:szCs w:val="20"/>
              </w:rPr>
              <w:t>2</w:t>
            </w:r>
            <w:proofErr w:type="gramEnd"/>
          </w:p>
        </w:tc>
        <w:tc>
          <w:tcPr>
            <w:tcW w:w="1418" w:type="dxa"/>
          </w:tcPr>
          <w:p w14:paraId="19BB48B7" w14:textId="69245708" w:rsidR="00F12F42" w:rsidRPr="00AA5459" w:rsidRDefault="00590709" w:rsidP="005C4858">
            <w:pPr>
              <w:pStyle w:val="PargrafodaLista"/>
              <w:tabs>
                <w:tab w:val="left" w:pos="851"/>
              </w:tabs>
              <w:spacing w:before="1"/>
              <w:ind w:left="0" w:right="-35"/>
              <w:jc w:val="both"/>
              <w:rPr>
                <w:sz w:val="20"/>
                <w:szCs w:val="20"/>
              </w:rPr>
            </w:pPr>
            <w:r>
              <w:rPr>
                <w:sz w:val="20"/>
                <w:szCs w:val="20"/>
              </w:rPr>
              <w:t>R$</w:t>
            </w:r>
            <w:r>
              <w:rPr>
                <w:sz w:val="20"/>
                <w:szCs w:val="20"/>
              </w:rPr>
              <w:t xml:space="preserve"> 6.033,33</w:t>
            </w:r>
          </w:p>
        </w:tc>
        <w:tc>
          <w:tcPr>
            <w:tcW w:w="1414" w:type="dxa"/>
          </w:tcPr>
          <w:p w14:paraId="40E14B8E" w14:textId="55B71808" w:rsidR="00F12F42" w:rsidRPr="00AA5459" w:rsidRDefault="00590709" w:rsidP="005C4858">
            <w:pPr>
              <w:pStyle w:val="PargrafodaLista"/>
              <w:tabs>
                <w:tab w:val="left" w:pos="851"/>
              </w:tabs>
              <w:spacing w:before="1"/>
              <w:ind w:left="0" w:right="-35"/>
              <w:jc w:val="both"/>
              <w:rPr>
                <w:sz w:val="20"/>
                <w:szCs w:val="20"/>
              </w:rPr>
            </w:pPr>
            <w:r>
              <w:rPr>
                <w:sz w:val="20"/>
                <w:szCs w:val="20"/>
              </w:rPr>
              <w:t>R$</w:t>
            </w:r>
            <w:r>
              <w:rPr>
                <w:sz w:val="20"/>
                <w:szCs w:val="20"/>
              </w:rPr>
              <w:t xml:space="preserve"> 12.066,67</w:t>
            </w:r>
          </w:p>
        </w:tc>
      </w:tr>
      <w:tr w:rsidR="00AA5459" w:rsidRPr="00AA5459" w14:paraId="3943FDFE" w14:textId="77777777" w:rsidTr="003464FB">
        <w:tc>
          <w:tcPr>
            <w:tcW w:w="817" w:type="dxa"/>
          </w:tcPr>
          <w:p w14:paraId="6E856907" w14:textId="431EAA19" w:rsidR="00AA5459" w:rsidRPr="00AA5459" w:rsidRDefault="00AA5459" w:rsidP="005C4858">
            <w:pPr>
              <w:pStyle w:val="PargrafodaLista"/>
              <w:tabs>
                <w:tab w:val="left" w:pos="851"/>
              </w:tabs>
              <w:spacing w:before="1"/>
              <w:ind w:left="0" w:right="-35"/>
              <w:jc w:val="center"/>
              <w:rPr>
                <w:sz w:val="20"/>
                <w:szCs w:val="20"/>
              </w:rPr>
            </w:pPr>
          </w:p>
        </w:tc>
        <w:tc>
          <w:tcPr>
            <w:tcW w:w="3969" w:type="dxa"/>
            <w:vAlign w:val="center"/>
          </w:tcPr>
          <w:p w14:paraId="3BED4A1C" w14:textId="77777777" w:rsidR="00F12F42" w:rsidRDefault="00F12F42" w:rsidP="00F12F42">
            <w:pPr>
              <w:jc w:val="both"/>
              <w:rPr>
                <w:rFonts w:ascii="Calibri" w:hAnsi="Calibri"/>
                <w:color w:val="000000"/>
              </w:rPr>
            </w:pPr>
            <w:r>
              <w:rPr>
                <w:rFonts w:ascii="Calibri" w:hAnsi="Calibri"/>
                <w:color w:val="000000"/>
              </w:rPr>
              <w:t xml:space="preserve">SERVIÇO DE SONORIZAÇÃO - SOM P.A 32 - </w:t>
            </w:r>
            <w:proofErr w:type="gramStart"/>
            <w:r>
              <w:rPr>
                <w:rFonts w:ascii="Calibri" w:hAnsi="Calibri"/>
                <w:color w:val="000000"/>
              </w:rPr>
              <w:t>1</w:t>
            </w:r>
            <w:proofErr w:type="gramEnd"/>
            <w:r>
              <w:rPr>
                <w:rFonts w:ascii="Calibri" w:hAnsi="Calibri"/>
                <w:color w:val="000000"/>
              </w:rPr>
              <w:t xml:space="preserve"> Mesa de som digital 32 canais com 16 mandadas auxiliares; IMulticabo de 48 canais com 60 metros + splinter; 2 Processadores digitais; 1 CD/DVD player;1 Notebook;16 Caixas de subgrave com 02 falantes de 18”; 16 Caixas de alta frequência Linearray com 2x12” + 4X6.5” + 2 driver em guias de onda; - Sistema de amplificação que atenda às necessidades do sistema acima e fiação e conexões para as devidas ligações; MONITOR (PALCO); 1 Mesa de som digital 32 canais com 16 mandadas auxiliares; 1 Processador digital para o sidefill; 1 Sidefill com 2 caixas para subgrave com 2X18” e 2 caixas de 3 vias com 1X15” + 1X10” + driver ou 2 caixas de alta frequência linearray com 1X12” + driver para cada lado (esquerdo e direito); 10 Monitores 2X12” + driver de 2";2 Monitores tipo drumfill com 2X15” + driver 2”;4Multicabos de 12 canais;- Sistema de amplificação que atenda às necessidades do sistema acima e fiação e conexões para as devidas ligações; MICROFONES E ACESSÓRIOS - 8 Microfones sem fio UHF ;24 Microfones dinâmicos; 1 Kit de microfones para bateria;4 Microfones tipo condensador;12 Direct Box;28 Pedestais tipo girafa para microfone; 12 Garras para instrumentos; - Cabos e conexões </w:t>
            </w:r>
            <w:r>
              <w:rPr>
                <w:rFonts w:ascii="Calibri" w:hAnsi="Calibri"/>
                <w:color w:val="000000"/>
              </w:rPr>
              <w:lastRenderedPageBreak/>
              <w:t>necessários para os devidos equipamentos. BACKLINES - 2 Amplificadores para guitarra 100W + caixa; 1 Amplificador para contra baixo com 1 caixa com 4X10” + 1X15”; 1 Amplificador para teclado (combo);1 Kit de bateria acústica completo;2 Praticáveis 2,0X1,0m- Sistema de comunicação intercom com 02 pontos.</w:t>
            </w:r>
          </w:p>
          <w:p w14:paraId="0F1B34D2" w14:textId="136C7705" w:rsidR="00AA5459" w:rsidRPr="00AA5459" w:rsidRDefault="00AA5459" w:rsidP="005C4858">
            <w:pPr>
              <w:pStyle w:val="PargrafodaLista"/>
              <w:tabs>
                <w:tab w:val="left" w:pos="851"/>
              </w:tabs>
              <w:spacing w:before="1"/>
              <w:ind w:left="0" w:right="-35"/>
              <w:jc w:val="both"/>
              <w:rPr>
                <w:sz w:val="20"/>
                <w:szCs w:val="20"/>
              </w:rPr>
            </w:pPr>
          </w:p>
        </w:tc>
        <w:tc>
          <w:tcPr>
            <w:tcW w:w="851" w:type="dxa"/>
            <w:vAlign w:val="center"/>
          </w:tcPr>
          <w:p w14:paraId="21C618C2" w14:textId="6AA45E83" w:rsidR="00AA5459" w:rsidRPr="00AA5459" w:rsidRDefault="00F12F42" w:rsidP="00F12F42">
            <w:pPr>
              <w:pStyle w:val="PargrafodaLista"/>
              <w:tabs>
                <w:tab w:val="left" w:pos="851"/>
              </w:tabs>
              <w:spacing w:before="1"/>
              <w:ind w:left="0" w:right="-35"/>
              <w:jc w:val="center"/>
              <w:rPr>
                <w:sz w:val="20"/>
                <w:szCs w:val="20"/>
              </w:rPr>
            </w:pPr>
            <w:r>
              <w:rPr>
                <w:sz w:val="20"/>
                <w:szCs w:val="20"/>
              </w:rPr>
              <w:lastRenderedPageBreak/>
              <w:t>Diária</w:t>
            </w:r>
          </w:p>
        </w:tc>
        <w:tc>
          <w:tcPr>
            <w:tcW w:w="1275" w:type="dxa"/>
            <w:vAlign w:val="center"/>
          </w:tcPr>
          <w:p w14:paraId="47B0945B" w14:textId="3ECAA567" w:rsidR="00AA5459" w:rsidRPr="00AA5459" w:rsidRDefault="00F12F42" w:rsidP="00F12F42">
            <w:pPr>
              <w:pStyle w:val="PargrafodaLista"/>
              <w:tabs>
                <w:tab w:val="left" w:pos="851"/>
              </w:tabs>
              <w:spacing w:before="1"/>
              <w:ind w:left="0" w:right="-35"/>
              <w:jc w:val="center"/>
              <w:rPr>
                <w:sz w:val="20"/>
                <w:szCs w:val="20"/>
              </w:rPr>
            </w:pPr>
            <w:proofErr w:type="gramStart"/>
            <w:r>
              <w:rPr>
                <w:sz w:val="20"/>
                <w:szCs w:val="20"/>
              </w:rPr>
              <w:t>2</w:t>
            </w:r>
            <w:proofErr w:type="gramEnd"/>
          </w:p>
        </w:tc>
        <w:tc>
          <w:tcPr>
            <w:tcW w:w="1418" w:type="dxa"/>
          </w:tcPr>
          <w:p w14:paraId="5C3844A5" w14:textId="04509EE1" w:rsidR="00AA5459" w:rsidRPr="00AA5459" w:rsidRDefault="00590709" w:rsidP="005C4858">
            <w:pPr>
              <w:pStyle w:val="PargrafodaLista"/>
              <w:tabs>
                <w:tab w:val="left" w:pos="851"/>
              </w:tabs>
              <w:spacing w:before="1"/>
              <w:ind w:left="0" w:right="-35"/>
              <w:jc w:val="both"/>
              <w:rPr>
                <w:sz w:val="20"/>
                <w:szCs w:val="20"/>
              </w:rPr>
            </w:pPr>
            <w:r>
              <w:rPr>
                <w:sz w:val="20"/>
                <w:szCs w:val="20"/>
              </w:rPr>
              <w:t>R$</w:t>
            </w:r>
            <w:r>
              <w:rPr>
                <w:sz w:val="20"/>
                <w:szCs w:val="20"/>
              </w:rPr>
              <w:t xml:space="preserve"> 6.816.67</w:t>
            </w:r>
          </w:p>
        </w:tc>
        <w:tc>
          <w:tcPr>
            <w:tcW w:w="1414" w:type="dxa"/>
          </w:tcPr>
          <w:p w14:paraId="75AE42C2" w14:textId="25CC3EED" w:rsidR="00AA5459" w:rsidRPr="00AA5459" w:rsidRDefault="00590709" w:rsidP="005C4858">
            <w:pPr>
              <w:pStyle w:val="PargrafodaLista"/>
              <w:tabs>
                <w:tab w:val="left" w:pos="851"/>
              </w:tabs>
              <w:spacing w:before="1"/>
              <w:ind w:left="0" w:right="-35"/>
              <w:jc w:val="both"/>
              <w:rPr>
                <w:sz w:val="20"/>
                <w:szCs w:val="20"/>
              </w:rPr>
            </w:pPr>
            <w:r>
              <w:rPr>
                <w:sz w:val="20"/>
                <w:szCs w:val="20"/>
              </w:rPr>
              <w:t>R$</w:t>
            </w:r>
            <w:r>
              <w:rPr>
                <w:sz w:val="20"/>
                <w:szCs w:val="20"/>
              </w:rPr>
              <w:t xml:space="preserve"> 13.633,33</w:t>
            </w:r>
          </w:p>
        </w:tc>
      </w:tr>
      <w:tr w:rsidR="00022A8F" w:rsidRPr="00AA5459" w14:paraId="43BD9413" w14:textId="77777777" w:rsidTr="0043484C">
        <w:tc>
          <w:tcPr>
            <w:tcW w:w="8330" w:type="dxa"/>
            <w:gridSpan w:val="5"/>
          </w:tcPr>
          <w:p w14:paraId="4102A3C0" w14:textId="2945211F" w:rsidR="00022A8F" w:rsidRPr="00AA5459" w:rsidRDefault="00022A8F" w:rsidP="00022A8F">
            <w:pPr>
              <w:pStyle w:val="PargrafodaLista"/>
              <w:tabs>
                <w:tab w:val="left" w:pos="851"/>
              </w:tabs>
              <w:spacing w:before="1"/>
              <w:ind w:left="0" w:right="-35"/>
              <w:jc w:val="center"/>
              <w:rPr>
                <w:b/>
                <w:sz w:val="20"/>
                <w:szCs w:val="20"/>
              </w:rPr>
            </w:pPr>
            <w:r w:rsidRPr="00AA5459">
              <w:rPr>
                <w:b/>
                <w:sz w:val="20"/>
                <w:szCs w:val="20"/>
              </w:rPr>
              <w:lastRenderedPageBreak/>
              <w:t>VALOR TOTAL ESTIMADO</w:t>
            </w:r>
          </w:p>
        </w:tc>
        <w:tc>
          <w:tcPr>
            <w:tcW w:w="1414" w:type="dxa"/>
          </w:tcPr>
          <w:p w14:paraId="1D50E713" w14:textId="5F9143F1" w:rsidR="00022A8F" w:rsidRPr="00AA5459" w:rsidRDefault="00590709" w:rsidP="005C4858">
            <w:pPr>
              <w:pStyle w:val="PargrafodaLista"/>
              <w:tabs>
                <w:tab w:val="left" w:pos="851"/>
              </w:tabs>
              <w:spacing w:before="1"/>
              <w:ind w:left="0" w:right="-35"/>
              <w:jc w:val="both"/>
              <w:rPr>
                <w:b/>
                <w:sz w:val="20"/>
                <w:szCs w:val="20"/>
              </w:rPr>
            </w:pPr>
            <w:r>
              <w:rPr>
                <w:sz w:val="20"/>
                <w:szCs w:val="20"/>
              </w:rPr>
              <w:t>R$</w:t>
            </w:r>
            <w:r>
              <w:rPr>
                <w:sz w:val="20"/>
                <w:szCs w:val="20"/>
              </w:rPr>
              <w:t xml:space="preserve"> 61.036,67</w:t>
            </w:r>
            <w:bookmarkStart w:id="0" w:name="_GoBack"/>
            <w:bookmarkEnd w:id="0"/>
          </w:p>
        </w:tc>
      </w:tr>
    </w:tbl>
    <w:p w14:paraId="09B603D0" w14:textId="77777777" w:rsidR="00231156" w:rsidRDefault="00231156" w:rsidP="00FB30A5">
      <w:pPr>
        <w:tabs>
          <w:tab w:val="left" w:pos="484"/>
        </w:tabs>
        <w:ind w:right="-35"/>
        <w:jc w:val="both"/>
      </w:pPr>
    </w:p>
    <w:p w14:paraId="36B57CA4" w14:textId="77777777" w:rsidR="008B0D8A" w:rsidRDefault="008B0D8A" w:rsidP="00FB30A5">
      <w:pPr>
        <w:tabs>
          <w:tab w:val="left" w:pos="484"/>
        </w:tabs>
        <w:ind w:right="-35"/>
        <w:jc w:val="both"/>
      </w:pPr>
    </w:p>
    <w:p w14:paraId="6B7B7645" w14:textId="77777777" w:rsidR="003E644F" w:rsidRPr="003E644F" w:rsidRDefault="003E644F" w:rsidP="003E644F">
      <w:pPr>
        <w:pStyle w:val="PargrafodaLista"/>
        <w:numPr>
          <w:ilvl w:val="0"/>
          <w:numId w:val="12"/>
        </w:numPr>
        <w:tabs>
          <w:tab w:val="left" w:pos="851"/>
        </w:tabs>
        <w:suppressAutoHyphens/>
        <w:autoSpaceDE/>
        <w:autoSpaceDN/>
        <w:ind w:left="0" w:firstLine="0"/>
        <w:rPr>
          <w:rFonts w:eastAsia="Arial Unicode MS"/>
          <w:b/>
          <w:sz w:val="24"/>
          <w:szCs w:val="20"/>
          <w:lang w:val="pt-BR" w:eastAsia="pt-BR"/>
        </w:rPr>
      </w:pPr>
      <w:r w:rsidRPr="003E644F">
        <w:rPr>
          <w:rFonts w:eastAsia="Arial Unicode MS"/>
          <w:b/>
          <w:sz w:val="24"/>
          <w:szCs w:val="20"/>
          <w:lang w:val="pt-BR" w:eastAsia="pt-BR"/>
        </w:rPr>
        <w:t xml:space="preserve">ORIENTAÇÕES TÉCNICAS </w:t>
      </w:r>
      <w:r>
        <w:rPr>
          <w:rFonts w:eastAsia="Arial Unicode MS"/>
          <w:b/>
          <w:sz w:val="24"/>
          <w:szCs w:val="20"/>
          <w:lang w:val="pt-BR" w:eastAsia="pt-BR"/>
        </w:rPr>
        <w:t>A</w:t>
      </w:r>
      <w:r w:rsidRPr="003E644F">
        <w:rPr>
          <w:rFonts w:eastAsia="Arial Unicode MS"/>
          <w:b/>
          <w:sz w:val="24"/>
          <w:szCs w:val="20"/>
          <w:lang w:val="pt-BR" w:eastAsia="pt-BR"/>
        </w:rPr>
        <w:t xml:space="preserve"> SER SEGUIDAS PELA CONTRATADA:</w:t>
      </w:r>
    </w:p>
    <w:p w14:paraId="7A7514F9" w14:textId="77777777" w:rsidR="003E644F" w:rsidRPr="003E644F" w:rsidRDefault="003E644F" w:rsidP="003E644F">
      <w:pPr>
        <w:pStyle w:val="PargrafodaLista"/>
        <w:tabs>
          <w:tab w:val="left" w:pos="851"/>
        </w:tabs>
        <w:spacing w:before="1"/>
        <w:ind w:left="0" w:right="-35"/>
        <w:jc w:val="both"/>
        <w:rPr>
          <w:sz w:val="24"/>
          <w:szCs w:val="20"/>
        </w:rPr>
      </w:pPr>
    </w:p>
    <w:p w14:paraId="78B28179" w14:textId="77777777" w:rsidR="003E644F" w:rsidRPr="003E644F" w:rsidRDefault="003E644F" w:rsidP="003E644F">
      <w:pPr>
        <w:pStyle w:val="PargrafodaLista"/>
        <w:numPr>
          <w:ilvl w:val="1"/>
          <w:numId w:val="12"/>
        </w:numPr>
        <w:tabs>
          <w:tab w:val="left" w:pos="851"/>
        </w:tabs>
        <w:spacing w:before="1"/>
        <w:ind w:left="0" w:right="-35" w:firstLine="0"/>
        <w:jc w:val="both"/>
        <w:rPr>
          <w:sz w:val="24"/>
          <w:szCs w:val="20"/>
        </w:rPr>
      </w:pPr>
      <w:r w:rsidRPr="003E644F">
        <w:rPr>
          <w:sz w:val="24"/>
          <w:szCs w:val="20"/>
        </w:rPr>
        <w:t>Os serviços deverão ser executados observando as técnicas adequadas recomendadas pelo fabricante dos materiais e equipamentos, que facilitem a operação, tão como a manutenção dos bens instalados;</w:t>
      </w:r>
    </w:p>
    <w:p w14:paraId="731E0A3F" w14:textId="77777777" w:rsidR="003E644F" w:rsidRPr="003E644F" w:rsidRDefault="003E644F" w:rsidP="004B3BA2">
      <w:pPr>
        <w:pStyle w:val="PargrafodaLista"/>
        <w:tabs>
          <w:tab w:val="left" w:pos="851"/>
        </w:tabs>
        <w:spacing w:before="1"/>
        <w:ind w:left="0" w:right="-35"/>
        <w:jc w:val="both"/>
        <w:rPr>
          <w:sz w:val="24"/>
          <w:szCs w:val="20"/>
        </w:rPr>
      </w:pPr>
    </w:p>
    <w:p w14:paraId="627C0680" w14:textId="77777777" w:rsidR="003E644F" w:rsidRPr="003E644F" w:rsidRDefault="003E644F" w:rsidP="003E644F">
      <w:pPr>
        <w:pStyle w:val="PargrafodaLista"/>
        <w:numPr>
          <w:ilvl w:val="1"/>
          <w:numId w:val="12"/>
        </w:numPr>
        <w:tabs>
          <w:tab w:val="left" w:pos="851"/>
        </w:tabs>
        <w:spacing w:before="1"/>
        <w:ind w:left="0" w:right="-35" w:firstLine="0"/>
        <w:jc w:val="both"/>
        <w:rPr>
          <w:sz w:val="24"/>
          <w:szCs w:val="20"/>
        </w:rPr>
      </w:pPr>
      <w:r w:rsidRPr="003E644F">
        <w:rPr>
          <w:sz w:val="24"/>
          <w:szCs w:val="20"/>
        </w:rPr>
        <w:t>A empresa CONTRATADA deverá possuir todas as ferramentas, instrumentos, e equipamentos de segurança no trabalho (EPI´s) necessários à realização dos serviços;</w:t>
      </w:r>
    </w:p>
    <w:p w14:paraId="4B1240D4" w14:textId="77777777" w:rsidR="003E644F" w:rsidRPr="003E644F" w:rsidRDefault="003E644F" w:rsidP="004B3BA2">
      <w:pPr>
        <w:pStyle w:val="PargrafodaLista"/>
        <w:tabs>
          <w:tab w:val="left" w:pos="851"/>
        </w:tabs>
        <w:spacing w:before="1"/>
        <w:ind w:left="0" w:right="-35"/>
        <w:jc w:val="both"/>
        <w:rPr>
          <w:sz w:val="24"/>
          <w:szCs w:val="20"/>
        </w:rPr>
      </w:pPr>
    </w:p>
    <w:p w14:paraId="164DE72D" w14:textId="77777777" w:rsidR="003E644F" w:rsidRPr="003E644F" w:rsidRDefault="003E644F" w:rsidP="003E644F">
      <w:pPr>
        <w:pStyle w:val="PargrafodaLista"/>
        <w:numPr>
          <w:ilvl w:val="1"/>
          <w:numId w:val="12"/>
        </w:numPr>
        <w:tabs>
          <w:tab w:val="left" w:pos="851"/>
        </w:tabs>
        <w:spacing w:before="1"/>
        <w:ind w:left="0" w:right="-35" w:firstLine="0"/>
        <w:jc w:val="both"/>
        <w:rPr>
          <w:sz w:val="24"/>
          <w:szCs w:val="20"/>
        </w:rPr>
      </w:pPr>
      <w:r w:rsidRPr="003E644F">
        <w:rPr>
          <w:sz w:val="24"/>
          <w:szCs w:val="20"/>
        </w:rPr>
        <w:t>Deverão ser seguidos todos os padrões técnicos necessários à execução dos serviços, atendendo as Normas da ABNT (Associação Brasileira de Normas Técnicas), bem como serem obedecidas as Normas de Segurança no Trabalho principalmente aos equipamentos de proteção individual de seus funcionários;</w:t>
      </w:r>
    </w:p>
    <w:p w14:paraId="45AA5AE0" w14:textId="77777777" w:rsidR="003E644F" w:rsidRPr="003E644F" w:rsidRDefault="003E644F" w:rsidP="004B3BA2">
      <w:pPr>
        <w:pStyle w:val="PargrafodaLista"/>
        <w:tabs>
          <w:tab w:val="left" w:pos="851"/>
        </w:tabs>
        <w:spacing w:before="1"/>
        <w:ind w:left="0" w:right="-35"/>
        <w:jc w:val="both"/>
        <w:rPr>
          <w:sz w:val="24"/>
          <w:szCs w:val="20"/>
        </w:rPr>
      </w:pPr>
    </w:p>
    <w:p w14:paraId="336D1FB0" w14:textId="77777777" w:rsidR="003E644F" w:rsidRPr="003E644F" w:rsidRDefault="003E644F" w:rsidP="003E644F">
      <w:pPr>
        <w:pStyle w:val="PargrafodaLista"/>
        <w:numPr>
          <w:ilvl w:val="1"/>
          <w:numId w:val="12"/>
        </w:numPr>
        <w:tabs>
          <w:tab w:val="left" w:pos="851"/>
        </w:tabs>
        <w:spacing w:before="1"/>
        <w:ind w:left="0" w:right="-35" w:firstLine="0"/>
        <w:jc w:val="both"/>
        <w:rPr>
          <w:sz w:val="24"/>
          <w:szCs w:val="20"/>
        </w:rPr>
      </w:pPr>
      <w:r w:rsidRPr="003E644F">
        <w:rPr>
          <w:sz w:val="24"/>
          <w:szCs w:val="20"/>
        </w:rPr>
        <w:t>A empresa CONTRATADA será responsável exclusiva e isoladamente pelas atividades desenvolvidas por seus funcionários nos locais de execução das obras, bem como de viabilizar a segurança de seus funcionários nesses locais. Desonerando desde já a CONTRATANTE de qualquer obrigação trabalhista, sindical, estatutária ou qualquer outra que advenha dos serviços a serem prestados;</w:t>
      </w:r>
    </w:p>
    <w:p w14:paraId="7C657462" w14:textId="77777777" w:rsidR="003E644F" w:rsidRPr="003E644F" w:rsidRDefault="003E644F" w:rsidP="004B3BA2">
      <w:pPr>
        <w:pStyle w:val="PargrafodaLista"/>
        <w:tabs>
          <w:tab w:val="left" w:pos="851"/>
        </w:tabs>
        <w:spacing w:before="1"/>
        <w:ind w:left="0" w:right="-35"/>
        <w:jc w:val="both"/>
        <w:rPr>
          <w:sz w:val="24"/>
          <w:szCs w:val="20"/>
        </w:rPr>
      </w:pPr>
    </w:p>
    <w:p w14:paraId="5B2EBE73" w14:textId="77777777" w:rsidR="003E644F" w:rsidRPr="003E644F" w:rsidRDefault="003E644F" w:rsidP="003E644F">
      <w:pPr>
        <w:pStyle w:val="PargrafodaLista"/>
        <w:numPr>
          <w:ilvl w:val="1"/>
          <w:numId w:val="12"/>
        </w:numPr>
        <w:tabs>
          <w:tab w:val="left" w:pos="851"/>
        </w:tabs>
        <w:spacing w:before="1"/>
        <w:ind w:left="0" w:right="-35" w:firstLine="0"/>
        <w:jc w:val="both"/>
        <w:rPr>
          <w:sz w:val="24"/>
          <w:szCs w:val="20"/>
        </w:rPr>
      </w:pPr>
      <w:r w:rsidRPr="003E644F">
        <w:rPr>
          <w:sz w:val="24"/>
          <w:szCs w:val="20"/>
        </w:rPr>
        <w:t>A empresa CONTRATADA será a responsável pelo registro da ART (Anotação de Responsabilidade Técnica) de execução das obras junto ao CREA (Conselho Regional de Engenharia Arquitetura e Agronomia) para cada evento. Correndo por sua conta todos os custos deste registro.</w:t>
      </w:r>
    </w:p>
    <w:p w14:paraId="2B4D1C84" w14:textId="77777777" w:rsidR="003E644F" w:rsidRPr="003E644F" w:rsidRDefault="003E644F" w:rsidP="004B3BA2">
      <w:pPr>
        <w:pStyle w:val="PargrafodaLista"/>
        <w:tabs>
          <w:tab w:val="left" w:pos="851"/>
        </w:tabs>
        <w:spacing w:before="1"/>
        <w:ind w:left="0" w:right="-35"/>
        <w:jc w:val="both"/>
        <w:rPr>
          <w:sz w:val="24"/>
          <w:szCs w:val="20"/>
        </w:rPr>
      </w:pPr>
    </w:p>
    <w:p w14:paraId="484BCC85" w14:textId="77777777" w:rsidR="003E644F" w:rsidRPr="003E644F" w:rsidRDefault="003E644F" w:rsidP="003E644F">
      <w:pPr>
        <w:pStyle w:val="PargrafodaLista"/>
        <w:numPr>
          <w:ilvl w:val="1"/>
          <w:numId w:val="12"/>
        </w:numPr>
        <w:tabs>
          <w:tab w:val="left" w:pos="851"/>
        </w:tabs>
        <w:spacing w:before="1"/>
        <w:ind w:left="0" w:right="-35" w:firstLine="0"/>
        <w:jc w:val="both"/>
        <w:rPr>
          <w:sz w:val="24"/>
          <w:szCs w:val="20"/>
        </w:rPr>
      </w:pPr>
      <w:r w:rsidRPr="003E644F">
        <w:rPr>
          <w:sz w:val="24"/>
          <w:szCs w:val="20"/>
        </w:rPr>
        <w:t>Deverá ser válido e respeitado, nos casos em que os serviços sejam executados por empresa subcontratada, a CONTRATADA deverá arcar com os riscos assumindo a sua responsabilidade perante o conselho de classe.</w:t>
      </w:r>
    </w:p>
    <w:p w14:paraId="1EF1D89E" w14:textId="77777777" w:rsidR="003E644F" w:rsidRPr="003E644F" w:rsidRDefault="003E644F" w:rsidP="004B3BA2">
      <w:pPr>
        <w:pStyle w:val="PargrafodaLista"/>
        <w:tabs>
          <w:tab w:val="left" w:pos="851"/>
        </w:tabs>
        <w:spacing w:before="1"/>
        <w:ind w:left="0" w:right="-35"/>
        <w:jc w:val="both"/>
        <w:rPr>
          <w:sz w:val="24"/>
          <w:szCs w:val="20"/>
        </w:rPr>
      </w:pPr>
    </w:p>
    <w:p w14:paraId="3F0FF81F" w14:textId="19319FE3" w:rsidR="003E644F" w:rsidRPr="003E644F" w:rsidRDefault="003E644F" w:rsidP="003E644F">
      <w:pPr>
        <w:pStyle w:val="PargrafodaLista"/>
        <w:numPr>
          <w:ilvl w:val="1"/>
          <w:numId w:val="12"/>
        </w:numPr>
        <w:tabs>
          <w:tab w:val="left" w:pos="851"/>
        </w:tabs>
        <w:spacing w:before="1"/>
        <w:ind w:left="0" w:right="-35" w:firstLine="0"/>
        <w:jc w:val="both"/>
        <w:rPr>
          <w:sz w:val="24"/>
          <w:szCs w:val="20"/>
        </w:rPr>
      </w:pPr>
      <w:r w:rsidRPr="003E644F">
        <w:rPr>
          <w:sz w:val="24"/>
          <w:szCs w:val="20"/>
        </w:rPr>
        <w:t xml:space="preserve">O Engenheiro da empresa CONTRATADA, registrado junto ao CREA, que assinará as ART’s (Anotação de Responsabilidade Técnica) será o responsável técnico pela Supervisão dos serviços </w:t>
      </w:r>
      <w:r w:rsidR="004B3BA2">
        <w:rPr>
          <w:sz w:val="24"/>
          <w:szCs w:val="20"/>
        </w:rPr>
        <w:t>órgão fiscalizador</w:t>
      </w:r>
      <w:r w:rsidRPr="003E644F">
        <w:rPr>
          <w:sz w:val="24"/>
          <w:szCs w:val="20"/>
        </w:rPr>
        <w:t xml:space="preserve"> sendo para todos os efeitos legais relativos à parte </w:t>
      </w:r>
      <w:r w:rsidR="00022A8F" w:rsidRPr="003E644F">
        <w:rPr>
          <w:sz w:val="24"/>
          <w:szCs w:val="20"/>
        </w:rPr>
        <w:t>técnica nomeada</w:t>
      </w:r>
      <w:r w:rsidRPr="003E644F">
        <w:rPr>
          <w:sz w:val="24"/>
          <w:szCs w:val="20"/>
        </w:rPr>
        <w:t xml:space="preserve"> como Preposto Técnico da empresa CONTRATADA, devendo este obedecer ao item do edital “Qualificação Técnica”.</w:t>
      </w:r>
    </w:p>
    <w:p w14:paraId="62AE851E" w14:textId="77777777" w:rsidR="003E644F" w:rsidRPr="003E644F" w:rsidRDefault="003E644F" w:rsidP="004B3BA2">
      <w:pPr>
        <w:pStyle w:val="PargrafodaLista"/>
        <w:tabs>
          <w:tab w:val="left" w:pos="851"/>
        </w:tabs>
        <w:spacing w:before="1"/>
        <w:ind w:left="0" w:right="-35"/>
        <w:jc w:val="both"/>
        <w:rPr>
          <w:sz w:val="24"/>
          <w:szCs w:val="20"/>
        </w:rPr>
      </w:pPr>
    </w:p>
    <w:p w14:paraId="5C35B127" w14:textId="77777777" w:rsidR="00FB30A5" w:rsidRPr="00DB37B9" w:rsidRDefault="00F545CB" w:rsidP="00DB37B9">
      <w:pPr>
        <w:pStyle w:val="PargrafodaLista"/>
        <w:numPr>
          <w:ilvl w:val="0"/>
          <w:numId w:val="12"/>
        </w:numPr>
        <w:tabs>
          <w:tab w:val="left" w:pos="851"/>
        </w:tabs>
        <w:suppressAutoHyphens/>
        <w:autoSpaceDE/>
        <w:autoSpaceDN/>
        <w:ind w:left="0" w:firstLine="0"/>
        <w:rPr>
          <w:rFonts w:eastAsia="Arial Unicode MS"/>
          <w:b/>
          <w:sz w:val="24"/>
          <w:szCs w:val="20"/>
          <w:lang w:val="pt-BR" w:eastAsia="pt-BR"/>
        </w:rPr>
      </w:pPr>
      <w:r>
        <w:rPr>
          <w:rFonts w:eastAsia="Arial Unicode MS"/>
          <w:b/>
          <w:sz w:val="24"/>
          <w:szCs w:val="20"/>
          <w:lang w:val="pt-BR" w:eastAsia="pt-BR"/>
        </w:rPr>
        <w:t>DAS DOTAÇÕES ORÇAMENTARIAS</w:t>
      </w:r>
    </w:p>
    <w:p w14:paraId="12DA1C88" w14:textId="77777777" w:rsidR="00FB30A5" w:rsidRPr="00FC2C9C" w:rsidRDefault="00FB30A5" w:rsidP="00FB30A5">
      <w:pPr>
        <w:tabs>
          <w:tab w:val="left" w:pos="484"/>
        </w:tabs>
        <w:ind w:right="-35"/>
        <w:jc w:val="both"/>
      </w:pPr>
    </w:p>
    <w:p w14:paraId="2EA2E6B5" w14:textId="77777777" w:rsidR="00F80BCB" w:rsidRPr="003A5AF2" w:rsidRDefault="00F80BCB" w:rsidP="00F80BCB">
      <w:pPr>
        <w:ind w:left="708"/>
        <w:jc w:val="both"/>
        <w:rPr>
          <w:b/>
          <w:bCs/>
          <w:sz w:val="24"/>
          <w:szCs w:val="24"/>
        </w:rPr>
      </w:pPr>
      <w:r w:rsidRPr="003A5AF2">
        <w:rPr>
          <w:b/>
          <w:bCs/>
          <w:sz w:val="24"/>
          <w:szCs w:val="24"/>
        </w:rPr>
        <w:t>Órgão: Prefeitura Municipal de Bernardo Sayão/TO</w:t>
      </w:r>
    </w:p>
    <w:p w14:paraId="3A7982CC" w14:textId="77777777" w:rsidR="00F80BCB" w:rsidRPr="003A5AF2" w:rsidRDefault="00F80BCB" w:rsidP="00F80BCB">
      <w:pPr>
        <w:ind w:left="708"/>
        <w:jc w:val="both"/>
        <w:rPr>
          <w:b/>
          <w:bCs/>
          <w:sz w:val="24"/>
          <w:szCs w:val="24"/>
        </w:rPr>
      </w:pPr>
      <w:r w:rsidRPr="003A5AF2">
        <w:rPr>
          <w:b/>
          <w:bCs/>
          <w:sz w:val="24"/>
          <w:szCs w:val="24"/>
        </w:rPr>
        <w:t xml:space="preserve">Unidade: </w:t>
      </w:r>
      <w:r w:rsidRPr="003A5AF2">
        <w:rPr>
          <w:b/>
          <w:bCs/>
          <w:sz w:val="24"/>
          <w:szCs w:val="24"/>
          <w:lang w:eastAsia="pt-BR"/>
        </w:rPr>
        <w:t>GABINETE DO PREFEITO</w:t>
      </w:r>
    </w:p>
    <w:p w14:paraId="629BAC2A" w14:textId="77777777" w:rsidR="00F80BCB" w:rsidRPr="003A5AF2" w:rsidRDefault="00F80BCB" w:rsidP="00F80BCB">
      <w:pPr>
        <w:ind w:left="708"/>
        <w:jc w:val="both"/>
        <w:rPr>
          <w:b/>
          <w:bCs/>
          <w:sz w:val="24"/>
          <w:szCs w:val="24"/>
        </w:rPr>
      </w:pPr>
      <w:r w:rsidRPr="003A5AF2">
        <w:rPr>
          <w:b/>
          <w:bCs/>
          <w:sz w:val="24"/>
          <w:szCs w:val="24"/>
        </w:rPr>
        <w:t xml:space="preserve">Aplicação: </w:t>
      </w:r>
      <w:r w:rsidRPr="003A5AF2">
        <w:rPr>
          <w:b/>
          <w:bCs/>
          <w:sz w:val="24"/>
          <w:szCs w:val="24"/>
          <w:lang w:eastAsia="pt-BR"/>
        </w:rPr>
        <w:t>- Recepção/Festividades Cívicas e Comemorações</w:t>
      </w:r>
    </w:p>
    <w:p w14:paraId="0928C238" w14:textId="77777777" w:rsidR="00F80BCB" w:rsidRPr="003A5AF2" w:rsidRDefault="00F80BCB" w:rsidP="00F80BCB">
      <w:pPr>
        <w:ind w:left="708"/>
        <w:jc w:val="both"/>
        <w:rPr>
          <w:b/>
          <w:bCs/>
          <w:sz w:val="24"/>
          <w:szCs w:val="24"/>
        </w:rPr>
      </w:pPr>
      <w:r w:rsidRPr="003A5AF2">
        <w:rPr>
          <w:b/>
          <w:bCs/>
          <w:sz w:val="24"/>
          <w:szCs w:val="24"/>
        </w:rPr>
        <w:t xml:space="preserve">Classificação orçamentaria: </w:t>
      </w:r>
      <w:r w:rsidRPr="003A5AF2">
        <w:rPr>
          <w:b/>
          <w:bCs/>
          <w:sz w:val="24"/>
          <w:szCs w:val="24"/>
          <w:lang w:eastAsia="pt-BR"/>
        </w:rPr>
        <w:t>04.122.0002.2.003</w:t>
      </w:r>
    </w:p>
    <w:p w14:paraId="7BAF9497" w14:textId="77777777" w:rsidR="00F80BCB" w:rsidRPr="003A5AF2" w:rsidRDefault="00F80BCB" w:rsidP="00F80BCB">
      <w:pPr>
        <w:ind w:left="708"/>
        <w:jc w:val="both"/>
        <w:rPr>
          <w:b/>
          <w:bCs/>
          <w:sz w:val="24"/>
          <w:szCs w:val="24"/>
        </w:rPr>
      </w:pPr>
      <w:r w:rsidRPr="003A5AF2">
        <w:rPr>
          <w:b/>
          <w:bCs/>
          <w:sz w:val="24"/>
          <w:szCs w:val="24"/>
        </w:rPr>
        <w:t>Elemento de Despesa: 3.3.90.39.00</w:t>
      </w:r>
    </w:p>
    <w:p w14:paraId="19E4522E" w14:textId="4BD349FC" w:rsidR="00F80BCB" w:rsidRPr="003A5AF2" w:rsidRDefault="007C6477" w:rsidP="00F80BCB">
      <w:pPr>
        <w:ind w:left="708"/>
        <w:jc w:val="both"/>
        <w:rPr>
          <w:b/>
          <w:bCs/>
          <w:sz w:val="24"/>
          <w:szCs w:val="24"/>
        </w:rPr>
      </w:pPr>
      <w:r>
        <w:rPr>
          <w:b/>
          <w:bCs/>
          <w:sz w:val="24"/>
          <w:szCs w:val="24"/>
        </w:rPr>
        <w:t>Ficha: 34</w:t>
      </w:r>
    </w:p>
    <w:p w14:paraId="673162C9" w14:textId="73FE7AEE" w:rsidR="00F80BCB" w:rsidRPr="003A5AF2" w:rsidRDefault="00F80BCB" w:rsidP="00F80BCB">
      <w:pPr>
        <w:ind w:left="708"/>
        <w:jc w:val="both"/>
        <w:rPr>
          <w:b/>
          <w:bCs/>
          <w:sz w:val="24"/>
          <w:szCs w:val="24"/>
        </w:rPr>
      </w:pPr>
      <w:r w:rsidRPr="003A5AF2">
        <w:rPr>
          <w:b/>
          <w:bCs/>
          <w:sz w:val="24"/>
          <w:szCs w:val="24"/>
        </w:rPr>
        <w:t xml:space="preserve">Fonte: </w:t>
      </w:r>
      <w:r w:rsidR="007C6477">
        <w:rPr>
          <w:b/>
          <w:bCs/>
          <w:sz w:val="24"/>
          <w:szCs w:val="24"/>
        </w:rPr>
        <w:t>1.500</w:t>
      </w:r>
    </w:p>
    <w:p w14:paraId="6CA79C13" w14:textId="77777777" w:rsidR="00F80BCB" w:rsidRPr="003A5AF2" w:rsidRDefault="00F80BCB" w:rsidP="00F80BCB">
      <w:pPr>
        <w:jc w:val="both"/>
        <w:rPr>
          <w:bCs/>
          <w:sz w:val="24"/>
          <w:szCs w:val="24"/>
        </w:rPr>
      </w:pPr>
    </w:p>
    <w:p w14:paraId="1CF98107" w14:textId="77777777" w:rsidR="00CD5D4D" w:rsidRPr="00F545CB" w:rsidRDefault="00CD5D4D" w:rsidP="00F545CB">
      <w:pPr>
        <w:tabs>
          <w:tab w:val="left" w:pos="484"/>
        </w:tabs>
        <w:ind w:right="-35"/>
        <w:jc w:val="both"/>
      </w:pPr>
    </w:p>
    <w:p w14:paraId="2AD7BBF7" w14:textId="77777777" w:rsidR="008153B9" w:rsidRPr="00F545CB" w:rsidRDefault="00B7049D" w:rsidP="00F545CB">
      <w:pPr>
        <w:pStyle w:val="PargrafodaLista"/>
        <w:numPr>
          <w:ilvl w:val="0"/>
          <w:numId w:val="12"/>
        </w:numPr>
        <w:tabs>
          <w:tab w:val="left" w:pos="851"/>
        </w:tabs>
        <w:suppressAutoHyphens/>
        <w:autoSpaceDE/>
        <w:autoSpaceDN/>
        <w:ind w:left="0" w:firstLine="0"/>
        <w:rPr>
          <w:rFonts w:eastAsia="Arial Unicode MS"/>
          <w:b/>
          <w:sz w:val="24"/>
          <w:szCs w:val="20"/>
          <w:lang w:val="pt-BR" w:eastAsia="pt-BR"/>
        </w:rPr>
      </w:pPr>
      <w:r w:rsidRPr="00F545CB">
        <w:rPr>
          <w:rFonts w:eastAsia="Arial Unicode MS"/>
          <w:b/>
          <w:sz w:val="24"/>
          <w:szCs w:val="20"/>
          <w:lang w:val="pt-BR" w:eastAsia="pt-BR"/>
        </w:rPr>
        <w:t>DAS OBRIGAÇÕES DA CONTRATADA</w:t>
      </w:r>
    </w:p>
    <w:p w14:paraId="3152C514" w14:textId="77777777" w:rsidR="008153B9" w:rsidRPr="00F545CB" w:rsidRDefault="008153B9" w:rsidP="00F545CB">
      <w:pPr>
        <w:pStyle w:val="PargrafodaLista"/>
        <w:tabs>
          <w:tab w:val="left" w:pos="851"/>
        </w:tabs>
        <w:spacing w:before="1"/>
        <w:ind w:left="0" w:right="-35"/>
        <w:jc w:val="both"/>
        <w:rPr>
          <w:sz w:val="24"/>
          <w:szCs w:val="20"/>
        </w:rPr>
      </w:pPr>
    </w:p>
    <w:p w14:paraId="4F5F5BA5" w14:textId="77777777" w:rsidR="008153B9" w:rsidRPr="00F545CB" w:rsidRDefault="00B7049D" w:rsidP="00F545CB">
      <w:pPr>
        <w:pStyle w:val="PargrafodaLista"/>
        <w:numPr>
          <w:ilvl w:val="1"/>
          <w:numId w:val="12"/>
        </w:numPr>
        <w:tabs>
          <w:tab w:val="left" w:pos="851"/>
        </w:tabs>
        <w:spacing w:before="1"/>
        <w:ind w:left="0" w:right="-35" w:firstLine="0"/>
        <w:jc w:val="both"/>
        <w:rPr>
          <w:sz w:val="24"/>
          <w:szCs w:val="20"/>
        </w:rPr>
      </w:pPr>
      <w:r w:rsidRPr="00F545CB">
        <w:rPr>
          <w:sz w:val="24"/>
          <w:szCs w:val="20"/>
        </w:rPr>
        <w:t>Cumprir fielmente o que estabelecem as cláusulas e condições deste Termo de Referência, de forma a garantir a qualidade dos serviços a serem executados;</w:t>
      </w:r>
    </w:p>
    <w:p w14:paraId="184B9871" w14:textId="77777777" w:rsidR="0084424A" w:rsidRDefault="0084424A" w:rsidP="004B3BA2">
      <w:pPr>
        <w:pStyle w:val="PargrafodaLista"/>
        <w:tabs>
          <w:tab w:val="left" w:pos="851"/>
        </w:tabs>
        <w:spacing w:before="1"/>
        <w:ind w:left="0" w:right="-35"/>
        <w:jc w:val="both"/>
        <w:rPr>
          <w:sz w:val="24"/>
          <w:szCs w:val="20"/>
        </w:rPr>
      </w:pPr>
    </w:p>
    <w:p w14:paraId="2723F62D" w14:textId="77777777" w:rsidR="004B3BA2" w:rsidRPr="00F545CB" w:rsidRDefault="004B3BA2" w:rsidP="004B3BA2">
      <w:pPr>
        <w:pStyle w:val="PargrafodaLista"/>
        <w:numPr>
          <w:ilvl w:val="1"/>
          <w:numId w:val="12"/>
        </w:numPr>
        <w:tabs>
          <w:tab w:val="left" w:pos="851"/>
        </w:tabs>
        <w:spacing w:before="1"/>
        <w:ind w:left="0" w:right="-35" w:firstLine="0"/>
        <w:jc w:val="both"/>
        <w:rPr>
          <w:sz w:val="24"/>
          <w:szCs w:val="20"/>
        </w:rPr>
      </w:pPr>
      <w:r w:rsidRPr="004B3BA2">
        <w:rPr>
          <w:sz w:val="24"/>
          <w:szCs w:val="20"/>
        </w:rPr>
        <w:t>Fornecer materiais originais, não podendo ser reciclados ou recondicionados, deverá ainda ser de primeira linha, atendendo as normas ABNT e Código de Defesa do Consumidor;</w:t>
      </w:r>
    </w:p>
    <w:p w14:paraId="29A7EEFF" w14:textId="77777777" w:rsidR="004B3BA2" w:rsidRDefault="004B3BA2" w:rsidP="004B3BA2">
      <w:pPr>
        <w:pStyle w:val="PargrafodaLista"/>
        <w:tabs>
          <w:tab w:val="left" w:pos="851"/>
        </w:tabs>
        <w:spacing w:before="1"/>
        <w:ind w:left="0" w:right="-35"/>
        <w:jc w:val="both"/>
        <w:rPr>
          <w:sz w:val="24"/>
          <w:szCs w:val="20"/>
        </w:rPr>
      </w:pPr>
    </w:p>
    <w:p w14:paraId="2A886D87" w14:textId="77777777" w:rsidR="004B3BA2" w:rsidRDefault="004B3BA2" w:rsidP="00F545CB">
      <w:pPr>
        <w:pStyle w:val="PargrafodaLista"/>
        <w:numPr>
          <w:ilvl w:val="1"/>
          <w:numId w:val="12"/>
        </w:numPr>
        <w:tabs>
          <w:tab w:val="left" w:pos="851"/>
        </w:tabs>
        <w:spacing w:before="1"/>
        <w:ind w:left="0" w:right="-35" w:firstLine="0"/>
        <w:jc w:val="both"/>
        <w:rPr>
          <w:sz w:val="24"/>
          <w:szCs w:val="20"/>
        </w:rPr>
      </w:pPr>
      <w:r w:rsidRPr="004B3BA2">
        <w:rPr>
          <w:sz w:val="24"/>
          <w:szCs w:val="20"/>
        </w:rPr>
        <w:t>Fornecer mão-de-obra qualificada para a execução dos serviços objeto deste termo de referência;</w:t>
      </w:r>
    </w:p>
    <w:p w14:paraId="4EDE930F" w14:textId="77777777" w:rsidR="004B3BA2" w:rsidRDefault="004B3BA2" w:rsidP="00DA793D">
      <w:pPr>
        <w:pStyle w:val="PargrafodaLista"/>
        <w:tabs>
          <w:tab w:val="left" w:pos="851"/>
        </w:tabs>
        <w:spacing w:before="1"/>
        <w:ind w:left="0" w:right="-35"/>
        <w:jc w:val="both"/>
        <w:rPr>
          <w:sz w:val="24"/>
          <w:szCs w:val="20"/>
        </w:rPr>
      </w:pPr>
    </w:p>
    <w:p w14:paraId="4BBC7712" w14:textId="77777777" w:rsidR="004B3BA2" w:rsidRDefault="00DA793D" w:rsidP="00DA793D">
      <w:pPr>
        <w:pStyle w:val="PargrafodaLista"/>
        <w:numPr>
          <w:ilvl w:val="1"/>
          <w:numId w:val="12"/>
        </w:numPr>
        <w:tabs>
          <w:tab w:val="left" w:pos="851"/>
        </w:tabs>
        <w:spacing w:before="1"/>
        <w:ind w:left="0" w:right="-35" w:firstLine="0"/>
        <w:jc w:val="both"/>
        <w:rPr>
          <w:sz w:val="24"/>
          <w:szCs w:val="20"/>
        </w:rPr>
      </w:pPr>
      <w:r w:rsidRPr="00DA793D">
        <w:rPr>
          <w:sz w:val="24"/>
          <w:szCs w:val="20"/>
        </w:rPr>
        <w:t>Fornecer a seus funcionários uniformes e equipamentos de proteção individual (EPI’s), exigidos para a realização dos serviços;</w:t>
      </w:r>
    </w:p>
    <w:p w14:paraId="1830D877" w14:textId="77777777" w:rsidR="004B3BA2" w:rsidRDefault="004B3BA2" w:rsidP="00DA793D">
      <w:pPr>
        <w:pStyle w:val="PargrafodaLista"/>
        <w:tabs>
          <w:tab w:val="left" w:pos="851"/>
        </w:tabs>
        <w:spacing w:before="1"/>
        <w:ind w:left="0" w:right="-35"/>
        <w:jc w:val="both"/>
        <w:rPr>
          <w:sz w:val="24"/>
          <w:szCs w:val="20"/>
        </w:rPr>
      </w:pPr>
    </w:p>
    <w:p w14:paraId="24ED086D" w14:textId="77777777" w:rsidR="00DA793D" w:rsidRPr="00DA793D" w:rsidRDefault="00DA793D" w:rsidP="00DA793D">
      <w:pPr>
        <w:pStyle w:val="PargrafodaLista"/>
        <w:numPr>
          <w:ilvl w:val="1"/>
          <w:numId w:val="12"/>
        </w:numPr>
        <w:tabs>
          <w:tab w:val="left" w:pos="851"/>
        </w:tabs>
        <w:spacing w:before="1"/>
        <w:ind w:left="0" w:right="-35" w:firstLine="0"/>
        <w:jc w:val="both"/>
        <w:rPr>
          <w:sz w:val="24"/>
          <w:szCs w:val="20"/>
        </w:rPr>
      </w:pPr>
      <w:r w:rsidRPr="00DA793D">
        <w:rPr>
          <w:sz w:val="24"/>
          <w:szCs w:val="20"/>
        </w:rPr>
        <w:t>Fornecer alimentação e transporte local para os seus funcionários quando da realização dos serviços;</w:t>
      </w:r>
    </w:p>
    <w:p w14:paraId="3469041B" w14:textId="77777777" w:rsidR="00DA793D" w:rsidRPr="00DA793D" w:rsidRDefault="00DA793D" w:rsidP="00DA793D">
      <w:pPr>
        <w:pStyle w:val="PargrafodaLista"/>
        <w:tabs>
          <w:tab w:val="left" w:pos="851"/>
        </w:tabs>
        <w:spacing w:before="1"/>
        <w:ind w:left="0" w:right="-35"/>
        <w:jc w:val="both"/>
        <w:rPr>
          <w:sz w:val="24"/>
          <w:szCs w:val="20"/>
        </w:rPr>
      </w:pPr>
    </w:p>
    <w:p w14:paraId="3BCF56BA" w14:textId="77777777" w:rsidR="00DA793D" w:rsidRPr="00DA793D" w:rsidRDefault="00DA793D" w:rsidP="00DA793D">
      <w:pPr>
        <w:pStyle w:val="PargrafodaLista"/>
        <w:numPr>
          <w:ilvl w:val="1"/>
          <w:numId w:val="12"/>
        </w:numPr>
        <w:tabs>
          <w:tab w:val="left" w:pos="851"/>
        </w:tabs>
        <w:spacing w:before="1"/>
        <w:ind w:left="0" w:right="-35" w:firstLine="0"/>
        <w:jc w:val="both"/>
        <w:rPr>
          <w:sz w:val="24"/>
          <w:szCs w:val="20"/>
        </w:rPr>
      </w:pPr>
      <w:r w:rsidRPr="00DA793D">
        <w:rPr>
          <w:sz w:val="24"/>
          <w:szCs w:val="20"/>
        </w:rPr>
        <w:t>Apresentar a CONTRATANTE a respectiva comprovação de registro da ART (Anotação de Responsabilidade Técnica) do objeto deste termo de referência junto ao CREA-PA (Conselho Regional de Engenharia, Arquitetura e Agronomia do Estado do Pará). Cada localidade deve possuir a sua respectiva ART referente aos serviços prestados;</w:t>
      </w:r>
    </w:p>
    <w:p w14:paraId="1C3EEC06" w14:textId="77777777" w:rsidR="004B3BA2" w:rsidRDefault="004B3BA2" w:rsidP="00DA793D">
      <w:pPr>
        <w:pStyle w:val="PargrafodaLista"/>
        <w:tabs>
          <w:tab w:val="left" w:pos="851"/>
        </w:tabs>
        <w:spacing w:before="1"/>
        <w:ind w:left="0" w:right="-35"/>
        <w:jc w:val="both"/>
        <w:rPr>
          <w:sz w:val="24"/>
          <w:szCs w:val="20"/>
        </w:rPr>
      </w:pPr>
    </w:p>
    <w:p w14:paraId="34F15C7A" w14:textId="77777777" w:rsidR="008153B9" w:rsidRPr="00F545CB" w:rsidRDefault="00B7049D" w:rsidP="00F545CB">
      <w:pPr>
        <w:pStyle w:val="PargrafodaLista"/>
        <w:numPr>
          <w:ilvl w:val="1"/>
          <w:numId w:val="12"/>
        </w:numPr>
        <w:tabs>
          <w:tab w:val="left" w:pos="851"/>
        </w:tabs>
        <w:spacing w:before="1"/>
        <w:ind w:left="0" w:right="-35" w:firstLine="0"/>
        <w:jc w:val="both"/>
        <w:rPr>
          <w:sz w:val="24"/>
          <w:szCs w:val="20"/>
        </w:rPr>
      </w:pPr>
      <w:r w:rsidRPr="00F545CB">
        <w:rPr>
          <w:sz w:val="24"/>
          <w:szCs w:val="20"/>
        </w:rPr>
        <w:t xml:space="preserve">Responsabilizar-se pelos danos causados ao patrimônio da Secretaria </w:t>
      </w:r>
      <w:r w:rsidR="00600919" w:rsidRPr="00F545CB">
        <w:rPr>
          <w:sz w:val="24"/>
          <w:szCs w:val="20"/>
        </w:rPr>
        <w:t xml:space="preserve">de </w:t>
      </w:r>
      <w:proofErr w:type="gramStart"/>
      <w:r w:rsidR="00600919" w:rsidRPr="00F545CB">
        <w:rPr>
          <w:sz w:val="24"/>
          <w:szCs w:val="20"/>
        </w:rPr>
        <w:t>Esporte Cultura e Lazer</w:t>
      </w:r>
      <w:proofErr w:type="gramEnd"/>
      <w:r w:rsidR="00600919" w:rsidRPr="00F545CB">
        <w:rPr>
          <w:sz w:val="24"/>
          <w:szCs w:val="20"/>
        </w:rPr>
        <w:t xml:space="preserve"> </w:t>
      </w:r>
      <w:r w:rsidR="00CD0728">
        <w:rPr>
          <w:sz w:val="24"/>
          <w:szCs w:val="20"/>
        </w:rPr>
        <w:t>bem como a</w:t>
      </w:r>
      <w:r w:rsidR="00600919" w:rsidRPr="00F545CB">
        <w:rPr>
          <w:sz w:val="24"/>
          <w:szCs w:val="20"/>
        </w:rPr>
        <w:t xml:space="preserve"> Prefeitura Municipal</w:t>
      </w:r>
      <w:r w:rsidRPr="00F545CB">
        <w:rPr>
          <w:sz w:val="24"/>
          <w:szCs w:val="20"/>
        </w:rPr>
        <w:t>, por dolo, negligência, imperícia ou imprudência de seus empregados, ficando obrigada a promover o ressarcimento a preços atualizados, dentro de 30 (trinta) dias, contados a partir da comprovação de sua responsabilidade. Caso não o faça dentro do prazo estipulado, a secretaria reserva-se ao direito de descontar o valor do ressarcimento da fatura do mês, sem prejuízo de poder denunciar o contrato, de pleno direito;</w:t>
      </w:r>
    </w:p>
    <w:p w14:paraId="2A7573F0" w14:textId="77777777" w:rsidR="0084424A" w:rsidRPr="00F545CB" w:rsidRDefault="0084424A" w:rsidP="00CD0728">
      <w:pPr>
        <w:pStyle w:val="PargrafodaLista"/>
        <w:tabs>
          <w:tab w:val="left" w:pos="851"/>
        </w:tabs>
        <w:spacing w:before="1"/>
        <w:ind w:left="0" w:right="-35"/>
        <w:jc w:val="both"/>
        <w:rPr>
          <w:sz w:val="24"/>
          <w:szCs w:val="20"/>
        </w:rPr>
      </w:pPr>
    </w:p>
    <w:p w14:paraId="76ED79D4" w14:textId="77777777" w:rsidR="008153B9" w:rsidRPr="00F545CB" w:rsidRDefault="00B7049D" w:rsidP="00F545CB">
      <w:pPr>
        <w:pStyle w:val="PargrafodaLista"/>
        <w:numPr>
          <w:ilvl w:val="1"/>
          <w:numId w:val="12"/>
        </w:numPr>
        <w:tabs>
          <w:tab w:val="left" w:pos="851"/>
        </w:tabs>
        <w:spacing w:before="1"/>
        <w:ind w:left="0" w:right="-35" w:firstLine="0"/>
        <w:jc w:val="both"/>
        <w:rPr>
          <w:sz w:val="24"/>
          <w:szCs w:val="20"/>
        </w:rPr>
      </w:pPr>
      <w:r w:rsidRPr="00F545CB">
        <w:rPr>
          <w:sz w:val="24"/>
          <w:szCs w:val="20"/>
        </w:rPr>
        <w:t>Fornecer o material necessário à execução dos serviços e dispor de todas as ferramentas e</w:t>
      </w:r>
      <w:r w:rsidR="008E002E" w:rsidRPr="00F545CB">
        <w:rPr>
          <w:sz w:val="24"/>
          <w:szCs w:val="20"/>
        </w:rPr>
        <w:t xml:space="preserve"> </w:t>
      </w:r>
      <w:r w:rsidRPr="00F545CB">
        <w:rPr>
          <w:sz w:val="24"/>
          <w:szCs w:val="20"/>
        </w:rPr>
        <w:t>equipamentos ao tipo de serviço a ser realizado;</w:t>
      </w:r>
    </w:p>
    <w:p w14:paraId="0F67AA56" w14:textId="77777777" w:rsidR="0084424A" w:rsidRPr="00F545CB" w:rsidRDefault="0084424A" w:rsidP="00CD0728">
      <w:pPr>
        <w:pStyle w:val="PargrafodaLista"/>
        <w:tabs>
          <w:tab w:val="left" w:pos="851"/>
        </w:tabs>
        <w:spacing w:before="1"/>
        <w:ind w:left="0" w:right="-35"/>
        <w:jc w:val="both"/>
        <w:rPr>
          <w:sz w:val="24"/>
          <w:szCs w:val="20"/>
        </w:rPr>
      </w:pPr>
    </w:p>
    <w:p w14:paraId="16FE6383" w14:textId="77777777" w:rsidR="008153B9" w:rsidRDefault="00B7049D" w:rsidP="00F545CB">
      <w:pPr>
        <w:pStyle w:val="PargrafodaLista"/>
        <w:numPr>
          <w:ilvl w:val="1"/>
          <w:numId w:val="12"/>
        </w:numPr>
        <w:tabs>
          <w:tab w:val="left" w:pos="851"/>
        </w:tabs>
        <w:spacing w:before="1"/>
        <w:ind w:left="0" w:right="-35" w:firstLine="0"/>
        <w:jc w:val="both"/>
        <w:rPr>
          <w:sz w:val="24"/>
          <w:szCs w:val="20"/>
        </w:rPr>
      </w:pPr>
      <w:r w:rsidRPr="00F545CB">
        <w:rPr>
          <w:sz w:val="24"/>
          <w:szCs w:val="20"/>
        </w:rPr>
        <w:t>Garantir a qualidade dos serviços executados pelos seus empregados de modo que estes estejam de acordo com o exigido neste Termo quando do cumprimento das obrigações;</w:t>
      </w:r>
    </w:p>
    <w:p w14:paraId="383C49E5" w14:textId="77777777" w:rsidR="00CD0728" w:rsidRPr="00F545CB" w:rsidRDefault="00CD0728" w:rsidP="00CD0728">
      <w:pPr>
        <w:pStyle w:val="PargrafodaLista"/>
        <w:tabs>
          <w:tab w:val="left" w:pos="851"/>
        </w:tabs>
        <w:spacing w:before="1"/>
        <w:ind w:left="0" w:right="-35"/>
        <w:jc w:val="both"/>
        <w:rPr>
          <w:sz w:val="24"/>
          <w:szCs w:val="20"/>
        </w:rPr>
      </w:pPr>
    </w:p>
    <w:p w14:paraId="7BEB9D98" w14:textId="77777777" w:rsidR="005B2570" w:rsidRPr="00F545CB" w:rsidRDefault="00B7049D" w:rsidP="00F545CB">
      <w:pPr>
        <w:pStyle w:val="PargrafodaLista"/>
        <w:numPr>
          <w:ilvl w:val="1"/>
          <w:numId w:val="12"/>
        </w:numPr>
        <w:tabs>
          <w:tab w:val="left" w:pos="851"/>
        </w:tabs>
        <w:spacing w:before="1"/>
        <w:ind w:left="0" w:right="-35" w:firstLine="0"/>
        <w:jc w:val="both"/>
        <w:rPr>
          <w:sz w:val="24"/>
          <w:szCs w:val="20"/>
        </w:rPr>
      </w:pPr>
      <w:r w:rsidRPr="00F545CB">
        <w:rPr>
          <w:sz w:val="24"/>
          <w:szCs w:val="20"/>
        </w:rPr>
        <w:t>Manter, durante a execução do contrato, todas as condições de habilitação e qualificação exigidas na licitação;</w:t>
      </w:r>
    </w:p>
    <w:p w14:paraId="1909D465" w14:textId="77777777" w:rsidR="0084424A" w:rsidRPr="00F545CB" w:rsidRDefault="0084424A" w:rsidP="00CD0728">
      <w:pPr>
        <w:pStyle w:val="PargrafodaLista"/>
        <w:tabs>
          <w:tab w:val="left" w:pos="851"/>
        </w:tabs>
        <w:spacing w:before="1"/>
        <w:ind w:left="0" w:right="-35"/>
        <w:jc w:val="both"/>
        <w:rPr>
          <w:sz w:val="24"/>
          <w:szCs w:val="20"/>
        </w:rPr>
      </w:pPr>
    </w:p>
    <w:p w14:paraId="2925EA0E" w14:textId="77777777" w:rsidR="000B123E" w:rsidRPr="00F545CB" w:rsidRDefault="000B123E" w:rsidP="00F545CB">
      <w:pPr>
        <w:pStyle w:val="PargrafodaLista"/>
        <w:numPr>
          <w:ilvl w:val="1"/>
          <w:numId w:val="12"/>
        </w:numPr>
        <w:tabs>
          <w:tab w:val="left" w:pos="851"/>
        </w:tabs>
        <w:spacing w:before="1"/>
        <w:ind w:left="0" w:right="-35" w:firstLine="0"/>
        <w:jc w:val="both"/>
        <w:rPr>
          <w:sz w:val="24"/>
          <w:szCs w:val="20"/>
        </w:rPr>
      </w:pPr>
      <w:r w:rsidRPr="00F545CB">
        <w:rPr>
          <w:sz w:val="24"/>
          <w:szCs w:val="20"/>
        </w:rPr>
        <w:t>A empresa CONTRATADA será responsável exclusiva e isoladamente pelas atividades desenvolvidas por seus funcionários nos locais de execução das obras, bem como de viabilizar a segurança de seus funcionários nesses locais. Desonerando desde já a CONTRATANTE de qualquer obrigação trabalhista, sindical, estatutária ou qualquer outra que advenha dos serviços a serem prestados;</w:t>
      </w:r>
    </w:p>
    <w:p w14:paraId="2E90D9E1" w14:textId="77777777" w:rsidR="0084424A" w:rsidRPr="00CD0728" w:rsidRDefault="0084424A" w:rsidP="00CD0728">
      <w:pPr>
        <w:pStyle w:val="PargrafodaLista"/>
        <w:tabs>
          <w:tab w:val="left" w:pos="851"/>
        </w:tabs>
        <w:spacing w:before="1"/>
        <w:ind w:left="0" w:right="-35"/>
        <w:jc w:val="both"/>
        <w:rPr>
          <w:sz w:val="24"/>
          <w:szCs w:val="20"/>
        </w:rPr>
      </w:pPr>
    </w:p>
    <w:p w14:paraId="06034876" w14:textId="77777777" w:rsidR="000B123E" w:rsidRPr="00CD0728" w:rsidRDefault="000B123E" w:rsidP="00CD0728">
      <w:pPr>
        <w:pStyle w:val="PargrafodaLista"/>
        <w:numPr>
          <w:ilvl w:val="1"/>
          <w:numId w:val="12"/>
        </w:numPr>
        <w:tabs>
          <w:tab w:val="left" w:pos="851"/>
        </w:tabs>
        <w:spacing w:before="1"/>
        <w:ind w:left="0" w:right="-35" w:firstLine="0"/>
        <w:jc w:val="both"/>
        <w:rPr>
          <w:sz w:val="24"/>
          <w:szCs w:val="20"/>
        </w:rPr>
      </w:pPr>
      <w:r w:rsidRPr="00CD0728">
        <w:rPr>
          <w:sz w:val="24"/>
          <w:szCs w:val="20"/>
        </w:rPr>
        <w:t>A empresa CONTRATADA será a responsável pelo registro da ART (Anotação de Responsabilidade Técnica) de execução das obras junto ao CREA (Conselho Regional de Engenharia Arquitetura</w:t>
      </w:r>
      <w:r w:rsidR="00CD0728">
        <w:rPr>
          <w:sz w:val="24"/>
          <w:szCs w:val="20"/>
        </w:rPr>
        <w:t xml:space="preserve"> e Agronomia) para cada evento.</w:t>
      </w:r>
    </w:p>
    <w:p w14:paraId="46FF816D" w14:textId="77777777" w:rsidR="0084424A" w:rsidRPr="00CD0728" w:rsidRDefault="0084424A" w:rsidP="00CD0728">
      <w:pPr>
        <w:pStyle w:val="PargrafodaLista"/>
        <w:tabs>
          <w:tab w:val="left" w:pos="851"/>
        </w:tabs>
        <w:spacing w:before="1"/>
        <w:ind w:left="0" w:right="-35"/>
        <w:jc w:val="both"/>
        <w:rPr>
          <w:sz w:val="24"/>
          <w:szCs w:val="20"/>
        </w:rPr>
      </w:pPr>
    </w:p>
    <w:p w14:paraId="53151308" w14:textId="77777777" w:rsidR="000B123E" w:rsidRPr="00CD0728" w:rsidRDefault="000B123E" w:rsidP="00CD0728">
      <w:pPr>
        <w:pStyle w:val="PargrafodaLista"/>
        <w:numPr>
          <w:ilvl w:val="1"/>
          <w:numId w:val="12"/>
        </w:numPr>
        <w:tabs>
          <w:tab w:val="left" w:pos="851"/>
        </w:tabs>
        <w:spacing w:before="1"/>
        <w:ind w:left="0" w:right="-35" w:firstLine="0"/>
        <w:jc w:val="both"/>
        <w:rPr>
          <w:sz w:val="24"/>
          <w:szCs w:val="20"/>
        </w:rPr>
      </w:pPr>
      <w:r w:rsidRPr="00CD0728">
        <w:rPr>
          <w:sz w:val="24"/>
          <w:szCs w:val="20"/>
        </w:rPr>
        <w:t>Deverão ser seguidos todos os padrões técnicos necessários à execução dos serviços, atendendo as Normas da ABNT (Associação Brasileira de Normas Técnicas), bem como serem obedecidas as Normas de Segurança no Trabalho principalmente aos equipamentos de proteção individual de seus funcionários;</w:t>
      </w:r>
    </w:p>
    <w:p w14:paraId="6A87EAFA" w14:textId="77777777" w:rsidR="00132662" w:rsidRPr="00CD0728" w:rsidRDefault="00132662" w:rsidP="00CD0728">
      <w:pPr>
        <w:pStyle w:val="PargrafodaLista"/>
        <w:tabs>
          <w:tab w:val="left" w:pos="851"/>
        </w:tabs>
        <w:spacing w:before="1"/>
        <w:ind w:left="0" w:right="-35"/>
        <w:jc w:val="both"/>
        <w:rPr>
          <w:sz w:val="24"/>
          <w:szCs w:val="20"/>
        </w:rPr>
      </w:pPr>
    </w:p>
    <w:p w14:paraId="7B4E6730" w14:textId="77777777" w:rsidR="00132662" w:rsidRPr="00CD0728" w:rsidRDefault="00132662" w:rsidP="00CD0728">
      <w:pPr>
        <w:pStyle w:val="PargrafodaLista"/>
        <w:numPr>
          <w:ilvl w:val="1"/>
          <w:numId w:val="12"/>
        </w:numPr>
        <w:tabs>
          <w:tab w:val="left" w:pos="851"/>
        </w:tabs>
        <w:spacing w:before="1"/>
        <w:ind w:left="0" w:right="-35" w:firstLine="0"/>
        <w:jc w:val="both"/>
        <w:rPr>
          <w:sz w:val="24"/>
          <w:szCs w:val="20"/>
        </w:rPr>
      </w:pPr>
      <w:r w:rsidRPr="00CD0728">
        <w:rPr>
          <w:sz w:val="24"/>
          <w:szCs w:val="20"/>
        </w:rPr>
        <w:t xml:space="preserve">Planejar, conduzir e executar os serviços dentro das Normas de Segurança do Trabalho, Saúde e Meio </w:t>
      </w:r>
      <w:proofErr w:type="gramStart"/>
      <w:r w:rsidRPr="00CD0728">
        <w:rPr>
          <w:sz w:val="24"/>
          <w:szCs w:val="20"/>
        </w:rPr>
        <w:t>Ambiente vigentes</w:t>
      </w:r>
      <w:proofErr w:type="gramEnd"/>
      <w:r w:rsidRPr="00CD0728">
        <w:rPr>
          <w:sz w:val="24"/>
          <w:szCs w:val="20"/>
        </w:rPr>
        <w:t xml:space="preserve"> e exigíveis por Lei;</w:t>
      </w:r>
    </w:p>
    <w:p w14:paraId="09D98BA2" w14:textId="77777777" w:rsidR="008B0D8A" w:rsidRDefault="008B0D8A" w:rsidP="00CD0728">
      <w:pPr>
        <w:pStyle w:val="PargrafodaLista"/>
        <w:tabs>
          <w:tab w:val="left" w:pos="851"/>
        </w:tabs>
        <w:spacing w:before="1"/>
        <w:ind w:left="0" w:right="-35"/>
        <w:jc w:val="both"/>
        <w:rPr>
          <w:sz w:val="24"/>
          <w:szCs w:val="20"/>
        </w:rPr>
      </w:pPr>
    </w:p>
    <w:p w14:paraId="79CE8E9B" w14:textId="77AC5344" w:rsidR="008913ED" w:rsidRPr="008913ED" w:rsidRDefault="008913ED" w:rsidP="008913ED">
      <w:pPr>
        <w:pStyle w:val="PargrafodaLista"/>
        <w:numPr>
          <w:ilvl w:val="1"/>
          <w:numId w:val="12"/>
        </w:numPr>
        <w:tabs>
          <w:tab w:val="left" w:pos="851"/>
        </w:tabs>
        <w:spacing w:before="1"/>
        <w:ind w:left="0" w:right="-35" w:firstLine="0"/>
        <w:jc w:val="both"/>
        <w:rPr>
          <w:sz w:val="24"/>
          <w:szCs w:val="20"/>
        </w:rPr>
      </w:pPr>
      <w:r w:rsidRPr="008913ED">
        <w:rPr>
          <w:sz w:val="24"/>
          <w:szCs w:val="20"/>
        </w:rPr>
        <w:t xml:space="preserve">A estrutura deverá ser montada em até </w:t>
      </w:r>
      <w:proofErr w:type="gramStart"/>
      <w:r w:rsidRPr="008913ED">
        <w:rPr>
          <w:sz w:val="24"/>
          <w:szCs w:val="20"/>
        </w:rPr>
        <w:t>2</w:t>
      </w:r>
      <w:proofErr w:type="gramEnd"/>
      <w:r w:rsidRPr="008913ED">
        <w:rPr>
          <w:sz w:val="24"/>
          <w:szCs w:val="20"/>
        </w:rPr>
        <w:t xml:space="preserve"> dias uteis anterior à data de abertura do evento, ou seje, deverá ser entregue toda a estrutura montada até dia </w:t>
      </w:r>
      <w:r w:rsidR="00987C94">
        <w:rPr>
          <w:sz w:val="24"/>
          <w:szCs w:val="20"/>
        </w:rPr>
        <w:t>01</w:t>
      </w:r>
      <w:r w:rsidRPr="008913ED">
        <w:rPr>
          <w:sz w:val="24"/>
          <w:szCs w:val="20"/>
        </w:rPr>
        <w:t>/0</w:t>
      </w:r>
      <w:r w:rsidR="00987C94">
        <w:rPr>
          <w:sz w:val="24"/>
          <w:szCs w:val="20"/>
        </w:rPr>
        <w:t>5</w:t>
      </w:r>
      <w:r w:rsidRPr="008913ED">
        <w:rPr>
          <w:sz w:val="24"/>
          <w:szCs w:val="20"/>
        </w:rPr>
        <w:t>/2022.</w:t>
      </w:r>
    </w:p>
    <w:p w14:paraId="0441B877" w14:textId="77777777" w:rsidR="008913ED" w:rsidRPr="008913ED" w:rsidRDefault="008913ED" w:rsidP="008913ED">
      <w:pPr>
        <w:pStyle w:val="PargrafodaLista"/>
        <w:tabs>
          <w:tab w:val="left" w:pos="851"/>
        </w:tabs>
        <w:spacing w:before="1"/>
        <w:ind w:left="0" w:right="-35"/>
        <w:jc w:val="both"/>
        <w:rPr>
          <w:sz w:val="24"/>
          <w:szCs w:val="20"/>
        </w:rPr>
      </w:pPr>
    </w:p>
    <w:p w14:paraId="684E4CEC" w14:textId="77777777" w:rsidR="008913ED" w:rsidRPr="008913ED" w:rsidRDefault="008913ED" w:rsidP="008913ED">
      <w:pPr>
        <w:pStyle w:val="PargrafodaLista"/>
        <w:numPr>
          <w:ilvl w:val="1"/>
          <w:numId w:val="12"/>
        </w:numPr>
        <w:tabs>
          <w:tab w:val="left" w:pos="851"/>
        </w:tabs>
        <w:spacing w:before="1"/>
        <w:ind w:left="0" w:right="-35" w:firstLine="0"/>
        <w:jc w:val="both"/>
        <w:rPr>
          <w:sz w:val="24"/>
          <w:szCs w:val="20"/>
        </w:rPr>
      </w:pPr>
      <w:r w:rsidRPr="008913ED">
        <w:rPr>
          <w:sz w:val="24"/>
          <w:szCs w:val="20"/>
        </w:rPr>
        <w:t>Após a realização do evento a empresa deverá realizar a desmontagem dos itens locados no prazo máximo de 02 (dois) dias úteis.</w:t>
      </w:r>
    </w:p>
    <w:p w14:paraId="1EE9F392" w14:textId="77777777" w:rsidR="008913ED" w:rsidRPr="008913ED" w:rsidRDefault="008913ED" w:rsidP="008913ED">
      <w:pPr>
        <w:pStyle w:val="PargrafodaLista"/>
        <w:tabs>
          <w:tab w:val="left" w:pos="851"/>
        </w:tabs>
        <w:spacing w:before="1"/>
        <w:ind w:left="0" w:right="-35"/>
        <w:jc w:val="both"/>
        <w:rPr>
          <w:sz w:val="24"/>
          <w:szCs w:val="20"/>
        </w:rPr>
      </w:pPr>
    </w:p>
    <w:p w14:paraId="1031E8DB" w14:textId="77777777" w:rsidR="008913ED" w:rsidRPr="008913ED" w:rsidRDefault="008913ED" w:rsidP="008913ED">
      <w:pPr>
        <w:pStyle w:val="PargrafodaLista"/>
        <w:numPr>
          <w:ilvl w:val="1"/>
          <w:numId w:val="12"/>
        </w:numPr>
        <w:tabs>
          <w:tab w:val="left" w:pos="851"/>
        </w:tabs>
        <w:spacing w:before="1"/>
        <w:ind w:left="0" w:right="-35" w:firstLine="0"/>
        <w:jc w:val="both"/>
        <w:rPr>
          <w:sz w:val="24"/>
          <w:szCs w:val="20"/>
        </w:rPr>
      </w:pPr>
      <w:r w:rsidRPr="008913ED">
        <w:rPr>
          <w:sz w:val="24"/>
          <w:szCs w:val="20"/>
        </w:rPr>
        <w:t>Os serviços deverão ser executados observando as técnicas adequadas recomendadas pelo fabricante dos materiais e equipamentos, que facilitem a operação, tão como a manutenção dos bens instalados;</w:t>
      </w:r>
    </w:p>
    <w:p w14:paraId="65BED19A" w14:textId="77777777" w:rsidR="008913ED" w:rsidRPr="008913ED" w:rsidRDefault="008913ED" w:rsidP="008913ED">
      <w:pPr>
        <w:pStyle w:val="PargrafodaLista"/>
        <w:tabs>
          <w:tab w:val="left" w:pos="851"/>
        </w:tabs>
        <w:spacing w:before="1"/>
        <w:ind w:left="0" w:right="-35"/>
        <w:jc w:val="both"/>
        <w:rPr>
          <w:sz w:val="24"/>
          <w:szCs w:val="20"/>
        </w:rPr>
      </w:pPr>
    </w:p>
    <w:p w14:paraId="647BFC0D" w14:textId="77777777" w:rsidR="008913ED" w:rsidRPr="008913ED" w:rsidRDefault="008913ED" w:rsidP="008913ED">
      <w:pPr>
        <w:pStyle w:val="PargrafodaLista"/>
        <w:numPr>
          <w:ilvl w:val="1"/>
          <w:numId w:val="12"/>
        </w:numPr>
        <w:tabs>
          <w:tab w:val="left" w:pos="851"/>
        </w:tabs>
        <w:spacing w:before="1"/>
        <w:ind w:left="0" w:right="-35" w:firstLine="0"/>
        <w:jc w:val="both"/>
        <w:rPr>
          <w:sz w:val="24"/>
          <w:szCs w:val="20"/>
        </w:rPr>
      </w:pPr>
      <w:r w:rsidRPr="008913ED">
        <w:rPr>
          <w:sz w:val="24"/>
          <w:szCs w:val="20"/>
        </w:rPr>
        <w:t>Os serviços serão realizados de forma imediata após o recebimento da ordem de serviços, no local indicado no Termo de Referência.</w:t>
      </w:r>
    </w:p>
    <w:p w14:paraId="03816946" w14:textId="77777777" w:rsidR="008913ED" w:rsidRDefault="008913ED" w:rsidP="008913ED">
      <w:pPr>
        <w:pStyle w:val="PargrafodaLista"/>
        <w:tabs>
          <w:tab w:val="left" w:pos="851"/>
        </w:tabs>
        <w:spacing w:before="1"/>
        <w:ind w:left="0" w:right="-35"/>
        <w:jc w:val="both"/>
        <w:rPr>
          <w:sz w:val="24"/>
          <w:szCs w:val="20"/>
        </w:rPr>
      </w:pPr>
    </w:p>
    <w:p w14:paraId="16B06126" w14:textId="77777777" w:rsidR="00276F9D" w:rsidRPr="008913ED" w:rsidRDefault="00276F9D" w:rsidP="008913ED">
      <w:pPr>
        <w:pStyle w:val="PargrafodaLista"/>
        <w:numPr>
          <w:ilvl w:val="0"/>
          <w:numId w:val="12"/>
        </w:numPr>
        <w:tabs>
          <w:tab w:val="left" w:pos="851"/>
        </w:tabs>
        <w:suppressAutoHyphens/>
        <w:autoSpaceDE/>
        <w:autoSpaceDN/>
        <w:ind w:left="0" w:firstLine="0"/>
        <w:rPr>
          <w:rFonts w:eastAsia="Arial Unicode MS"/>
          <w:b/>
          <w:sz w:val="24"/>
          <w:szCs w:val="20"/>
          <w:lang w:val="pt-BR" w:eastAsia="pt-BR"/>
        </w:rPr>
      </w:pPr>
      <w:r w:rsidRPr="008913ED">
        <w:rPr>
          <w:rFonts w:eastAsia="Arial Unicode MS"/>
          <w:b/>
          <w:sz w:val="24"/>
          <w:szCs w:val="20"/>
          <w:lang w:val="pt-BR" w:eastAsia="pt-BR"/>
        </w:rPr>
        <w:t>DOS CRITÉRIOS DE SUSTENTABILIDADE</w:t>
      </w:r>
    </w:p>
    <w:p w14:paraId="078BA38F" w14:textId="77777777" w:rsidR="00AA5BB4" w:rsidRPr="008913ED" w:rsidRDefault="00AA5BB4" w:rsidP="008913ED">
      <w:pPr>
        <w:tabs>
          <w:tab w:val="left" w:pos="484"/>
        </w:tabs>
        <w:ind w:right="-35"/>
        <w:jc w:val="both"/>
        <w:rPr>
          <w:highlight w:val="lightGray"/>
        </w:rPr>
      </w:pPr>
    </w:p>
    <w:p w14:paraId="130E53A2" w14:textId="77777777" w:rsidR="008913ED" w:rsidRPr="008913ED" w:rsidRDefault="008913ED" w:rsidP="008913ED">
      <w:pPr>
        <w:pStyle w:val="PargrafodaLista"/>
        <w:numPr>
          <w:ilvl w:val="1"/>
          <w:numId w:val="12"/>
        </w:numPr>
        <w:tabs>
          <w:tab w:val="left" w:pos="851"/>
        </w:tabs>
        <w:spacing w:before="1"/>
        <w:ind w:left="0" w:right="-35" w:firstLine="0"/>
        <w:jc w:val="both"/>
        <w:rPr>
          <w:sz w:val="24"/>
          <w:szCs w:val="20"/>
        </w:rPr>
      </w:pPr>
      <w:r w:rsidRPr="008913ED">
        <w:rPr>
          <w:sz w:val="24"/>
          <w:szCs w:val="20"/>
        </w:rPr>
        <w:t xml:space="preserve">É de total responsabilidade da CONTRATADA o cumprimento das normas ambientais vigentes no que diz respeito </w:t>
      </w:r>
      <w:proofErr w:type="gramStart"/>
      <w:r w:rsidRPr="008913ED">
        <w:rPr>
          <w:sz w:val="24"/>
          <w:szCs w:val="20"/>
        </w:rPr>
        <w:t>a</w:t>
      </w:r>
      <w:proofErr w:type="gramEnd"/>
      <w:r w:rsidRPr="008913ED">
        <w:rPr>
          <w:sz w:val="24"/>
          <w:szCs w:val="20"/>
        </w:rPr>
        <w:t xml:space="preserve"> poluição ambiental e destinação de resíduos;</w:t>
      </w:r>
    </w:p>
    <w:p w14:paraId="27AB278C" w14:textId="77777777" w:rsidR="008913ED" w:rsidRPr="008913ED" w:rsidRDefault="008913ED" w:rsidP="008913ED">
      <w:pPr>
        <w:pStyle w:val="PargrafodaLista"/>
        <w:tabs>
          <w:tab w:val="left" w:pos="851"/>
        </w:tabs>
        <w:spacing w:before="1"/>
        <w:ind w:left="0" w:right="-35"/>
        <w:jc w:val="both"/>
        <w:rPr>
          <w:sz w:val="24"/>
          <w:szCs w:val="20"/>
        </w:rPr>
      </w:pPr>
    </w:p>
    <w:p w14:paraId="6C18FA73" w14:textId="77777777" w:rsidR="008913ED" w:rsidRPr="008913ED" w:rsidRDefault="008913ED" w:rsidP="008913ED">
      <w:pPr>
        <w:pStyle w:val="PargrafodaLista"/>
        <w:numPr>
          <w:ilvl w:val="1"/>
          <w:numId w:val="12"/>
        </w:numPr>
        <w:tabs>
          <w:tab w:val="left" w:pos="851"/>
        </w:tabs>
        <w:spacing w:before="1"/>
        <w:ind w:left="0" w:right="-35" w:firstLine="0"/>
        <w:jc w:val="both"/>
        <w:rPr>
          <w:sz w:val="24"/>
          <w:szCs w:val="20"/>
        </w:rPr>
      </w:pPr>
      <w:r w:rsidRPr="008913ED">
        <w:rPr>
          <w:sz w:val="24"/>
          <w:szCs w:val="20"/>
        </w:rPr>
        <w:t>A contratada deverá tomar todos os cuidados necessários para que não decorra qualquer degradação ao meio ambiente;</w:t>
      </w:r>
    </w:p>
    <w:p w14:paraId="154D10C1" w14:textId="77777777" w:rsidR="008913ED" w:rsidRPr="008913ED" w:rsidRDefault="008913ED" w:rsidP="008913ED">
      <w:pPr>
        <w:pStyle w:val="PargrafodaLista"/>
        <w:tabs>
          <w:tab w:val="left" w:pos="851"/>
        </w:tabs>
        <w:spacing w:before="1"/>
        <w:ind w:left="0" w:right="-35"/>
        <w:jc w:val="both"/>
        <w:rPr>
          <w:sz w:val="24"/>
          <w:szCs w:val="20"/>
        </w:rPr>
      </w:pPr>
    </w:p>
    <w:p w14:paraId="48888312" w14:textId="77777777" w:rsidR="008913ED" w:rsidRPr="008913ED" w:rsidRDefault="008913ED" w:rsidP="008913ED">
      <w:pPr>
        <w:pStyle w:val="PargrafodaLista"/>
        <w:numPr>
          <w:ilvl w:val="1"/>
          <w:numId w:val="12"/>
        </w:numPr>
        <w:tabs>
          <w:tab w:val="left" w:pos="851"/>
        </w:tabs>
        <w:spacing w:before="1"/>
        <w:ind w:left="0" w:right="-35" w:firstLine="0"/>
        <w:jc w:val="both"/>
        <w:rPr>
          <w:sz w:val="24"/>
          <w:szCs w:val="20"/>
        </w:rPr>
      </w:pPr>
      <w:r w:rsidRPr="008913ED">
        <w:rPr>
          <w:sz w:val="24"/>
          <w:szCs w:val="20"/>
        </w:rPr>
        <w:t>A contratada deverá assumir todas as responsabilidades e tomar as medidas cabíveis para a correção dos danos que vierem a ser causados, caso ocorra passivo ambiental, em decorrência da execução de suas atividades objeto desta licitação;</w:t>
      </w:r>
    </w:p>
    <w:p w14:paraId="381923E7" w14:textId="77777777" w:rsidR="008913ED" w:rsidRPr="008913ED" w:rsidRDefault="008913ED" w:rsidP="008913ED">
      <w:pPr>
        <w:pStyle w:val="PargrafodaLista"/>
        <w:tabs>
          <w:tab w:val="left" w:pos="851"/>
        </w:tabs>
        <w:spacing w:before="1"/>
        <w:ind w:left="0" w:right="-35"/>
        <w:jc w:val="both"/>
        <w:rPr>
          <w:sz w:val="24"/>
          <w:szCs w:val="20"/>
        </w:rPr>
      </w:pPr>
    </w:p>
    <w:p w14:paraId="37833101" w14:textId="77777777" w:rsidR="008913ED" w:rsidRPr="008913ED" w:rsidRDefault="008913ED" w:rsidP="008913ED">
      <w:pPr>
        <w:pStyle w:val="PargrafodaLista"/>
        <w:numPr>
          <w:ilvl w:val="1"/>
          <w:numId w:val="12"/>
        </w:numPr>
        <w:tabs>
          <w:tab w:val="left" w:pos="851"/>
        </w:tabs>
        <w:spacing w:before="1"/>
        <w:ind w:left="0" w:right="-35" w:firstLine="0"/>
        <w:jc w:val="both"/>
        <w:rPr>
          <w:sz w:val="24"/>
          <w:szCs w:val="20"/>
        </w:rPr>
      </w:pPr>
      <w:r w:rsidRPr="008913ED">
        <w:rPr>
          <w:sz w:val="24"/>
          <w:szCs w:val="20"/>
        </w:rPr>
        <w:t>Deverá cumprir as orientações dispostas na instrução normativa municipal 001/2021, referente aos critérios de Sustentabilidade Ambiental no que couber.</w:t>
      </w:r>
    </w:p>
    <w:p w14:paraId="3EFBD645" w14:textId="77777777" w:rsidR="003B32A7" w:rsidRDefault="003B32A7" w:rsidP="003D4F6B">
      <w:pPr>
        <w:pStyle w:val="Corpodetexto"/>
        <w:ind w:right="-35"/>
        <w:jc w:val="both"/>
        <w:rPr>
          <w:sz w:val="24"/>
        </w:rPr>
      </w:pPr>
    </w:p>
    <w:p w14:paraId="5E57E5EA" w14:textId="77777777" w:rsidR="008153B9" w:rsidRPr="009B58F0" w:rsidRDefault="00B7049D" w:rsidP="009B58F0">
      <w:pPr>
        <w:pStyle w:val="PargrafodaLista"/>
        <w:numPr>
          <w:ilvl w:val="0"/>
          <w:numId w:val="12"/>
        </w:numPr>
        <w:tabs>
          <w:tab w:val="left" w:pos="851"/>
        </w:tabs>
        <w:suppressAutoHyphens/>
        <w:autoSpaceDE/>
        <w:autoSpaceDN/>
        <w:ind w:left="0" w:firstLine="0"/>
        <w:rPr>
          <w:rFonts w:eastAsia="Arial Unicode MS"/>
          <w:b/>
          <w:sz w:val="24"/>
          <w:szCs w:val="20"/>
          <w:lang w:val="pt-BR" w:eastAsia="pt-BR"/>
        </w:rPr>
      </w:pPr>
      <w:r w:rsidRPr="009B58F0">
        <w:rPr>
          <w:rFonts w:eastAsia="Arial Unicode MS"/>
          <w:b/>
          <w:sz w:val="24"/>
          <w:szCs w:val="20"/>
          <w:lang w:val="pt-BR" w:eastAsia="pt-BR"/>
        </w:rPr>
        <w:t>DAS OBRIGAÇÕES DA CONTRATANTE</w:t>
      </w:r>
    </w:p>
    <w:p w14:paraId="6D1C1B78" w14:textId="77777777" w:rsidR="008153B9" w:rsidRDefault="008153B9" w:rsidP="005C4403">
      <w:pPr>
        <w:pStyle w:val="PargrafodaLista"/>
        <w:tabs>
          <w:tab w:val="left" w:pos="851"/>
        </w:tabs>
        <w:spacing w:before="1"/>
        <w:ind w:left="0" w:right="-35"/>
        <w:jc w:val="both"/>
        <w:rPr>
          <w:sz w:val="24"/>
          <w:szCs w:val="20"/>
        </w:rPr>
      </w:pPr>
    </w:p>
    <w:p w14:paraId="6A56C626" w14:textId="77777777" w:rsidR="005C4403" w:rsidRPr="005C4403" w:rsidRDefault="005C4403"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Cumprir fielmente as disposições deste termo de referência e exigir o cumprimento de todas as obrigações assumidas pela contratada, de acordo com este termo de referência e os termos da proposta vencedora;</w:t>
      </w:r>
    </w:p>
    <w:p w14:paraId="1DFC8DE0" w14:textId="77777777" w:rsidR="005C4403" w:rsidRPr="005C4403" w:rsidRDefault="005C4403" w:rsidP="005C4403">
      <w:pPr>
        <w:pStyle w:val="PargrafodaLista"/>
        <w:tabs>
          <w:tab w:val="left" w:pos="851"/>
        </w:tabs>
        <w:spacing w:before="1"/>
        <w:ind w:left="0" w:right="-35"/>
        <w:jc w:val="both"/>
        <w:rPr>
          <w:sz w:val="24"/>
          <w:szCs w:val="20"/>
        </w:rPr>
      </w:pPr>
    </w:p>
    <w:p w14:paraId="7CDB9DB1" w14:textId="77777777" w:rsidR="005C4403" w:rsidRPr="005C4403" w:rsidRDefault="005C4403"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Notificar a Contratada por escrito da ocorrência de eventuais imperfeições, falhas, defeitos de fabricação ou irregularidades constatadas na mercadoria, fixando prazo para a sua correção, certificando-se de que as soluções por ela propostas sejam as mais adequadas;</w:t>
      </w:r>
    </w:p>
    <w:p w14:paraId="103D8EE8" w14:textId="77777777" w:rsidR="005C4403" w:rsidRPr="005C4403" w:rsidRDefault="005C4403" w:rsidP="005C4403">
      <w:pPr>
        <w:pStyle w:val="PargrafodaLista"/>
        <w:tabs>
          <w:tab w:val="left" w:pos="851"/>
        </w:tabs>
        <w:spacing w:before="1"/>
        <w:ind w:left="0" w:right="-35"/>
        <w:jc w:val="both"/>
        <w:rPr>
          <w:sz w:val="24"/>
          <w:szCs w:val="20"/>
        </w:rPr>
      </w:pPr>
    </w:p>
    <w:p w14:paraId="24A01AA6" w14:textId="77777777" w:rsidR="005C4403" w:rsidRPr="005C4403" w:rsidRDefault="005C4403"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Pagar à Contratada o valor resultante da prestação do serviço, conforme definido em contrato;</w:t>
      </w:r>
    </w:p>
    <w:p w14:paraId="2D2B06E8" w14:textId="77777777" w:rsidR="005C4403" w:rsidRPr="005C4403" w:rsidRDefault="005C4403" w:rsidP="005C4403">
      <w:pPr>
        <w:pStyle w:val="PargrafodaLista"/>
        <w:tabs>
          <w:tab w:val="left" w:pos="851"/>
        </w:tabs>
        <w:spacing w:before="1"/>
        <w:ind w:left="0" w:right="-35"/>
        <w:jc w:val="both"/>
        <w:rPr>
          <w:sz w:val="24"/>
          <w:szCs w:val="20"/>
        </w:rPr>
      </w:pPr>
    </w:p>
    <w:p w14:paraId="66B4B963" w14:textId="77777777" w:rsidR="005C4403" w:rsidRPr="005C4403" w:rsidRDefault="005C4403"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Efetuar as retenções tributárias devidas sobre o valor da fatura de serviços da Contratada.</w:t>
      </w:r>
    </w:p>
    <w:p w14:paraId="3E38F344" w14:textId="77777777" w:rsidR="005C4403" w:rsidRPr="005C4403" w:rsidRDefault="005C4403" w:rsidP="005C4403">
      <w:pPr>
        <w:pStyle w:val="PargrafodaLista"/>
        <w:tabs>
          <w:tab w:val="left" w:pos="851"/>
        </w:tabs>
        <w:spacing w:before="1"/>
        <w:ind w:left="0" w:right="-35"/>
        <w:jc w:val="both"/>
        <w:rPr>
          <w:sz w:val="24"/>
          <w:szCs w:val="20"/>
        </w:rPr>
      </w:pPr>
    </w:p>
    <w:p w14:paraId="29D94B8D" w14:textId="77777777" w:rsidR="005C4403" w:rsidRPr="005C4403" w:rsidRDefault="005C4403"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Zelar pelo cumprimento das obrigações da Contratada relativas à observância das normas ambientais vigentes;</w:t>
      </w:r>
    </w:p>
    <w:p w14:paraId="10341D84" w14:textId="77777777" w:rsidR="005C4403" w:rsidRPr="009B58F0" w:rsidRDefault="005C4403" w:rsidP="005C4403">
      <w:pPr>
        <w:pStyle w:val="PargrafodaLista"/>
        <w:tabs>
          <w:tab w:val="left" w:pos="851"/>
        </w:tabs>
        <w:spacing w:before="1"/>
        <w:ind w:left="0" w:right="-35"/>
        <w:jc w:val="both"/>
        <w:rPr>
          <w:sz w:val="24"/>
          <w:szCs w:val="20"/>
        </w:rPr>
      </w:pPr>
    </w:p>
    <w:p w14:paraId="3A5D1AC2" w14:textId="77777777" w:rsidR="008153B9" w:rsidRPr="009B58F0" w:rsidRDefault="00B7049D" w:rsidP="009B58F0">
      <w:pPr>
        <w:pStyle w:val="PargrafodaLista"/>
        <w:numPr>
          <w:ilvl w:val="1"/>
          <w:numId w:val="12"/>
        </w:numPr>
        <w:tabs>
          <w:tab w:val="left" w:pos="851"/>
        </w:tabs>
        <w:spacing w:before="1"/>
        <w:ind w:left="0" w:right="-35" w:firstLine="0"/>
        <w:jc w:val="both"/>
        <w:rPr>
          <w:sz w:val="24"/>
          <w:szCs w:val="20"/>
        </w:rPr>
      </w:pPr>
      <w:r w:rsidRPr="009B58F0">
        <w:rPr>
          <w:sz w:val="24"/>
          <w:szCs w:val="20"/>
        </w:rPr>
        <w:t xml:space="preserve">Acompanhar e fiscalizar a execução do contrato e a execução de serviços, através de um servidor designado, fazendo as anotações e registros de todas as ocorrências e determinando o que for necessário </w:t>
      </w:r>
      <w:proofErr w:type="gramStart"/>
      <w:r w:rsidRPr="009B58F0">
        <w:rPr>
          <w:sz w:val="24"/>
          <w:szCs w:val="20"/>
        </w:rPr>
        <w:t>a</w:t>
      </w:r>
      <w:proofErr w:type="gramEnd"/>
      <w:r w:rsidRPr="009B58F0">
        <w:rPr>
          <w:sz w:val="24"/>
          <w:szCs w:val="20"/>
        </w:rPr>
        <w:t xml:space="preserve"> regularização das falhas ou defeitos observados, e ainda propor aplicações de penalidades e a rescisão do contrato, caso a empresa desobedeça qualquer das cláusulas estabelecidas neste Termo de Referência;</w:t>
      </w:r>
    </w:p>
    <w:p w14:paraId="20D85B19" w14:textId="77777777" w:rsidR="00016662" w:rsidRPr="009B58F0" w:rsidRDefault="00016662" w:rsidP="009B58F0">
      <w:pPr>
        <w:pStyle w:val="PargrafodaLista"/>
        <w:tabs>
          <w:tab w:val="left" w:pos="851"/>
        </w:tabs>
        <w:spacing w:before="1"/>
        <w:ind w:left="0" w:right="-35"/>
        <w:jc w:val="both"/>
        <w:rPr>
          <w:sz w:val="24"/>
          <w:szCs w:val="20"/>
        </w:rPr>
      </w:pPr>
    </w:p>
    <w:p w14:paraId="272B80A9" w14:textId="77777777" w:rsidR="008153B9" w:rsidRPr="009B58F0" w:rsidRDefault="00B7049D" w:rsidP="009B58F0">
      <w:pPr>
        <w:pStyle w:val="PargrafodaLista"/>
        <w:numPr>
          <w:ilvl w:val="1"/>
          <w:numId w:val="12"/>
        </w:numPr>
        <w:tabs>
          <w:tab w:val="left" w:pos="851"/>
        </w:tabs>
        <w:spacing w:before="1"/>
        <w:ind w:left="0" w:right="-35" w:firstLine="0"/>
        <w:jc w:val="both"/>
        <w:rPr>
          <w:sz w:val="24"/>
          <w:szCs w:val="20"/>
        </w:rPr>
      </w:pPr>
      <w:r w:rsidRPr="009B58F0">
        <w:rPr>
          <w:sz w:val="24"/>
          <w:szCs w:val="20"/>
        </w:rPr>
        <w:t>Efetuar o pagamento na forma e prazo pactuados;</w:t>
      </w:r>
    </w:p>
    <w:p w14:paraId="4AF39E2C" w14:textId="77777777" w:rsidR="00016662" w:rsidRPr="009B58F0" w:rsidRDefault="00016662" w:rsidP="009B58F0">
      <w:pPr>
        <w:pStyle w:val="PargrafodaLista"/>
        <w:tabs>
          <w:tab w:val="left" w:pos="851"/>
        </w:tabs>
        <w:spacing w:before="1"/>
        <w:ind w:left="0" w:right="-35"/>
        <w:jc w:val="both"/>
        <w:rPr>
          <w:sz w:val="24"/>
          <w:szCs w:val="20"/>
        </w:rPr>
      </w:pPr>
    </w:p>
    <w:p w14:paraId="7F07E276" w14:textId="77777777" w:rsidR="008153B9" w:rsidRPr="009B58F0" w:rsidRDefault="00B7049D" w:rsidP="009B58F0">
      <w:pPr>
        <w:pStyle w:val="PargrafodaLista"/>
        <w:numPr>
          <w:ilvl w:val="1"/>
          <w:numId w:val="12"/>
        </w:numPr>
        <w:tabs>
          <w:tab w:val="left" w:pos="851"/>
        </w:tabs>
        <w:spacing w:before="1"/>
        <w:ind w:left="0" w:right="-35" w:firstLine="0"/>
        <w:jc w:val="both"/>
        <w:rPr>
          <w:sz w:val="24"/>
          <w:szCs w:val="20"/>
        </w:rPr>
      </w:pPr>
      <w:r w:rsidRPr="009B58F0">
        <w:rPr>
          <w:sz w:val="24"/>
          <w:szCs w:val="20"/>
        </w:rPr>
        <w:t>Proporcionar todas as facilidades para que a empresa possa desempenhar seus serviços, dentro das normas deste Termo de Referência;</w:t>
      </w:r>
    </w:p>
    <w:p w14:paraId="6C87B8F5" w14:textId="77777777" w:rsidR="0084424A" w:rsidRPr="009B58F0" w:rsidRDefault="0084424A" w:rsidP="009B58F0">
      <w:pPr>
        <w:pStyle w:val="PargrafodaLista"/>
        <w:tabs>
          <w:tab w:val="left" w:pos="851"/>
        </w:tabs>
        <w:spacing w:before="1"/>
        <w:ind w:left="0" w:right="-35"/>
        <w:jc w:val="both"/>
        <w:rPr>
          <w:sz w:val="24"/>
          <w:szCs w:val="20"/>
        </w:rPr>
      </w:pPr>
    </w:p>
    <w:p w14:paraId="2DCF8504" w14:textId="77777777" w:rsidR="00132662" w:rsidRPr="009B58F0" w:rsidRDefault="00132662" w:rsidP="009B58F0">
      <w:pPr>
        <w:pStyle w:val="PargrafodaLista"/>
        <w:numPr>
          <w:ilvl w:val="1"/>
          <w:numId w:val="12"/>
        </w:numPr>
        <w:tabs>
          <w:tab w:val="left" w:pos="851"/>
        </w:tabs>
        <w:spacing w:before="1"/>
        <w:ind w:left="0" w:right="-35" w:firstLine="0"/>
        <w:jc w:val="both"/>
        <w:rPr>
          <w:sz w:val="24"/>
          <w:szCs w:val="20"/>
        </w:rPr>
      </w:pPr>
      <w:r w:rsidRPr="009B58F0">
        <w:rPr>
          <w:sz w:val="24"/>
          <w:szCs w:val="20"/>
        </w:rPr>
        <w:t>Fornecer todas as informações necessárias para a perfeita execução dos serviços;</w:t>
      </w:r>
    </w:p>
    <w:p w14:paraId="0D2EC798" w14:textId="77777777" w:rsidR="002736C0" w:rsidRDefault="002736C0" w:rsidP="009B58F0">
      <w:pPr>
        <w:pStyle w:val="PargrafodaLista"/>
        <w:tabs>
          <w:tab w:val="left" w:pos="851"/>
        </w:tabs>
        <w:spacing w:before="1"/>
        <w:ind w:left="0" w:right="-35"/>
        <w:jc w:val="both"/>
        <w:rPr>
          <w:sz w:val="24"/>
          <w:szCs w:val="20"/>
        </w:rPr>
      </w:pPr>
    </w:p>
    <w:p w14:paraId="56ABBD3A" w14:textId="77777777" w:rsidR="009B58F0" w:rsidRDefault="009B58F0" w:rsidP="009B58F0">
      <w:pPr>
        <w:pStyle w:val="PargrafodaLista"/>
        <w:numPr>
          <w:ilvl w:val="1"/>
          <w:numId w:val="12"/>
        </w:numPr>
        <w:tabs>
          <w:tab w:val="left" w:pos="851"/>
        </w:tabs>
        <w:spacing w:before="1"/>
        <w:ind w:left="0" w:right="-35" w:firstLine="0"/>
        <w:jc w:val="both"/>
        <w:rPr>
          <w:sz w:val="24"/>
          <w:szCs w:val="20"/>
        </w:rPr>
      </w:pPr>
      <w:r>
        <w:rPr>
          <w:sz w:val="24"/>
          <w:szCs w:val="20"/>
        </w:rPr>
        <w:t xml:space="preserve">Fazer o uso adequado dos produtos locados, não causando nenhum ato que gere </w:t>
      </w:r>
      <w:proofErr w:type="gramStart"/>
      <w:r>
        <w:rPr>
          <w:sz w:val="24"/>
          <w:szCs w:val="20"/>
        </w:rPr>
        <w:t>mal</w:t>
      </w:r>
      <w:proofErr w:type="gramEnd"/>
      <w:r>
        <w:rPr>
          <w:sz w:val="24"/>
          <w:szCs w:val="20"/>
        </w:rPr>
        <w:t xml:space="preserve"> uso e consequentemente os danifique.</w:t>
      </w:r>
    </w:p>
    <w:p w14:paraId="15873DF4" w14:textId="77777777" w:rsidR="009B58F0" w:rsidRPr="009B58F0" w:rsidRDefault="009B58F0" w:rsidP="009B58F0">
      <w:pPr>
        <w:pStyle w:val="PargrafodaLista"/>
        <w:tabs>
          <w:tab w:val="left" w:pos="851"/>
        </w:tabs>
        <w:spacing w:before="1"/>
        <w:ind w:left="0" w:right="-35"/>
        <w:jc w:val="both"/>
        <w:rPr>
          <w:sz w:val="24"/>
          <w:szCs w:val="20"/>
        </w:rPr>
      </w:pPr>
    </w:p>
    <w:p w14:paraId="006071FE" w14:textId="77777777" w:rsidR="008153B9" w:rsidRPr="009B58F0" w:rsidRDefault="009B58F0" w:rsidP="009B58F0">
      <w:pPr>
        <w:pStyle w:val="PargrafodaLista"/>
        <w:numPr>
          <w:ilvl w:val="0"/>
          <w:numId w:val="12"/>
        </w:numPr>
        <w:tabs>
          <w:tab w:val="left" w:pos="851"/>
        </w:tabs>
        <w:suppressAutoHyphens/>
        <w:autoSpaceDE/>
        <w:autoSpaceDN/>
        <w:ind w:left="0" w:firstLine="0"/>
        <w:rPr>
          <w:rFonts w:eastAsia="Arial Unicode MS"/>
          <w:b/>
          <w:sz w:val="24"/>
          <w:szCs w:val="20"/>
          <w:lang w:val="pt-BR" w:eastAsia="pt-BR"/>
        </w:rPr>
      </w:pPr>
      <w:r>
        <w:rPr>
          <w:rFonts w:eastAsia="Arial Unicode MS"/>
          <w:b/>
          <w:sz w:val="24"/>
          <w:szCs w:val="20"/>
          <w:lang w:val="pt-BR" w:eastAsia="pt-BR"/>
        </w:rPr>
        <w:t xml:space="preserve">DA </w:t>
      </w:r>
      <w:r w:rsidR="00B7049D" w:rsidRPr="009B58F0">
        <w:rPr>
          <w:rFonts w:eastAsia="Arial Unicode MS"/>
          <w:b/>
          <w:sz w:val="24"/>
          <w:szCs w:val="20"/>
          <w:lang w:val="pt-BR" w:eastAsia="pt-BR"/>
        </w:rPr>
        <w:t>VIGÊNCIA</w:t>
      </w:r>
    </w:p>
    <w:p w14:paraId="0F01C12B" w14:textId="77777777" w:rsidR="008153B9" w:rsidRPr="009B58F0" w:rsidRDefault="008153B9" w:rsidP="009B58F0">
      <w:pPr>
        <w:pStyle w:val="PargrafodaLista"/>
        <w:tabs>
          <w:tab w:val="left" w:pos="851"/>
        </w:tabs>
        <w:spacing w:before="1"/>
        <w:ind w:left="0" w:right="-35"/>
        <w:jc w:val="both"/>
        <w:rPr>
          <w:sz w:val="24"/>
          <w:szCs w:val="20"/>
        </w:rPr>
      </w:pPr>
    </w:p>
    <w:p w14:paraId="515C4253" w14:textId="77777777" w:rsidR="008153B9" w:rsidRPr="009B58F0" w:rsidRDefault="005C4403" w:rsidP="009B58F0">
      <w:pPr>
        <w:pStyle w:val="PargrafodaLista"/>
        <w:numPr>
          <w:ilvl w:val="1"/>
          <w:numId w:val="12"/>
        </w:numPr>
        <w:tabs>
          <w:tab w:val="left" w:pos="851"/>
        </w:tabs>
        <w:spacing w:before="1"/>
        <w:ind w:left="0" w:right="-35" w:firstLine="0"/>
        <w:jc w:val="both"/>
        <w:rPr>
          <w:sz w:val="24"/>
          <w:szCs w:val="20"/>
        </w:rPr>
      </w:pPr>
      <w:r>
        <w:rPr>
          <w:sz w:val="24"/>
          <w:szCs w:val="20"/>
        </w:rPr>
        <w:t>A vigência do futuro termo de contrato</w:t>
      </w:r>
      <w:proofErr w:type="gramStart"/>
      <w:r>
        <w:rPr>
          <w:sz w:val="24"/>
          <w:szCs w:val="20"/>
        </w:rPr>
        <w:t>, será</w:t>
      </w:r>
      <w:proofErr w:type="gramEnd"/>
      <w:r>
        <w:rPr>
          <w:sz w:val="24"/>
          <w:szCs w:val="20"/>
        </w:rPr>
        <w:t xml:space="preserve"> de 30 dias, </w:t>
      </w:r>
      <w:r w:rsidR="00132662" w:rsidRPr="009B58F0">
        <w:rPr>
          <w:sz w:val="24"/>
          <w:szCs w:val="20"/>
        </w:rPr>
        <w:t>a</w:t>
      </w:r>
      <w:r>
        <w:rPr>
          <w:sz w:val="24"/>
          <w:szCs w:val="20"/>
        </w:rPr>
        <w:t xml:space="preserve"> contar a</w:t>
      </w:r>
      <w:r w:rsidR="00132662" w:rsidRPr="009B58F0">
        <w:rPr>
          <w:sz w:val="24"/>
          <w:szCs w:val="20"/>
        </w:rPr>
        <w:t xml:space="preserve"> partir da data d</w:t>
      </w:r>
      <w:r>
        <w:rPr>
          <w:sz w:val="24"/>
          <w:szCs w:val="20"/>
        </w:rPr>
        <w:t>e sua</w:t>
      </w:r>
      <w:r w:rsidR="00132662" w:rsidRPr="009B58F0">
        <w:rPr>
          <w:sz w:val="24"/>
          <w:szCs w:val="20"/>
        </w:rPr>
        <w:t xml:space="preserve"> assinatura</w:t>
      </w:r>
      <w:r>
        <w:rPr>
          <w:sz w:val="24"/>
          <w:szCs w:val="20"/>
        </w:rPr>
        <w:t>, podendo ser prorrogado caso haja comum acordo entre as partes</w:t>
      </w:r>
      <w:r w:rsidR="002736C0" w:rsidRPr="009B58F0">
        <w:rPr>
          <w:sz w:val="24"/>
          <w:szCs w:val="20"/>
        </w:rPr>
        <w:t>.</w:t>
      </w:r>
    </w:p>
    <w:p w14:paraId="5B6938BB" w14:textId="77777777" w:rsidR="008153B9" w:rsidRPr="00AA7434" w:rsidRDefault="008153B9" w:rsidP="00AA7434">
      <w:pPr>
        <w:pStyle w:val="PargrafodaLista"/>
        <w:tabs>
          <w:tab w:val="left" w:pos="851"/>
        </w:tabs>
        <w:spacing w:before="1"/>
        <w:ind w:left="0" w:right="-35"/>
        <w:jc w:val="both"/>
        <w:rPr>
          <w:sz w:val="24"/>
          <w:szCs w:val="20"/>
        </w:rPr>
      </w:pPr>
    </w:p>
    <w:p w14:paraId="6EB25465" w14:textId="77777777" w:rsidR="008153B9" w:rsidRPr="00AA7434" w:rsidRDefault="00B7049D" w:rsidP="00AA7434">
      <w:pPr>
        <w:pStyle w:val="PargrafodaLista"/>
        <w:numPr>
          <w:ilvl w:val="0"/>
          <w:numId w:val="12"/>
        </w:numPr>
        <w:tabs>
          <w:tab w:val="left" w:pos="851"/>
        </w:tabs>
        <w:suppressAutoHyphens/>
        <w:autoSpaceDE/>
        <w:autoSpaceDN/>
        <w:ind w:left="0" w:firstLine="0"/>
        <w:rPr>
          <w:rFonts w:eastAsia="Arial Unicode MS"/>
          <w:b/>
          <w:sz w:val="24"/>
          <w:szCs w:val="20"/>
          <w:lang w:val="pt-BR" w:eastAsia="pt-BR"/>
        </w:rPr>
      </w:pPr>
      <w:r w:rsidRPr="00AA7434">
        <w:rPr>
          <w:rFonts w:eastAsia="Arial Unicode MS"/>
          <w:b/>
          <w:sz w:val="24"/>
          <w:szCs w:val="20"/>
          <w:lang w:val="pt-BR" w:eastAsia="pt-BR"/>
        </w:rPr>
        <w:t>DO PAGAMENTO</w:t>
      </w:r>
    </w:p>
    <w:p w14:paraId="4A5C8733" w14:textId="77777777" w:rsidR="008153B9" w:rsidRPr="00AA7434" w:rsidRDefault="008153B9" w:rsidP="00AA7434">
      <w:pPr>
        <w:pStyle w:val="PargrafodaLista"/>
        <w:tabs>
          <w:tab w:val="left" w:pos="851"/>
        </w:tabs>
        <w:spacing w:before="1"/>
        <w:ind w:left="0" w:right="-35"/>
        <w:jc w:val="both"/>
        <w:rPr>
          <w:sz w:val="24"/>
          <w:szCs w:val="20"/>
        </w:rPr>
      </w:pPr>
    </w:p>
    <w:p w14:paraId="5ABB8791" w14:textId="77777777" w:rsidR="00AA7434" w:rsidRPr="00AA7434" w:rsidRDefault="00AA7434" w:rsidP="00AA7434">
      <w:pPr>
        <w:pStyle w:val="PargrafodaLista"/>
        <w:numPr>
          <w:ilvl w:val="1"/>
          <w:numId w:val="12"/>
        </w:numPr>
        <w:tabs>
          <w:tab w:val="left" w:pos="851"/>
        </w:tabs>
        <w:spacing w:before="1"/>
        <w:ind w:left="0" w:right="-35" w:firstLine="0"/>
        <w:jc w:val="both"/>
        <w:rPr>
          <w:sz w:val="24"/>
          <w:szCs w:val="20"/>
        </w:rPr>
      </w:pPr>
      <w:r w:rsidRPr="00AA7434">
        <w:rPr>
          <w:sz w:val="24"/>
          <w:szCs w:val="20"/>
        </w:rPr>
        <w:t>O pagamento será efetuado pela Contratante, no prazo de até 30 (trinta) dias, contados do recebimento da Nota Fiscal/Fatura, por meio de ordem bancária, para crédito em banco, agência e conta correntes indicados pelo contratado.</w:t>
      </w:r>
    </w:p>
    <w:p w14:paraId="674CAFEC" w14:textId="77777777" w:rsidR="00AA7434" w:rsidRPr="00AA7434" w:rsidRDefault="00AA7434" w:rsidP="00AA7434">
      <w:pPr>
        <w:pStyle w:val="PargrafodaLista"/>
        <w:tabs>
          <w:tab w:val="left" w:pos="851"/>
        </w:tabs>
        <w:spacing w:before="1"/>
        <w:ind w:left="0" w:right="-35"/>
        <w:jc w:val="both"/>
        <w:rPr>
          <w:sz w:val="24"/>
          <w:szCs w:val="20"/>
        </w:rPr>
      </w:pPr>
    </w:p>
    <w:p w14:paraId="0405E04E" w14:textId="77777777" w:rsidR="00AA7434" w:rsidRPr="00AA7434" w:rsidRDefault="00AA7434" w:rsidP="00AA7434">
      <w:pPr>
        <w:pStyle w:val="PargrafodaLista"/>
        <w:numPr>
          <w:ilvl w:val="1"/>
          <w:numId w:val="12"/>
        </w:numPr>
        <w:tabs>
          <w:tab w:val="left" w:pos="851"/>
        </w:tabs>
        <w:spacing w:before="1"/>
        <w:ind w:left="0" w:right="-35" w:firstLine="0"/>
        <w:jc w:val="both"/>
        <w:rPr>
          <w:sz w:val="24"/>
          <w:szCs w:val="20"/>
        </w:rPr>
      </w:pPr>
      <w:r w:rsidRPr="00AA7434">
        <w:rPr>
          <w:sz w:val="24"/>
          <w:szCs w:val="20"/>
        </w:rPr>
        <w:t>Para efeito de liquidação e pagamento, a CONTRATADA deverá apresentar os seguintes documentos:</w:t>
      </w:r>
    </w:p>
    <w:p w14:paraId="707AD591" w14:textId="77777777" w:rsidR="00AA7434" w:rsidRPr="00D2444E" w:rsidRDefault="00AA7434" w:rsidP="00AA7434">
      <w:pPr>
        <w:tabs>
          <w:tab w:val="left" w:pos="1134"/>
        </w:tabs>
        <w:jc w:val="both"/>
        <w:rPr>
          <w:sz w:val="24"/>
          <w:szCs w:val="24"/>
        </w:rPr>
      </w:pPr>
    </w:p>
    <w:p w14:paraId="33601596" w14:textId="77777777" w:rsidR="00AA7434" w:rsidRPr="00AA7434" w:rsidRDefault="00AA7434" w:rsidP="00AA7434">
      <w:pPr>
        <w:pStyle w:val="PargrafodaLista"/>
        <w:numPr>
          <w:ilvl w:val="2"/>
          <w:numId w:val="12"/>
        </w:numPr>
        <w:tabs>
          <w:tab w:val="left" w:pos="851"/>
        </w:tabs>
        <w:spacing w:before="1"/>
        <w:ind w:left="0" w:right="-35" w:firstLine="0"/>
        <w:jc w:val="both"/>
        <w:rPr>
          <w:sz w:val="24"/>
          <w:szCs w:val="20"/>
        </w:rPr>
      </w:pPr>
      <w:r w:rsidRPr="00AA7434">
        <w:rPr>
          <w:sz w:val="24"/>
          <w:szCs w:val="20"/>
        </w:rPr>
        <w:t>Nota Fiscal devidamente atestada pelo executor do contrato;</w:t>
      </w:r>
    </w:p>
    <w:p w14:paraId="0828E35A" w14:textId="77777777" w:rsidR="00AA7434" w:rsidRPr="00D2444E" w:rsidRDefault="00AA7434" w:rsidP="00AA7434">
      <w:pPr>
        <w:tabs>
          <w:tab w:val="left" w:pos="1134"/>
        </w:tabs>
        <w:jc w:val="both"/>
        <w:rPr>
          <w:sz w:val="24"/>
          <w:szCs w:val="24"/>
        </w:rPr>
      </w:pPr>
    </w:p>
    <w:p w14:paraId="23A6AE97" w14:textId="77777777" w:rsidR="00AA7434" w:rsidRPr="00AA7434" w:rsidRDefault="00AA7434" w:rsidP="00AA7434">
      <w:pPr>
        <w:pStyle w:val="PargrafodaLista"/>
        <w:numPr>
          <w:ilvl w:val="2"/>
          <w:numId w:val="12"/>
        </w:numPr>
        <w:tabs>
          <w:tab w:val="left" w:pos="851"/>
        </w:tabs>
        <w:spacing w:before="1"/>
        <w:ind w:left="0" w:right="-35" w:firstLine="0"/>
        <w:jc w:val="both"/>
        <w:rPr>
          <w:sz w:val="24"/>
          <w:szCs w:val="20"/>
        </w:rPr>
      </w:pPr>
      <w:r w:rsidRPr="00AA7434">
        <w:rPr>
          <w:sz w:val="24"/>
          <w:szCs w:val="20"/>
        </w:rPr>
        <w:t>Certidão Negativa de Débitos Estadual;</w:t>
      </w:r>
    </w:p>
    <w:p w14:paraId="4C84A7DA" w14:textId="77777777" w:rsidR="00AA7434" w:rsidRPr="00AA7434" w:rsidRDefault="00AA7434" w:rsidP="00AA7434">
      <w:pPr>
        <w:pStyle w:val="PargrafodaLista"/>
        <w:tabs>
          <w:tab w:val="left" w:pos="851"/>
        </w:tabs>
        <w:spacing w:before="1"/>
        <w:ind w:left="0" w:right="-35"/>
        <w:jc w:val="both"/>
        <w:rPr>
          <w:sz w:val="24"/>
          <w:szCs w:val="20"/>
        </w:rPr>
      </w:pPr>
    </w:p>
    <w:p w14:paraId="18283D99" w14:textId="77777777" w:rsidR="00AA7434" w:rsidRPr="00AA7434" w:rsidRDefault="00AA7434" w:rsidP="00AA7434">
      <w:pPr>
        <w:pStyle w:val="PargrafodaLista"/>
        <w:numPr>
          <w:ilvl w:val="2"/>
          <w:numId w:val="12"/>
        </w:numPr>
        <w:tabs>
          <w:tab w:val="left" w:pos="851"/>
        </w:tabs>
        <w:spacing w:before="1"/>
        <w:ind w:left="0" w:right="-35" w:firstLine="0"/>
        <w:jc w:val="both"/>
        <w:rPr>
          <w:sz w:val="24"/>
          <w:szCs w:val="20"/>
        </w:rPr>
      </w:pPr>
      <w:r w:rsidRPr="00AA7434">
        <w:rPr>
          <w:sz w:val="24"/>
          <w:szCs w:val="20"/>
        </w:rPr>
        <w:t>Certidão Negativa de Débitos Federais– CND/emitida pelo INSS – Instituto Nacional de Seguridade Social, devidamente atualizada (Lei n.º 8.212/90);</w:t>
      </w:r>
    </w:p>
    <w:p w14:paraId="5ACFE388" w14:textId="77777777" w:rsidR="00AA7434" w:rsidRPr="00AA7434" w:rsidRDefault="00AA7434" w:rsidP="00AA7434">
      <w:pPr>
        <w:pStyle w:val="PargrafodaLista"/>
        <w:tabs>
          <w:tab w:val="left" w:pos="851"/>
        </w:tabs>
        <w:spacing w:before="1"/>
        <w:ind w:left="0" w:right="-35"/>
        <w:jc w:val="both"/>
        <w:rPr>
          <w:sz w:val="24"/>
          <w:szCs w:val="20"/>
        </w:rPr>
      </w:pPr>
    </w:p>
    <w:p w14:paraId="7458C726" w14:textId="77777777" w:rsidR="00AA7434" w:rsidRPr="00AA7434" w:rsidRDefault="00AA7434" w:rsidP="00AA7434">
      <w:pPr>
        <w:pStyle w:val="PargrafodaLista"/>
        <w:numPr>
          <w:ilvl w:val="2"/>
          <w:numId w:val="12"/>
        </w:numPr>
        <w:tabs>
          <w:tab w:val="left" w:pos="851"/>
        </w:tabs>
        <w:spacing w:before="1"/>
        <w:ind w:left="0" w:right="-35" w:firstLine="0"/>
        <w:jc w:val="both"/>
        <w:rPr>
          <w:sz w:val="24"/>
          <w:szCs w:val="20"/>
        </w:rPr>
      </w:pPr>
      <w:r w:rsidRPr="00AA7434">
        <w:rPr>
          <w:sz w:val="24"/>
          <w:szCs w:val="20"/>
        </w:rPr>
        <w:t>Certificado de Regularidade do Fundo de Garantia por Tempo de Serviço – FGTS, fornecido pela CEF – Caixa Econômica Federal, devidamente atualizado (Lei n.º 8.036/90);</w:t>
      </w:r>
    </w:p>
    <w:p w14:paraId="0CDCE87B" w14:textId="77777777" w:rsidR="00AA7434" w:rsidRPr="00AA7434" w:rsidRDefault="00AA7434" w:rsidP="00AA7434">
      <w:pPr>
        <w:pStyle w:val="PargrafodaLista"/>
        <w:tabs>
          <w:tab w:val="left" w:pos="851"/>
        </w:tabs>
        <w:spacing w:before="1"/>
        <w:ind w:left="0" w:right="-35"/>
        <w:jc w:val="both"/>
        <w:rPr>
          <w:sz w:val="24"/>
          <w:szCs w:val="20"/>
        </w:rPr>
      </w:pPr>
    </w:p>
    <w:p w14:paraId="11CF6AE9" w14:textId="77777777" w:rsidR="00AA7434" w:rsidRPr="00AA7434" w:rsidRDefault="00AA7434" w:rsidP="00AA7434">
      <w:pPr>
        <w:pStyle w:val="PargrafodaLista"/>
        <w:numPr>
          <w:ilvl w:val="2"/>
          <w:numId w:val="12"/>
        </w:numPr>
        <w:tabs>
          <w:tab w:val="left" w:pos="851"/>
        </w:tabs>
        <w:spacing w:before="1"/>
        <w:ind w:left="0" w:right="-35" w:firstLine="0"/>
        <w:jc w:val="both"/>
        <w:rPr>
          <w:sz w:val="24"/>
          <w:szCs w:val="20"/>
        </w:rPr>
      </w:pPr>
      <w:r w:rsidRPr="00AA7434">
        <w:rPr>
          <w:sz w:val="24"/>
          <w:szCs w:val="20"/>
        </w:rPr>
        <w:t>Prova de inexistência de débitos inadimplidos perante a Justiça do Trabalho, mediante a apresentação de certidão negativa (CNDT);</w:t>
      </w:r>
    </w:p>
    <w:p w14:paraId="5D453746" w14:textId="77777777" w:rsidR="00AA7434" w:rsidRPr="00D2444E" w:rsidRDefault="00AA7434" w:rsidP="00AA7434">
      <w:pPr>
        <w:tabs>
          <w:tab w:val="left" w:pos="1985"/>
        </w:tabs>
        <w:ind w:left="1134"/>
        <w:jc w:val="both"/>
        <w:rPr>
          <w:sz w:val="24"/>
          <w:szCs w:val="24"/>
        </w:rPr>
      </w:pPr>
    </w:p>
    <w:p w14:paraId="43664EF9" w14:textId="77777777" w:rsidR="00AA7434" w:rsidRPr="00AA7434" w:rsidRDefault="00AA7434" w:rsidP="00AA7434">
      <w:pPr>
        <w:pStyle w:val="PargrafodaLista"/>
        <w:numPr>
          <w:ilvl w:val="1"/>
          <w:numId w:val="12"/>
        </w:numPr>
        <w:tabs>
          <w:tab w:val="left" w:pos="851"/>
        </w:tabs>
        <w:spacing w:before="1"/>
        <w:ind w:left="0" w:right="-35" w:firstLine="0"/>
        <w:jc w:val="both"/>
        <w:rPr>
          <w:sz w:val="24"/>
          <w:szCs w:val="20"/>
        </w:rPr>
      </w:pPr>
      <w:r w:rsidRPr="00AA7434">
        <w:rPr>
          <w:sz w:val="24"/>
          <w:szCs w:val="20"/>
        </w:rPr>
        <w:t>O pagamento será efetuado até 30 (trinta) dias, contados a partir da data de recebimento da Nota Fiscal, desde que o documento de cobrança esteja em condições de liquidação de pagamento;</w:t>
      </w:r>
    </w:p>
    <w:p w14:paraId="46F0786E" w14:textId="77777777" w:rsidR="00AA7434" w:rsidRPr="00AA7434" w:rsidRDefault="00AA7434" w:rsidP="00AA7434">
      <w:pPr>
        <w:pStyle w:val="PargrafodaLista"/>
        <w:tabs>
          <w:tab w:val="left" w:pos="851"/>
        </w:tabs>
        <w:spacing w:before="1"/>
        <w:ind w:left="0" w:right="-35"/>
        <w:jc w:val="both"/>
        <w:rPr>
          <w:sz w:val="24"/>
          <w:szCs w:val="20"/>
        </w:rPr>
      </w:pPr>
    </w:p>
    <w:p w14:paraId="1248E2DD" w14:textId="77777777" w:rsidR="00AA7434" w:rsidRPr="00AA7434" w:rsidRDefault="00AA7434" w:rsidP="00AA7434">
      <w:pPr>
        <w:pStyle w:val="PargrafodaLista"/>
        <w:numPr>
          <w:ilvl w:val="1"/>
          <w:numId w:val="12"/>
        </w:numPr>
        <w:tabs>
          <w:tab w:val="left" w:pos="851"/>
        </w:tabs>
        <w:spacing w:before="1"/>
        <w:ind w:left="0" w:right="-35" w:firstLine="0"/>
        <w:jc w:val="both"/>
        <w:rPr>
          <w:sz w:val="24"/>
          <w:szCs w:val="20"/>
        </w:rPr>
      </w:pPr>
      <w:r w:rsidRPr="00AA7434">
        <w:rPr>
          <w:sz w:val="24"/>
          <w:szCs w:val="20"/>
        </w:rPr>
        <w:t>É vedado o pagamento antecipado;</w:t>
      </w:r>
    </w:p>
    <w:p w14:paraId="1133F607" w14:textId="77777777" w:rsidR="00AA7434" w:rsidRPr="00AA7434" w:rsidRDefault="00AA7434" w:rsidP="00AA7434">
      <w:pPr>
        <w:pStyle w:val="PargrafodaLista"/>
        <w:tabs>
          <w:tab w:val="left" w:pos="851"/>
        </w:tabs>
        <w:spacing w:before="1"/>
        <w:ind w:left="0" w:right="-35"/>
        <w:jc w:val="both"/>
        <w:rPr>
          <w:sz w:val="24"/>
          <w:szCs w:val="20"/>
        </w:rPr>
      </w:pPr>
    </w:p>
    <w:p w14:paraId="117237CC" w14:textId="77777777" w:rsidR="00AA7434" w:rsidRPr="00AA7434" w:rsidRDefault="00AA7434" w:rsidP="00AA7434">
      <w:pPr>
        <w:pStyle w:val="PargrafodaLista"/>
        <w:numPr>
          <w:ilvl w:val="1"/>
          <w:numId w:val="12"/>
        </w:numPr>
        <w:tabs>
          <w:tab w:val="left" w:pos="851"/>
        </w:tabs>
        <w:spacing w:before="1"/>
        <w:ind w:left="0" w:right="-35" w:firstLine="0"/>
        <w:jc w:val="both"/>
        <w:rPr>
          <w:sz w:val="24"/>
          <w:szCs w:val="20"/>
        </w:rPr>
      </w:pPr>
      <w:r w:rsidRPr="00AA7434">
        <w:rPr>
          <w:sz w:val="24"/>
          <w:szCs w:val="20"/>
        </w:rPr>
        <w:t>Nenhum pagamento será efetuado à licitante vencedora enquanto pendente de liquidação, qualquer obrigação que lhe for imposta, em virtude de penalidade ou inadimplência, sem que isso gere direito ao pleito de reajustamento de preços ou correção monetária (quando for o caso);</w:t>
      </w:r>
    </w:p>
    <w:p w14:paraId="65D34B00" w14:textId="77777777" w:rsidR="00AA7434" w:rsidRPr="00AA7434" w:rsidRDefault="00AA7434" w:rsidP="00AA7434">
      <w:pPr>
        <w:pStyle w:val="PargrafodaLista"/>
        <w:tabs>
          <w:tab w:val="left" w:pos="851"/>
        </w:tabs>
        <w:spacing w:before="1"/>
        <w:ind w:left="0" w:right="-35"/>
        <w:jc w:val="both"/>
        <w:rPr>
          <w:sz w:val="24"/>
          <w:szCs w:val="20"/>
        </w:rPr>
      </w:pPr>
    </w:p>
    <w:p w14:paraId="75F11A2F" w14:textId="77777777" w:rsidR="00AA7434" w:rsidRPr="00AA7434" w:rsidRDefault="00AA7434" w:rsidP="00AA7434">
      <w:pPr>
        <w:pStyle w:val="PargrafodaLista"/>
        <w:numPr>
          <w:ilvl w:val="1"/>
          <w:numId w:val="12"/>
        </w:numPr>
        <w:tabs>
          <w:tab w:val="left" w:pos="851"/>
        </w:tabs>
        <w:spacing w:before="1"/>
        <w:ind w:left="0" w:right="-35" w:firstLine="0"/>
        <w:jc w:val="both"/>
        <w:rPr>
          <w:sz w:val="24"/>
          <w:szCs w:val="20"/>
        </w:rPr>
      </w:pPr>
      <w:r w:rsidRPr="00AA7434">
        <w:rPr>
          <w:sz w:val="24"/>
          <w:szCs w:val="20"/>
        </w:rPr>
        <w:t>Caso haja multa por inadimplemento contratual, será adotado o seguinte procedimento:</w:t>
      </w:r>
    </w:p>
    <w:p w14:paraId="3D867F73" w14:textId="77777777" w:rsidR="00AA7434" w:rsidRPr="009E7B77" w:rsidRDefault="00AA7434" w:rsidP="00AA7434">
      <w:pPr>
        <w:pStyle w:val="Default"/>
        <w:tabs>
          <w:tab w:val="left" w:pos="1134"/>
        </w:tabs>
        <w:jc w:val="both"/>
        <w:rPr>
          <w:rFonts w:ascii="Arial" w:hAnsi="Arial" w:cs="Arial"/>
          <w:color w:val="auto"/>
        </w:rPr>
      </w:pPr>
    </w:p>
    <w:p w14:paraId="6BD43AB6" w14:textId="77777777" w:rsidR="00AA7434" w:rsidRPr="005C4403" w:rsidRDefault="00AA7434"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A multa será descontada do valor da nota fiscal ou do crédito existentes na Contratante em relação à CONTRATADA;</w:t>
      </w:r>
    </w:p>
    <w:p w14:paraId="47DD5373" w14:textId="77777777" w:rsidR="00AA7434" w:rsidRPr="005C4403" w:rsidRDefault="00AA7434" w:rsidP="005C4403">
      <w:pPr>
        <w:pStyle w:val="PargrafodaLista"/>
        <w:tabs>
          <w:tab w:val="left" w:pos="851"/>
        </w:tabs>
        <w:spacing w:before="1"/>
        <w:ind w:left="0" w:right="-35"/>
        <w:jc w:val="both"/>
        <w:rPr>
          <w:sz w:val="24"/>
          <w:szCs w:val="20"/>
        </w:rPr>
      </w:pPr>
    </w:p>
    <w:p w14:paraId="10D73C05" w14:textId="77777777" w:rsidR="00AA7434" w:rsidRPr="005C4403" w:rsidRDefault="00AA7434"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 xml:space="preserve">Se o valor da multa for superior ao valor devido pelo fornecimento do material, responderá o contratado pela sua diferença a qual será descontada dos pagamentos </w:t>
      </w:r>
      <w:r w:rsidRPr="005C4403">
        <w:rPr>
          <w:sz w:val="24"/>
          <w:szCs w:val="20"/>
        </w:rPr>
        <w:lastRenderedPageBreak/>
        <w:t>eventualmente devidos pela Administração, ou ainda, quando for o caso, cobrada judicialmente;</w:t>
      </w:r>
    </w:p>
    <w:p w14:paraId="2C264C1B" w14:textId="77777777" w:rsidR="00AA7434" w:rsidRPr="005C4403" w:rsidRDefault="00AA7434" w:rsidP="005C4403">
      <w:pPr>
        <w:pStyle w:val="PargrafodaLista"/>
        <w:tabs>
          <w:tab w:val="left" w:pos="851"/>
        </w:tabs>
        <w:spacing w:before="1"/>
        <w:ind w:left="0" w:right="-35"/>
        <w:jc w:val="both"/>
        <w:rPr>
          <w:sz w:val="24"/>
          <w:szCs w:val="20"/>
        </w:rPr>
      </w:pPr>
    </w:p>
    <w:p w14:paraId="54427BCD" w14:textId="77777777" w:rsidR="00AA7434" w:rsidRPr="005C4403" w:rsidRDefault="00AA7434"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Havendo erro na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15945911" w14:textId="77777777" w:rsidR="00AA7434" w:rsidRPr="005C4403" w:rsidRDefault="00AA7434" w:rsidP="005C4403">
      <w:pPr>
        <w:pStyle w:val="PargrafodaLista"/>
        <w:tabs>
          <w:tab w:val="left" w:pos="851"/>
        </w:tabs>
        <w:spacing w:before="1"/>
        <w:ind w:left="0" w:right="-35"/>
        <w:jc w:val="both"/>
        <w:rPr>
          <w:sz w:val="24"/>
          <w:szCs w:val="20"/>
        </w:rPr>
      </w:pPr>
    </w:p>
    <w:p w14:paraId="7729A2BC" w14:textId="77777777" w:rsidR="00AA7434" w:rsidRPr="005C4403" w:rsidRDefault="00AA7434"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Será efetuada a retenção ou glosa no pagamento, proporcional à irregularidade verificada, sem prejuízo das sanções cabíveis, caso se constate que a Contratada:</w:t>
      </w:r>
    </w:p>
    <w:p w14:paraId="13550408" w14:textId="77777777" w:rsidR="00AA7434" w:rsidRPr="005C4403" w:rsidRDefault="00AA7434" w:rsidP="005C4403">
      <w:pPr>
        <w:pStyle w:val="PargrafodaLista"/>
        <w:tabs>
          <w:tab w:val="left" w:pos="851"/>
        </w:tabs>
        <w:spacing w:before="1"/>
        <w:ind w:left="0" w:right="-35"/>
        <w:jc w:val="both"/>
        <w:rPr>
          <w:sz w:val="24"/>
          <w:szCs w:val="20"/>
        </w:rPr>
      </w:pPr>
    </w:p>
    <w:p w14:paraId="3F885297" w14:textId="77777777" w:rsidR="00AA7434" w:rsidRPr="005C4403" w:rsidRDefault="00AA7434"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Não produziu os resultados acordados;</w:t>
      </w:r>
    </w:p>
    <w:p w14:paraId="6BD540B9" w14:textId="77777777" w:rsidR="00AA7434" w:rsidRPr="005C4403" w:rsidRDefault="00AA7434" w:rsidP="005C4403">
      <w:pPr>
        <w:pStyle w:val="PargrafodaLista"/>
        <w:tabs>
          <w:tab w:val="left" w:pos="851"/>
        </w:tabs>
        <w:spacing w:before="1"/>
        <w:ind w:left="0" w:right="-35"/>
        <w:jc w:val="both"/>
        <w:rPr>
          <w:sz w:val="24"/>
          <w:szCs w:val="20"/>
        </w:rPr>
      </w:pPr>
    </w:p>
    <w:p w14:paraId="6F20D930" w14:textId="77777777" w:rsidR="00AA7434" w:rsidRPr="005C4403" w:rsidRDefault="00AA7434"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Deixou de executar as atividades contratadas, ou não as executou com a qualidade mínima exigida;</w:t>
      </w:r>
    </w:p>
    <w:p w14:paraId="5A38FA80" w14:textId="77777777" w:rsidR="00AA7434" w:rsidRPr="005C4403" w:rsidRDefault="00AA7434" w:rsidP="005C4403">
      <w:pPr>
        <w:pStyle w:val="PargrafodaLista"/>
        <w:tabs>
          <w:tab w:val="left" w:pos="851"/>
        </w:tabs>
        <w:spacing w:before="1"/>
        <w:ind w:left="0" w:right="-35"/>
        <w:jc w:val="both"/>
        <w:rPr>
          <w:sz w:val="24"/>
          <w:szCs w:val="20"/>
        </w:rPr>
      </w:pPr>
    </w:p>
    <w:p w14:paraId="56EEE846" w14:textId="77777777" w:rsidR="00AA7434" w:rsidRPr="005C4403" w:rsidRDefault="00AA7434"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Deixou de utilizar os materiais e recursos humanos exigidos para a execução do serviço, ou utilizou-os com qualidade ou quantidade inferior à demandada.</w:t>
      </w:r>
    </w:p>
    <w:p w14:paraId="2651B539" w14:textId="77777777" w:rsidR="00AA7434" w:rsidRPr="005C4403" w:rsidRDefault="00AA7434" w:rsidP="005C4403">
      <w:pPr>
        <w:pStyle w:val="PargrafodaLista"/>
        <w:tabs>
          <w:tab w:val="left" w:pos="851"/>
        </w:tabs>
        <w:spacing w:before="1"/>
        <w:ind w:left="0" w:right="-35"/>
        <w:jc w:val="both"/>
        <w:rPr>
          <w:sz w:val="24"/>
          <w:szCs w:val="20"/>
        </w:rPr>
      </w:pPr>
    </w:p>
    <w:p w14:paraId="27A225D9" w14:textId="77777777" w:rsidR="00AA7434" w:rsidRPr="005C4403" w:rsidRDefault="00AA7434"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Será considerada data do pagamento o dia em que constar como emitida a ordem bancária para pagamento.</w:t>
      </w:r>
    </w:p>
    <w:p w14:paraId="1292BD04" w14:textId="77777777" w:rsidR="00AA7434" w:rsidRPr="005C4403" w:rsidRDefault="00AA7434" w:rsidP="005C4403">
      <w:pPr>
        <w:pStyle w:val="PargrafodaLista"/>
        <w:tabs>
          <w:tab w:val="left" w:pos="851"/>
        </w:tabs>
        <w:spacing w:before="1"/>
        <w:ind w:left="0" w:right="-35"/>
        <w:jc w:val="both"/>
        <w:rPr>
          <w:sz w:val="24"/>
          <w:szCs w:val="20"/>
        </w:rPr>
      </w:pPr>
    </w:p>
    <w:p w14:paraId="226A0B5C" w14:textId="77777777" w:rsidR="00AA7434" w:rsidRPr="005C4403" w:rsidRDefault="00AA7434"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Antes de cada pagamento à contratada, será realizada verificação a manutenção das condições de habilitação exigidas.</w:t>
      </w:r>
    </w:p>
    <w:p w14:paraId="59429825" w14:textId="77777777" w:rsidR="00AA7434" w:rsidRPr="005C4403" w:rsidRDefault="00AA7434" w:rsidP="005C4403">
      <w:pPr>
        <w:pStyle w:val="PargrafodaLista"/>
        <w:tabs>
          <w:tab w:val="left" w:pos="851"/>
        </w:tabs>
        <w:spacing w:before="1"/>
        <w:ind w:left="0" w:right="-35"/>
        <w:jc w:val="both"/>
        <w:rPr>
          <w:sz w:val="24"/>
          <w:szCs w:val="20"/>
        </w:rPr>
      </w:pPr>
    </w:p>
    <w:p w14:paraId="6AD3A778" w14:textId="77777777" w:rsidR="00AA7434" w:rsidRPr="005C4403" w:rsidRDefault="00AA7434"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 xml:space="preserve">Constatando-se, a situação de irregularidade da contratada, será providenciada sua advertência, por escrito, para que, no prazo de </w:t>
      </w:r>
      <w:proofErr w:type="gramStart"/>
      <w:r w:rsidRPr="005C4403">
        <w:rPr>
          <w:sz w:val="24"/>
          <w:szCs w:val="20"/>
        </w:rPr>
        <w:t>5</w:t>
      </w:r>
      <w:proofErr w:type="gramEnd"/>
      <w:r w:rsidRPr="005C4403">
        <w:rPr>
          <w:sz w:val="24"/>
          <w:szCs w:val="20"/>
        </w:rPr>
        <w:t xml:space="preserve"> (cinco) dias, regularize sua situação ou, no mesmo prazo, apresente sua defesa. O prazo poderá ser prorrogado uma vez, por igual período, a critério da contratante.</w:t>
      </w:r>
    </w:p>
    <w:p w14:paraId="54CC933D" w14:textId="77777777" w:rsidR="00AA7434" w:rsidRPr="005C4403" w:rsidRDefault="00AA7434" w:rsidP="005C4403">
      <w:pPr>
        <w:pStyle w:val="PargrafodaLista"/>
        <w:tabs>
          <w:tab w:val="left" w:pos="851"/>
        </w:tabs>
        <w:spacing w:before="1"/>
        <w:ind w:left="0" w:right="-35"/>
        <w:jc w:val="both"/>
        <w:rPr>
          <w:sz w:val="24"/>
          <w:szCs w:val="20"/>
        </w:rPr>
      </w:pPr>
    </w:p>
    <w:p w14:paraId="473973AF" w14:textId="77777777" w:rsidR="00AA7434" w:rsidRPr="005C4403" w:rsidRDefault="00AA7434"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0217E954" w14:textId="77777777" w:rsidR="00AA7434" w:rsidRPr="005C4403" w:rsidRDefault="00AA7434" w:rsidP="005C4403">
      <w:pPr>
        <w:pStyle w:val="PargrafodaLista"/>
        <w:tabs>
          <w:tab w:val="left" w:pos="851"/>
        </w:tabs>
        <w:spacing w:before="1"/>
        <w:ind w:left="0" w:right="-35"/>
        <w:jc w:val="both"/>
        <w:rPr>
          <w:sz w:val="24"/>
          <w:szCs w:val="20"/>
        </w:rPr>
      </w:pPr>
    </w:p>
    <w:p w14:paraId="6A5EEC71" w14:textId="77777777" w:rsidR="00AA7434" w:rsidRPr="005C4403" w:rsidRDefault="00AA7434"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Persistindo a irregularidade, a contratante deverá adotar as medidas necessárias à rescisão contratual nos autos do processo administrativo correspondente, assegurada à contratada a ampla defesa.</w:t>
      </w:r>
    </w:p>
    <w:p w14:paraId="56A19C58" w14:textId="77777777" w:rsidR="00AA7434" w:rsidRPr="005C4403" w:rsidRDefault="00AA7434" w:rsidP="005C4403">
      <w:pPr>
        <w:pStyle w:val="PargrafodaLista"/>
        <w:tabs>
          <w:tab w:val="left" w:pos="851"/>
        </w:tabs>
        <w:spacing w:before="1"/>
        <w:ind w:left="0" w:right="-35"/>
        <w:jc w:val="both"/>
        <w:rPr>
          <w:sz w:val="24"/>
          <w:szCs w:val="20"/>
        </w:rPr>
      </w:pPr>
    </w:p>
    <w:p w14:paraId="10F7BF07" w14:textId="77777777" w:rsidR="00AA7434" w:rsidRPr="005C4403" w:rsidRDefault="00AA7434"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Havendo a efetiva execução do objeto, os pagamentos serão realizados normalmente, até que se decida pela rescisão do contrato, caso a contratada não regularize sua situação.</w:t>
      </w:r>
    </w:p>
    <w:p w14:paraId="0B6827F8" w14:textId="77777777" w:rsidR="00AA7434" w:rsidRPr="005C4403" w:rsidRDefault="00AA7434" w:rsidP="005C4403">
      <w:pPr>
        <w:pStyle w:val="PargrafodaLista"/>
        <w:tabs>
          <w:tab w:val="left" w:pos="851"/>
        </w:tabs>
        <w:spacing w:before="1"/>
        <w:ind w:left="0" w:right="-35"/>
        <w:jc w:val="both"/>
        <w:rPr>
          <w:sz w:val="24"/>
          <w:szCs w:val="20"/>
        </w:rPr>
      </w:pPr>
    </w:p>
    <w:p w14:paraId="35D1FFF4" w14:textId="77777777" w:rsidR="00AA7434" w:rsidRPr="005C4403" w:rsidRDefault="00AA7434"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 xml:space="preserve">Somente por motivo de economicidade, segurança nacional ou outro interesse </w:t>
      </w:r>
      <w:r w:rsidRPr="005C4403">
        <w:rPr>
          <w:sz w:val="24"/>
          <w:szCs w:val="20"/>
        </w:rPr>
        <w:lastRenderedPageBreak/>
        <w:t>público de alta relevância, devidamente justificado, em qualquer caso, pela máxima autoridade da contratante, não será rescindido o contrato em execução com a contratada inadimplente.</w:t>
      </w:r>
    </w:p>
    <w:p w14:paraId="54550995" w14:textId="77777777" w:rsidR="00AA7434" w:rsidRPr="00AA7434" w:rsidRDefault="00AA7434" w:rsidP="005C4403">
      <w:pPr>
        <w:pStyle w:val="PargrafodaLista"/>
        <w:tabs>
          <w:tab w:val="left" w:pos="851"/>
        </w:tabs>
        <w:spacing w:before="1"/>
        <w:ind w:left="0" w:right="-35"/>
        <w:jc w:val="both"/>
        <w:rPr>
          <w:sz w:val="24"/>
          <w:szCs w:val="20"/>
        </w:rPr>
      </w:pPr>
    </w:p>
    <w:p w14:paraId="5D5D8014" w14:textId="77777777" w:rsidR="008A5A63" w:rsidRPr="005C4403" w:rsidRDefault="008A5A63" w:rsidP="005C4403">
      <w:pPr>
        <w:pStyle w:val="PargrafodaLista"/>
        <w:numPr>
          <w:ilvl w:val="0"/>
          <w:numId w:val="12"/>
        </w:numPr>
        <w:tabs>
          <w:tab w:val="left" w:pos="851"/>
        </w:tabs>
        <w:suppressAutoHyphens/>
        <w:autoSpaceDE/>
        <w:autoSpaceDN/>
        <w:ind w:left="0" w:firstLine="0"/>
        <w:rPr>
          <w:rFonts w:eastAsia="Arial Unicode MS"/>
          <w:b/>
          <w:sz w:val="24"/>
          <w:szCs w:val="20"/>
          <w:lang w:val="pt-BR" w:eastAsia="pt-BR"/>
        </w:rPr>
      </w:pPr>
      <w:r w:rsidRPr="005C4403">
        <w:rPr>
          <w:rFonts w:eastAsia="Arial Unicode MS"/>
          <w:b/>
          <w:sz w:val="24"/>
          <w:szCs w:val="20"/>
          <w:lang w:val="pt-BR" w:eastAsia="pt-BR"/>
        </w:rPr>
        <w:t>DAS SANÇÕES ADMINISTRATIVAS</w:t>
      </w:r>
    </w:p>
    <w:p w14:paraId="67076F22" w14:textId="77777777" w:rsidR="008A5A63" w:rsidRPr="001A05D7" w:rsidRDefault="008A5A63" w:rsidP="008A5A63">
      <w:pPr>
        <w:pStyle w:val="Corpodetexto"/>
        <w:spacing w:before="11"/>
        <w:ind w:right="-427"/>
        <w:jc w:val="both"/>
        <w:rPr>
          <w:b/>
          <w:sz w:val="21"/>
        </w:rPr>
      </w:pPr>
    </w:p>
    <w:p w14:paraId="233F4C76" w14:textId="77777777" w:rsidR="008A5A63" w:rsidRPr="005C4403" w:rsidRDefault="008A18AE"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O não cumprimento dos prazos de execução previstos neste termo de referênciapela CONTRATADA</w:t>
      </w:r>
      <w:proofErr w:type="gramStart"/>
      <w:r w:rsidRPr="005C4403">
        <w:rPr>
          <w:sz w:val="24"/>
          <w:szCs w:val="20"/>
        </w:rPr>
        <w:t>, passarão</w:t>
      </w:r>
      <w:proofErr w:type="gramEnd"/>
      <w:r w:rsidRPr="005C4403">
        <w:rPr>
          <w:sz w:val="24"/>
          <w:szCs w:val="20"/>
        </w:rPr>
        <w:t xml:space="preserve"> a ser caracterizados como atraso dos serviços, sendo aplicadas as penalidades descritas neste item;</w:t>
      </w:r>
    </w:p>
    <w:p w14:paraId="4E650DED" w14:textId="77777777" w:rsidR="008A18AE" w:rsidRPr="005C4403" w:rsidRDefault="008A18AE" w:rsidP="005C4403">
      <w:pPr>
        <w:pStyle w:val="PargrafodaLista"/>
        <w:tabs>
          <w:tab w:val="left" w:pos="851"/>
        </w:tabs>
        <w:spacing w:before="1"/>
        <w:ind w:left="0" w:right="-35"/>
        <w:jc w:val="both"/>
        <w:rPr>
          <w:sz w:val="24"/>
          <w:szCs w:val="20"/>
        </w:rPr>
      </w:pPr>
    </w:p>
    <w:p w14:paraId="15D42CBE" w14:textId="77777777" w:rsidR="008A18AE" w:rsidRPr="005C4403" w:rsidRDefault="008A18AE"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 xml:space="preserve">Falha de equipamento de propriedade ou </w:t>
      </w:r>
      <w:proofErr w:type="gramStart"/>
      <w:r w:rsidRPr="005C4403">
        <w:rPr>
          <w:sz w:val="24"/>
          <w:szCs w:val="20"/>
        </w:rPr>
        <w:t>sob responsabilidade</w:t>
      </w:r>
      <w:proofErr w:type="gramEnd"/>
      <w:r w:rsidRPr="005C4403">
        <w:rPr>
          <w:sz w:val="24"/>
          <w:szCs w:val="20"/>
        </w:rPr>
        <w:t xml:space="preserve"> da CONTRATADA, ocasionada pela CONTRATANTE ou seus clientes.</w:t>
      </w:r>
    </w:p>
    <w:p w14:paraId="07C5413B" w14:textId="77777777" w:rsidR="008A5A63" w:rsidRPr="005C4403" w:rsidRDefault="008A5A63" w:rsidP="005C4403">
      <w:pPr>
        <w:pStyle w:val="PargrafodaLista"/>
        <w:tabs>
          <w:tab w:val="left" w:pos="851"/>
        </w:tabs>
        <w:spacing w:before="1"/>
        <w:ind w:left="0" w:right="-35"/>
        <w:jc w:val="both"/>
        <w:rPr>
          <w:sz w:val="24"/>
          <w:szCs w:val="20"/>
        </w:rPr>
      </w:pPr>
    </w:p>
    <w:p w14:paraId="35641D7F" w14:textId="77777777" w:rsidR="008A18AE" w:rsidRPr="005C4403" w:rsidRDefault="008A5A63"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Inexecutar total ou parcialmente qualquer das obrigações assumidas em decorrência da contratação;</w:t>
      </w:r>
    </w:p>
    <w:p w14:paraId="5CCC594B" w14:textId="77777777" w:rsidR="008A5A63" w:rsidRPr="005C4403" w:rsidRDefault="008A5A63" w:rsidP="005C4403">
      <w:pPr>
        <w:pStyle w:val="PargrafodaLista"/>
        <w:tabs>
          <w:tab w:val="left" w:pos="851"/>
        </w:tabs>
        <w:spacing w:before="1"/>
        <w:ind w:left="0" w:right="-35"/>
        <w:jc w:val="both"/>
        <w:rPr>
          <w:sz w:val="24"/>
          <w:szCs w:val="20"/>
        </w:rPr>
      </w:pPr>
    </w:p>
    <w:p w14:paraId="268A6904" w14:textId="77777777" w:rsidR="008A5A63" w:rsidRPr="005C4403" w:rsidRDefault="008A5A63"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Ensejar o retardamento da execução do objeto;</w:t>
      </w:r>
    </w:p>
    <w:p w14:paraId="26EB7EF8" w14:textId="77777777" w:rsidR="008A5A63" w:rsidRPr="005C4403" w:rsidRDefault="008A5A63" w:rsidP="005C4403">
      <w:pPr>
        <w:pStyle w:val="PargrafodaLista"/>
        <w:tabs>
          <w:tab w:val="left" w:pos="851"/>
        </w:tabs>
        <w:spacing w:before="1"/>
        <w:ind w:left="0" w:right="-35"/>
        <w:jc w:val="both"/>
        <w:rPr>
          <w:sz w:val="24"/>
          <w:szCs w:val="20"/>
        </w:rPr>
      </w:pPr>
    </w:p>
    <w:p w14:paraId="3372B2A2" w14:textId="77777777" w:rsidR="008A5A63" w:rsidRPr="005C4403" w:rsidRDefault="008A5A63" w:rsidP="005C4403">
      <w:pPr>
        <w:pStyle w:val="PargrafodaLista"/>
        <w:numPr>
          <w:ilvl w:val="2"/>
          <w:numId w:val="12"/>
        </w:numPr>
        <w:tabs>
          <w:tab w:val="left" w:pos="851"/>
        </w:tabs>
        <w:spacing w:before="1"/>
        <w:ind w:left="0" w:right="-35" w:firstLine="0"/>
        <w:jc w:val="both"/>
        <w:rPr>
          <w:sz w:val="24"/>
          <w:szCs w:val="20"/>
        </w:rPr>
      </w:pPr>
      <w:r w:rsidRPr="005C4403">
        <w:rPr>
          <w:sz w:val="24"/>
          <w:szCs w:val="20"/>
        </w:rPr>
        <w:t>Fraudar na execução do contrato;</w:t>
      </w:r>
    </w:p>
    <w:p w14:paraId="523BAFB7" w14:textId="77777777" w:rsidR="008A5A63" w:rsidRPr="005C4403" w:rsidRDefault="008A5A63" w:rsidP="005C4403">
      <w:pPr>
        <w:pStyle w:val="PargrafodaLista"/>
        <w:tabs>
          <w:tab w:val="left" w:pos="851"/>
        </w:tabs>
        <w:spacing w:before="1"/>
        <w:ind w:left="0" w:right="-35"/>
        <w:jc w:val="both"/>
        <w:rPr>
          <w:sz w:val="24"/>
          <w:szCs w:val="20"/>
        </w:rPr>
      </w:pPr>
    </w:p>
    <w:p w14:paraId="56D0E887" w14:textId="77777777" w:rsidR="008A5A63" w:rsidRPr="005C4403" w:rsidRDefault="008A5A63" w:rsidP="005C4403">
      <w:pPr>
        <w:pStyle w:val="PargrafodaLista"/>
        <w:numPr>
          <w:ilvl w:val="2"/>
          <w:numId w:val="12"/>
        </w:numPr>
        <w:tabs>
          <w:tab w:val="left" w:pos="851"/>
        </w:tabs>
        <w:spacing w:before="1"/>
        <w:ind w:left="0" w:right="-35" w:firstLine="0"/>
        <w:jc w:val="both"/>
        <w:rPr>
          <w:sz w:val="24"/>
          <w:szCs w:val="20"/>
        </w:rPr>
      </w:pPr>
      <w:r w:rsidRPr="005C4403">
        <w:rPr>
          <w:sz w:val="24"/>
          <w:szCs w:val="20"/>
        </w:rPr>
        <w:t>Comportar-se de modo inidôneo;</w:t>
      </w:r>
    </w:p>
    <w:p w14:paraId="27757636" w14:textId="77777777" w:rsidR="000B123E" w:rsidRPr="005C4403" w:rsidRDefault="000B123E" w:rsidP="005C4403">
      <w:pPr>
        <w:pStyle w:val="PargrafodaLista"/>
        <w:tabs>
          <w:tab w:val="left" w:pos="851"/>
        </w:tabs>
        <w:spacing w:before="1"/>
        <w:ind w:left="0" w:right="-35"/>
        <w:jc w:val="both"/>
        <w:rPr>
          <w:sz w:val="24"/>
          <w:szCs w:val="20"/>
        </w:rPr>
      </w:pPr>
    </w:p>
    <w:p w14:paraId="6044B00F" w14:textId="77777777" w:rsidR="008A5A63" w:rsidRPr="005C4403" w:rsidRDefault="008A5A63" w:rsidP="005C4403">
      <w:pPr>
        <w:pStyle w:val="PargrafodaLista"/>
        <w:numPr>
          <w:ilvl w:val="2"/>
          <w:numId w:val="12"/>
        </w:numPr>
        <w:tabs>
          <w:tab w:val="left" w:pos="851"/>
        </w:tabs>
        <w:spacing w:before="1"/>
        <w:ind w:left="0" w:right="-35" w:firstLine="0"/>
        <w:jc w:val="both"/>
        <w:rPr>
          <w:sz w:val="24"/>
          <w:szCs w:val="20"/>
        </w:rPr>
      </w:pPr>
      <w:r w:rsidRPr="005C4403">
        <w:rPr>
          <w:sz w:val="24"/>
          <w:szCs w:val="20"/>
        </w:rPr>
        <w:t>Cometer fraude fiscal;</w:t>
      </w:r>
    </w:p>
    <w:p w14:paraId="4623235D" w14:textId="77777777" w:rsidR="005C4403" w:rsidRDefault="005C4403" w:rsidP="005C4403">
      <w:pPr>
        <w:pStyle w:val="PargrafodaLista"/>
        <w:tabs>
          <w:tab w:val="left" w:pos="851"/>
        </w:tabs>
        <w:spacing w:before="1"/>
        <w:ind w:left="0" w:right="-35"/>
        <w:jc w:val="both"/>
        <w:rPr>
          <w:sz w:val="24"/>
          <w:szCs w:val="20"/>
        </w:rPr>
      </w:pPr>
    </w:p>
    <w:p w14:paraId="4D10808C" w14:textId="77777777" w:rsidR="008A5A63" w:rsidRPr="005C4403" w:rsidRDefault="008A5A63" w:rsidP="005C4403">
      <w:pPr>
        <w:pStyle w:val="PargrafodaLista"/>
        <w:numPr>
          <w:ilvl w:val="2"/>
          <w:numId w:val="12"/>
        </w:numPr>
        <w:tabs>
          <w:tab w:val="left" w:pos="851"/>
        </w:tabs>
        <w:spacing w:before="1"/>
        <w:ind w:left="0" w:right="-35" w:firstLine="0"/>
        <w:jc w:val="both"/>
        <w:rPr>
          <w:sz w:val="24"/>
          <w:szCs w:val="20"/>
        </w:rPr>
      </w:pPr>
      <w:r w:rsidRPr="005C4403">
        <w:rPr>
          <w:sz w:val="24"/>
          <w:szCs w:val="20"/>
        </w:rPr>
        <w:t>Não mantiver a proposta.</w:t>
      </w:r>
    </w:p>
    <w:p w14:paraId="0D206BEE" w14:textId="77777777" w:rsidR="008A5A63" w:rsidRPr="005C4403" w:rsidRDefault="008A5A63" w:rsidP="005C4403">
      <w:pPr>
        <w:pStyle w:val="PargrafodaLista"/>
        <w:tabs>
          <w:tab w:val="left" w:pos="851"/>
        </w:tabs>
        <w:spacing w:before="1"/>
        <w:ind w:left="0" w:right="-35"/>
        <w:jc w:val="both"/>
        <w:rPr>
          <w:sz w:val="24"/>
          <w:szCs w:val="20"/>
        </w:rPr>
      </w:pPr>
    </w:p>
    <w:p w14:paraId="2FD9409C" w14:textId="77777777" w:rsidR="008B0D8A" w:rsidRPr="005C4403" w:rsidRDefault="008A5A63"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 xml:space="preserve">A Contratada que cometer qualquer das infrações discriminadas no subitem acima ficará sujeita, sem prejuízo da responsabilidade civil e criminal, às </w:t>
      </w:r>
      <w:proofErr w:type="gramStart"/>
      <w:r w:rsidRPr="005C4403">
        <w:rPr>
          <w:sz w:val="24"/>
          <w:szCs w:val="20"/>
        </w:rPr>
        <w:t>sanções</w:t>
      </w:r>
      <w:proofErr w:type="gramEnd"/>
    </w:p>
    <w:p w14:paraId="3C906E86" w14:textId="77777777" w:rsidR="008B0D8A" w:rsidRPr="005C4403" w:rsidRDefault="008B0D8A" w:rsidP="005C4403">
      <w:pPr>
        <w:pStyle w:val="PargrafodaLista"/>
        <w:tabs>
          <w:tab w:val="left" w:pos="851"/>
        </w:tabs>
        <w:spacing w:before="1"/>
        <w:ind w:left="0" w:right="-35"/>
        <w:jc w:val="both"/>
        <w:rPr>
          <w:sz w:val="24"/>
          <w:szCs w:val="20"/>
        </w:rPr>
      </w:pPr>
    </w:p>
    <w:p w14:paraId="0BECD9F5" w14:textId="77777777" w:rsidR="00033E63" w:rsidRPr="005C4403" w:rsidRDefault="008A5A63" w:rsidP="005C4403">
      <w:pPr>
        <w:pStyle w:val="PargrafodaLista"/>
        <w:numPr>
          <w:ilvl w:val="2"/>
          <w:numId w:val="12"/>
        </w:numPr>
        <w:tabs>
          <w:tab w:val="left" w:pos="851"/>
        </w:tabs>
        <w:spacing w:before="1"/>
        <w:ind w:left="0" w:right="-35" w:firstLine="0"/>
        <w:jc w:val="both"/>
        <w:rPr>
          <w:sz w:val="24"/>
          <w:szCs w:val="20"/>
        </w:rPr>
      </w:pPr>
      <w:r w:rsidRPr="005C4403">
        <w:rPr>
          <w:sz w:val="24"/>
          <w:szCs w:val="20"/>
        </w:rPr>
        <w:t>Advertência por faltas leves, assim entendidas aquelas que não acarretem prejuízos significativos para a Contratante;</w:t>
      </w:r>
    </w:p>
    <w:p w14:paraId="1872463A" w14:textId="77777777" w:rsidR="008A5A63" w:rsidRPr="005C4403" w:rsidRDefault="008A5A63" w:rsidP="005C4403">
      <w:pPr>
        <w:pStyle w:val="PargrafodaLista"/>
        <w:tabs>
          <w:tab w:val="left" w:pos="851"/>
        </w:tabs>
        <w:spacing w:before="1"/>
        <w:ind w:left="0" w:right="-35"/>
        <w:jc w:val="both"/>
        <w:rPr>
          <w:sz w:val="24"/>
          <w:szCs w:val="20"/>
        </w:rPr>
      </w:pPr>
    </w:p>
    <w:p w14:paraId="72FCD7B7" w14:textId="77777777" w:rsidR="008A5A63" w:rsidRPr="005C4403" w:rsidRDefault="008A5A63"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Multa moratória de 0,1% (um décimo por cento) por dia de atraso injustificado sobre o valor da parcela inadimplida, até o limite de 20 (vinte) dias, a ser recolhida mediante Guia de Recolhimento do Município a favor da contratante.</w:t>
      </w:r>
    </w:p>
    <w:p w14:paraId="68EC6D9B" w14:textId="77777777" w:rsidR="008A5A63" w:rsidRPr="005C4403" w:rsidRDefault="008A5A63" w:rsidP="005C4403">
      <w:pPr>
        <w:pStyle w:val="PargrafodaLista"/>
        <w:tabs>
          <w:tab w:val="left" w:pos="851"/>
        </w:tabs>
        <w:spacing w:before="1"/>
        <w:ind w:left="0" w:right="-35"/>
        <w:jc w:val="both"/>
        <w:rPr>
          <w:sz w:val="24"/>
          <w:szCs w:val="20"/>
        </w:rPr>
      </w:pPr>
    </w:p>
    <w:p w14:paraId="5135C353" w14:textId="77777777" w:rsidR="008A5A63" w:rsidRPr="005C4403" w:rsidRDefault="008A5A63" w:rsidP="005C4403">
      <w:pPr>
        <w:pStyle w:val="PargrafodaLista"/>
        <w:numPr>
          <w:ilvl w:val="2"/>
          <w:numId w:val="12"/>
        </w:numPr>
        <w:tabs>
          <w:tab w:val="left" w:pos="851"/>
        </w:tabs>
        <w:spacing w:before="1"/>
        <w:ind w:left="0" w:right="-35" w:firstLine="0"/>
        <w:jc w:val="both"/>
        <w:rPr>
          <w:sz w:val="24"/>
          <w:szCs w:val="20"/>
        </w:rPr>
      </w:pPr>
      <w:r w:rsidRPr="005C4403">
        <w:rPr>
          <w:sz w:val="24"/>
          <w:szCs w:val="20"/>
        </w:rPr>
        <w:t>Multa compensatória de 10 % (dez por cento) sobre o valor total do contrato, no caso de inexecução total do objeto.</w:t>
      </w:r>
    </w:p>
    <w:p w14:paraId="16933633" w14:textId="77777777" w:rsidR="0084424A" w:rsidRPr="005C4403" w:rsidRDefault="0084424A" w:rsidP="005C4403">
      <w:pPr>
        <w:pStyle w:val="PargrafodaLista"/>
        <w:tabs>
          <w:tab w:val="left" w:pos="851"/>
        </w:tabs>
        <w:spacing w:before="1"/>
        <w:ind w:left="0" w:right="-35"/>
        <w:jc w:val="both"/>
        <w:rPr>
          <w:sz w:val="24"/>
          <w:szCs w:val="20"/>
        </w:rPr>
      </w:pPr>
    </w:p>
    <w:p w14:paraId="2892FD59" w14:textId="77777777" w:rsidR="008A5A63" w:rsidRPr="005C4403" w:rsidRDefault="008A5A63" w:rsidP="005C4403">
      <w:pPr>
        <w:pStyle w:val="PargrafodaLista"/>
        <w:numPr>
          <w:ilvl w:val="2"/>
          <w:numId w:val="12"/>
        </w:numPr>
        <w:tabs>
          <w:tab w:val="left" w:pos="851"/>
        </w:tabs>
        <w:spacing w:before="1"/>
        <w:ind w:left="0" w:right="-35" w:firstLine="0"/>
        <w:jc w:val="both"/>
        <w:rPr>
          <w:sz w:val="24"/>
          <w:szCs w:val="20"/>
        </w:rPr>
      </w:pPr>
      <w:r w:rsidRPr="005C4403">
        <w:rPr>
          <w:sz w:val="24"/>
          <w:szCs w:val="20"/>
        </w:rPr>
        <w:t>Em caso de inexecução parcial, a multa compensatória, no mesmo percentual do subitem acima, será aplicada de forma proporcional à obrigação inadimplida;</w:t>
      </w:r>
    </w:p>
    <w:p w14:paraId="2A0E095D" w14:textId="77777777" w:rsidR="008A5A63" w:rsidRPr="005C4403" w:rsidRDefault="008A5A63" w:rsidP="005C4403">
      <w:pPr>
        <w:pStyle w:val="PargrafodaLista"/>
        <w:tabs>
          <w:tab w:val="left" w:pos="851"/>
        </w:tabs>
        <w:spacing w:before="1"/>
        <w:ind w:left="0" w:right="-35"/>
        <w:jc w:val="both"/>
        <w:rPr>
          <w:sz w:val="24"/>
          <w:szCs w:val="20"/>
        </w:rPr>
      </w:pPr>
    </w:p>
    <w:p w14:paraId="7789F9F1" w14:textId="77777777" w:rsidR="008B0D8A" w:rsidRPr="005C4403" w:rsidRDefault="008A5A63" w:rsidP="005C4403">
      <w:pPr>
        <w:pStyle w:val="PargrafodaLista"/>
        <w:numPr>
          <w:ilvl w:val="2"/>
          <w:numId w:val="12"/>
        </w:numPr>
        <w:tabs>
          <w:tab w:val="left" w:pos="851"/>
        </w:tabs>
        <w:spacing w:before="1"/>
        <w:ind w:left="0" w:right="-35" w:firstLine="0"/>
        <w:jc w:val="both"/>
        <w:rPr>
          <w:sz w:val="24"/>
          <w:szCs w:val="20"/>
        </w:rPr>
      </w:pPr>
      <w:r w:rsidRPr="005C4403">
        <w:rPr>
          <w:sz w:val="24"/>
          <w:szCs w:val="20"/>
        </w:rPr>
        <w:t>Suspensão de licitar e impedimento de contratar com a administração, pelo prazo de até dois anos;</w:t>
      </w:r>
    </w:p>
    <w:p w14:paraId="0346857F" w14:textId="77777777" w:rsidR="008B0D8A" w:rsidRPr="005C4403" w:rsidRDefault="008B0D8A" w:rsidP="005C4403">
      <w:pPr>
        <w:pStyle w:val="PargrafodaLista"/>
        <w:tabs>
          <w:tab w:val="left" w:pos="851"/>
        </w:tabs>
        <w:spacing w:before="1"/>
        <w:ind w:left="0" w:right="-35"/>
        <w:jc w:val="both"/>
        <w:rPr>
          <w:sz w:val="24"/>
          <w:szCs w:val="20"/>
        </w:rPr>
      </w:pPr>
    </w:p>
    <w:p w14:paraId="437BFED3" w14:textId="77777777" w:rsidR="008A5A63" w:rsidRPr="005C4403" w:rsidRDefault="008A5A63" w:rsidP="005C4403">
      <w:pPr>
        <w:pStyle w:val="PargrafodaLista"/>
        <w:numPr>
          <w:ilvl w:val="2"/>
          <w:numId w:val="12"/>
        </w:numPr>
        <w:tabs>
          <w:tab w:val="left" w:pos="851"/>
        </w:tabs>
        <w:spacing w:before="1"/>
        <w:ind w:left="0" w:right="-35" w:firstLine="0"/>
        <w:jc w:val="both"/>
        <w:rPr>
          <w:sz w:val="24"/>
          <w:szCs w:val="20"/>
        </w:rPr>
      </w:pPr>
      <w:r w:rsidRPr="005C4403">
        <w:rPr>
          <w:sz w:val="24"/>
          <w:szCs w:val="20"/>
        </w:rPr>
        <w:t xml:space="preserve">Declaração de inidoneidade para licitar ou contratar com a Administração Pública, </w:t>
      </w:r>
      <w:r w:rsidRPr="005C4403">
        <w:rPr>
          <w:sz w:val="24"/>
          <w:szCs w:val="20"/>
        </w:rPr>
        <w:lastRenderedPageBreak/>
        <w:t>enquanto perdurarem os motivos determinantes da punição ou até que seja promovida a reabilitação perante a própria autoridade que aplicou a penalidade, que será concedida sempre que a Contratada ressarcir a Contratante pelos prejuízos causados;</w:t>
      </w:r>
    </w:p>
    <w:p w14:paraId="06EBCC82" w14:textId="77777777" w:rsidR="0071751B" w:rsidRPr="005C4403" w:rsidRDefault="0071751B" w:rsidP="005C4403">
      <w:pPr>
        <w:pStyle w:val="PargrafodaLista"/>
        <w:tabs>
          <w:tab w:val="left" w:pos="851"/>
        </w:tabs>
        <w:spacing w:before="1"/>
        <w:ind w:left="0" w:right="-35"/>
        <w:jc w:val="both"/>
        <w:rPr>
          <w:sz w:val="24"/>
          <w:szCs w:val="20"/>
        </w:rPr>
      </w:pPr>
    </w:p>
    <w:p w14:paraId="1F115844" w14:textId="77777777" w:rsidR="008A5A63" w:rsidRPr="005C4403" w:rsidRDefault="008A5A63" w:rsidP="005C4403">
      <w:pPr>
        <w:pStyle w:val="PargrafodaLista"/>
        <w:numPr>
          <w:ilvl w:val="2"/>
          <w:numId w:val="12"/>
        </w:numPr>
        <w:tabs>
          <w:tab w:val="left" w:pos="851"/>
        </w:tabs>
        <w:spacing w:before="1"/>
        <w:ind w:left="0" w:right="-35" w:firstLine="0"/>
        <w:jc w:val="both"/>
        <w:rPr>
          <w:sz w:val="24"/>
          <w:szCs w:val="20"/>
        </w:rPr>
      </w:pPr>
      <w:r w:rsidRPr="005C4403">
        <w:rPr>
          <w:sz w:val="24"/>
          <w:szCs w:val="20"/>
        </w:rPr>
        <w:t>Tenha sofrido condenação definitiva por praticar, por meio dolosos, fraude fiscal no recolhimento de quaisquer tributos;</w:t>
      </w:r>
    </w:p>
    <w:p w14:paraId="7773F5A7" w14:textId="77777777" w:rsidR="008A5A63" w:rsidRPr="005C4403" w:rsidRDefault="008A5A63" w:rsidP="005C4403">
      <w:pPr>
        <w:pStyle w:val="PargrafodaLista"/>
        <w:tabs>
          <w:tab w:val="left" w:pos="851"/>
        </w:tabs>
        <w:spacing w:before="1"/>
        <w:ind w:left="0" w:right="-35"/>
        <w:jc w:val="both"/>
        <w:rPr>
          <w:sz w:val="24"/>
          <w:szCs w:val="20"/>
        </w:rPr>
      </w:pPr>
    </w:p>
    <w:p w14:paraId="36A3F66A" w14:textId="77777777" w:rsidR="008A5A63" w:rsidRPr="005C4403" w:rsidRDefault="008A5A63" w:rsidP="005C4403">
      <w:pPr>
        <w:pStyle w:val="PargrafodaLista"/>
        <w:numPr>
          <w:ilvl w:val="2"/>
          <w:numId w:val="12"/>
        </w:numPr>
        <w:tabs>
          <w:tab w:val="left" w:pos="851"/>
        </w:tabs>
        <w:spacing w:before="1"/>
        <w:ind w:left="0" w:right="-35" w:firstLine="0"/>
        <w:jc w:val="both"/>
        <w:rPr>
          <w:sz w:val="24"/>
          <w:szCs w:val="20"/>
        </w:rPr>
      </w:pPr>
      <w:r w:rsidRPr="005C4403">
        <w:rPr>
          <w:sz w:val="24"/>
          <w:szCs w:val="20"/>
        </w:rPr>
        <w:t>Tenha praticado atos ilícitos visando a frustrar os objetivos da licitação;</w:t>
      </w:r>
    </w:p>
    <w:p w14:paraId="4B3105F7" w14:textId="77777777" w:rsidR="008A5A63" w:rsidRPr="005C4403" w:rsidRDefault="008A5A63" w:rsidP="005C4403">
      <w:pPr>
        <w:pStyle w:val="PargrafodaLista"/>
        <w:tabs>
          <w:tab w:val="left" w:pos="851"/>
        </w:tabs>
        <w:spacing w:before="1"/>
        <w:ind w:left="0" w:right="-35"/>
        <w:jc w:val="both"/>
        <w:rPr>
          <w:sz w:val="24"/>
          <w:szCs w:val="20"/>
        </w:rPr>
      </w:pPr>
    </w:p>
    <w:p w14:paraId="32BEBD2F" w14:textId="77777777" w:rsidR="008A5A63" w:rsidRPr="005C4403" w:rsidRDefault="008A5A63" w:rsidP="005C4403">
      <w:pPr>
        <w:pStyle w:val="PargrafodaLista"/>
        <w:numPr>
          <w:ilvl w:val="2"/>
          <w:numId w:val="12"/>
        </w:numPr>
        <w:tabs>
          <w:tab w:val="left" w:pos="851"/>
        </w:tabs>
        <w:spacing w:before="1"/>
        <w:ind w:left="0" w:right="-35" w:firstLine="0"/>
        <w:jc w:val="both"/>
        <w:rPr>
          <w:sz w:val="24"/>
          <w:szCs w:val="20"/>
        </w:rPr>
      </w:pPr>
      <w:r w:rsidRPr="005C4403">
        <w:rPr>
          <w:sz w:val="24"/>
          <w:szCs w:val="20"/>
        </w:rPr>
        <w:t>Demonstre não possuir idoneidade para contratar com a Administração em virtude de atos ilícitos praticados.</w:t>
      </w:r>
    </w:p>
    <w:p w14:paraId="5A6C6F7E" w14:textId="77777777" w:rsidR="008A5A63" w:rsidRPr="005C4403" w:rsidRDefault="008A5A63" w:rsidP="005C4403">
      <w:pPr>
        <w:pStyle w:val="PargrafodaLista"/>
        <w:tabs>
          <w:tab w:val="left" w:pos="851"/>
        </w:tabs>
        <w:spacing w:before="1"/>
        <w:ind w:left="0" w:right="-35"/>
        <w:jc w:val="both"/>
        <w:rPr>
          <w:sz w:val="24"/>
          <w:szCs w:val="20"/>
        </w:rPr>
      </w:pPr>
    </w:p>
    <w:p w14:paraId="0CFE1030" w14:textId="77777777" w:rsidR="008A5A63" w:rsidRPr="005C4403" w:rsidRDefault="008A5A63" w:rsidP="005C4403">
      <w:pPr>
        <w:pStyle w:val="PargrafodaLista"/>
        <w:numPr>
          <w:ilvl w:val="1"/>
          <w:numId w:val="12"/>
        </w:numPr>
        <w:tabs>
          <w:tab w:val="left" w:pos="851"/>
        </w:tabs>
        <w:spacing w:before="1"/>
        <w:ind w:left="0" w:right="-35" w:firstLine="0"/>
        <w:jc w:val="both"/>
        <w:rPr>
          <w:sz w:val="24"/>
          <w:szCs w:val="20"/>
        </w:rPr>
      </w:pPr>
      <w:r w:rsidRPr="005C4403">
        <w:rPr>
          <w:sz w:val="24"/>
          <w:szCs w:val="20"/>
        </w:rPr>
        <w:t>A autoridade competente, na aplicação das sanções, levará em consideração a gravidade da conduta do infrator, o caráter educativo da pena, bem como o dano causado à Administração, observado o princípio da proporcionalidade.</w:t>
      </w:r>
    </w:p>
    <w:p w14:paraId="09BFCBFF" w14:textId="77777777" w:rsidR="008A18AE" w:rsidRPr="005C4403" w:rsidRDefault="008A18AE" w:rsidP="005C4403">
      <w:pPr>
        <w:pStyle w:val="PargrafodaLista"/>
        <w:tabs>
          <w:tab w:val="left" w:pos="851"/>
        </w:tabs>
        <w:spacing w:before="1"/>
        <w:ind w:left="0" w:right="-35"/>
        <w:jc w:val="both"/>
        <w:rPr>
          <w:sz w:val="24"/>
          <w:szCs w:val="20"/>
        </w:rPr>
      </w:pPr>
    </w:p>
    <w:p w14:paraId="1E019EDA" w14:textId="7769CD2D" w:rsidR="008A5A63" w:rsidRPr="005C4403" w:rsidRDefault="00C32CA5" w:rsidP="005C4403">
      <w:pPr>
        <w:pStyle w:val="PargrafodaLista"/>
        <w:tabs>
          <w:tab w:val="left" w:pos="851"/>
        </w:tabs>
        <w:spacing w:before="1"/>
        <w:ind w:left="0" w:right="-35"/>
        <w:jc w:val="right"/>
        <w:rPr>
          <w:sz w:val="24"/>
          <w:szCs w:val="20"/>
        </w:rPr>
      </w:pPr>
      <w:r>
        <w:rPr>
          <w:sz w:val="24"/>
          <w:szCs w:val="20"/>
        </w:rPr>
        <w:t>Bernardo Sayão</w:t>
      </w:r>
      <w:r w:rsidR="005C4403" w:rsidRPr="005C4403">
        <w:rPr>
          <w:sz w:val="24"/>
          <w:szCs w:val="20"/>
        </w:rPr>
        <w:t>/</w:t>
      </w:r>
      <w:r w:rsidR="008A5A63" w:rsidRPr="005C4403">
        <w:rPr>
          <w:sz w:val="24"/>
          <w:szCs w:val="20"/>
        </w:rPr>
        <w:t xml:space="preserve">TO, </w:t>
      </w:r>
      <w:r w:rsidR="00022A8F">
        <w:rPr>
          <w:sz w:val="24"/>
          <w:szCs w:val="20"/>
        </w:rPr>
        <w:t>09 de maio de 2023.</w:t>
      </w:r>
    </w:p>
    <w:p w14:paraId="3F37C0ED" w14:textId="77777777" w:rsidR="008A5A63" w:rsidRDefault="008A5A63" w:rsidP="008A5A63">
      <w:pPr>
        <w:pStyle w:val="Corpodetexto"/>
        <w:spacing w:before="10"/>
        <w:ind w:right="-427"/>
        <w:jc w:val="both"/>
        <w:rPr>
          <w:b/>
          <w:sz w:val="13"/>
        </w:rPr>
      </w:pPr>
    </w:p>
    <w:p w14:paraId="58F1129F" w14:textId="77777777" w:rsidR="000F222E" w:rsidRDefault="000F222E" w:rsidP="008A5A63">
      <w:pPr>
        <w:pStyle w:val="Corpodetexto"/>
        <w:spacing w:before="10"/>
        <w:ind w:right="-427"/>
        <w:jc w:val="both"/>
        <w:rPr>
          <w:b/>
          <w:sz w:val="13"/>
        </w:rPr>
      </w:pPr>
    </w:p>
    <w:p w14:paraId="6D1302AB" w14:textId="77777777" w:rsidR="0071751B" w:rsidRDefault="0071751B" w:rsidP="008A5A63">
      <w:pPr>
        <w:pStyle w:val="Corpodetexto"/>
        <w:spacing w:before="10"/>
        <w:ind w:right="-427"/>
        <w:jc w:val="both"/>
        <w:rPr>
          <w:b/>
          <w:sz w:val="13"/>
        </w:rPr>
      </w:pPr>
    </w:p>
    <w:p w14:paraId="0D5A46EC" w14:textId="77777777" w:rsidR="008B0D8A" w:rsidRDefault="008B0D8A" w:rsidP="008A5A63">
      <w:pPr>
        <w:pStyle w:val="Corpodetexto"/>
        <w:spacing w:before="10"/>
        <w:ind w:right="-427"/>
        <w:jc w:val="both"/>
        <w:rPr>
          <w:b/>
          <w:sz w:val="13"/>
        </w:rPr>
      </w:pPr>
    </w:p>
    <w:p w14:paraId="5B5F7551" w14:textId="77777777" w:rsidR="008A5A63" w:rsidRPr="001A05D7" w:rsidRDefault="008A5A63" w:rsidP="008A5A63">
      <w:pPr>
        <w:pStyle w:val="Corpodetexto"/>
        <w:spacing w:before="10"/>
        <w:ind w:right="-427"/>
        <w:jc w:val="both"/>
        <w:rPr>
          <w:b/>
          <w:sz w:val="13"/>
        </w:rPr>
      </w:pPr>
    </w:p>
    <w:p w14:paraId="78249D5B" w14:textId="77777777" w:rsidR="008A5A63" w:rsidRPr="005C4403" w:rsidRDefault="008A5A63" w:rsidP="008A18AE">
      <w:pPr>
        <w:pStyle w:val="Corpotextoedital"/>
        <w:tabs>
          <w:tab w:val="clear" w:pos="720"/>
          <w:tab w:val="clear" w:pos="1440"/>
          <w:tab w:val="left" w:pos="426"/>
        </w:tabs>
        <w:autoSpaceDE w:val="0"/>
        <w:autoSpaceDN w:val="0"/>
        <w:adjustRightInd w:val="0"/>
        <w:spacing w:before="0" w:after="0"/>
        <w:ind w:left="567" w:firstLine="0"/>
        <w:jc w:val="center"/>
        <w:rPr>
          <w:rFonts w:ascii="Arial" w:eastAsia="Calibri" w:hAnsi="Arial" w:cs="Arial"/>
          <w:szCs w:val="24"/>
          <w:lang w:eastAsia="en-US"/>
        </w:rPr>
      </w:pPr>
      <w:r w:rsidRPr="005C4403">
        <w:rPr>
          <w:rFonts w:ascii="Arial" w:hAnsi="Arial" w:cs="Arial"/>
          <w:color w:val="000000"/>
          <w:szCs w:val="24"/>
        </w:rPr>
        <w:t>___</w:t>
      </w:r>
      <w:r w:rsidR="005C4403">
        <w:rPr>
          <w:rFonts w:ascii="Arial" w:hAnsi="Arial" w:cs="Arial"/>
          <w:color w:val="000000"/>
          <w:szCs w:val="24"/>
        </w:rPr>
        <w:t>________</w:t>
      </w:r>
      <w:r w:rsidRPr="005C4403">
        <w:rPr>
          <w:rFonts w:ascii="Arial" w:hAnsi="Arial" w:cs="Arial"/>
          <w:color w:val="000000"/>
          <w:szCs w:val="24"/>
        </w:rPr>
        <w:t>________________________</w:t>
      </w:r>
    </w:p>
    <w:p w14:paraId="2FB5B2B5" w14:textId="36AC24EB" w:rsidR="008A5A63" w:rsidRPr="00D01BB1" w:rsidRDefault="00490F39" w:rsidP="008A18AE">
      <w:pPr>
        <w:ind w:left="567"/>
        <w:jc w:val="center"/>
        <w:rPr>
          <w:b/>
          <w:color w:val="000000"/>
          <w:sz w:val="24"/>
          <w:szCs w:val="24"/>
          <w:lang w:val="pt-BR"/>
        </w:rPr>
      </w:pPr>
      <w:r>
        <w:rPr>
          <w:b/>
          <w:color w:val="000000"/>
          <w:sz w:val="24"/>
          <w:szCs w:val="24"/>
          <w:lang w:val="pt-BR"/>
        </w:rPr>
        <w:t>Gerson da Silva Barbosa</w:t>
      </w:r>
    </w:p>
    <w:p w14:paraId="68958CF6" w14:textId="1715DD87" w:rsidR="008153B9" w:rsidRPr="00650D99" w:rsidRDefault="00490F39" w:rsidP="00650D99">
      <w:pPr>
        <w:tabs>
          <w:tab w:val="left" w:pos="1861"/>
          <w:tab w:val="left" w:pos="5954"/>
          <w:tab w:val="left" w:pos="6237"/>
          <w:tab w:val="left" w:pos="6521"/>
        </w:tabs>
        <w:ind w:left="567"/>
        <w:jc w:val="center"/>
        <w:rPr>
          <w:sz w:val="24"/>
          <w:szCs w:val="24"/>
          <w:lang w:val="pt-BR"/>
        </w:rPr>
      </w:pPr>
      <w:r>
        <w:rPr>
          <w:sz w:val="24"/>
          <w:szCs w:val="24"/>
          <w:lang w:val="pt-BR"/>
        </w:rPr>
        <w:t>Secretario de Administração</w:t>
      </w:r>
    </w:p>
    <w:sectPr w:rsidR="008153B9" w:rsidRPr="00650D99" w:rsidSect="00A03B6D">
      <w:headerReference w:type="default" r:id="rId8"/>
      <w:pgSz w:w="11900" w:h="16840"/>
      <w:pgMar w:top="1985" w:right="1020" w:bottom="1276"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E10BA" w14:textId="77777777" w:rsidR="00D44391" w:rsidRDefault="00D44391" w:rsidP="000D7312">
      <w:r>
        <w:separator/>
      </w:r>
    </w:p>
  </w:endnote>
  <w:endnote w:type="continuationSeparator" w:id="0">
    <w:p w14:paraId="25E3D874" w14:textId="77777777" w:rsidR="00D44391" w:rsidRDefault="00D44391" w:rsidP="000D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42CC4" w14:textId="77777777" w:rsidR="00D44391" w:rsidRDefault="00D44391" w:rsidP="000D7312">
      <w:r>
        <w:separator/>
      </w:r>
    </w:p>
  </w:footnote>
  <w:footnote w:type="continuationSeparator" w:id="0">
    <w:p w14:paraId="016D9791" w14:textId="77777777" w:rsidR="00D44391" w:rsidRDefault="00D44391" w:rsidP="000D7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7C9DB" w14:textId="77777777" w:rsidR="00866D5D" w:rsidRPr="00E04BE9" w:rsidRDefault="00866D5D" w:rsidP="00866D5D">
    <w:pPr>
      <w:widowControl/>
      <w:ind w:left="15" w:right="17"/>
      <w:jc w:val="center"/>
      <w:rPr>
        <w:rFonts w:eastAsia="Times New Roman"/>
        <w:b/>
        <w:sz w:val="28"/>
        <w:szCs w:val="28"/>
      </w:rPr>
    </w:pPr>
    <w:r w:rsidRPr="00E04BE9">
      <w:rPr>
        <w:rFonts w:eastAsia="Times New Roman"/>
        <w:noProof/>
        <w:szCs w:val="24"/>
        <w:lang w:val="pt-BR" w:eastAsia="pt-BR"/>
      </w:rPr>
      <w:drawing>
        <wp:anchor distT="0" distB="0" distL="114300" distR="114300" simplePos="0" relativeHeight="251659264" behindDoc="0" locked="0" layoutInCell="1" allowOverlap="1" wp14:anchorId="4C3B4108" wp14:editId="1BF29483">
          <wp:simplePos x="0" y="0"/>
          <wp:positionH relativeFrom="margin">
            <wp:align>center</wp:align>
          </wp:positionH>
          <wp:positionV relativeFrom="paragraph">
            <wp:posOffset>-12672</wp:posOffset>
          </wp:positionV>
          <wp:extent cx="985520" cy="604520"/>
          <wp:effectExtent l="0" t="0" r="5080" b="508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604520"/>
                  </a:xfrm>
                  <a:prstGeom prst="rect">
                    <a:avLst/>
                  </a:prstGeom>
                  <a:noFill/>
                </pic:spPr>
              </pic:pic>
            </a:graphicData>
          </a:graphic>
          <wp14:sizeRelH relativeFrom="page">
            <wp14:pctWidth>0</wp14:pctWidth>
          </wp14:sizeRelH>
          <wp14:sizeRelV relativeFrom="page">
            <wp14:pctHeight>0</wp14:pctHeight>
          </wp14:sizeRelV>
        </wp:anchor>
      </w:drawing>
    </w:r>
  </w:p>
  <w:p w14:paraId="5877B9D6" w14:textId="77777777" w:rsidR="00866D5D" w:rsidRPr="00E04BE9" w:rsidRDefault="00866D5D" w:rsidP="00866D5D">
    <w:pPr>
      <w:widowControl/>
      <w:ind w:left="15" w:right="17"/>
      <w:jc w:val="center"/>
      <w:rPr>
        <w:rFonts w:eastAsia="Times New Roman"/>
        <w:b/>
        <w:sz w:val="28"/>
        <w:szCs w:val="28"/>
      </w:rPr>
    </w:pPr>
  </w:p>
  <w:p w14:paraId="04213A83" w14:textId="77777777" w:rsidR="00866D5D" w:rsidRPr="00E04BE9" w:rsidRDefault="00866D5D" w:rsidP="00B852EB">
    <w:pPr>
      <w:widowControl/>
      <w:ind w:left="15" w:right="17"/>
      <w:jc w:val="center"/>
      <w:rPr>
        <w:rFonts w:eastAsia="Times New Roman"/>
        <w:b/>
        <w:sz w:val="28"/>
        <w:szCs w:val="28"/>
      </w:rPr>
    </w:pPr>
  </w:p>
  <w:p w14:paraId="4AD4A836" w14:textId="43C34B5D" w:rsidR="000D7312" w:rsidRDefault="00866D5D" w:rsidP="00B852EB">
    <w:pPr>
      <w:widowControl/>
      <w:ind w:left="720" w:right="17"/>
      <w:jc w:val="center"/>
    </w:pPr>
    <w:r w:rsidRPr="00E04BE9">
      <w:rPr>
        <w:rFonts w:eastAsia="Times New Roman"/>
        <w:b/>
        <w:szCs w:val="24"/>
      </w:rPr>
      <w:t>PREFEITURA</w:t>
    </w:r>
    <w:r w:rsidRPr="00E04BE9">
      <w:rPr>
        <w:rFonts w:eastAsia="Times New Roman"/>
        <w:b/>
        <w:spacing w:val="69"/>
        <w:szCs w:val="24"/>
      </w:rPr>
      <w:t xml:space="preserve"> </w:t>
    </w:r>
    <w:r w:rsidRPr="00E04BE9">
      <w:rPr>
        <w:rFonts w:eastAsia="Times New Roman"/>
        <w:b/>
        <w:szCs w:val="24"/>
      </w:rPr>
      <w:t>MUNICIPAL</w:t>
    </w:r>
    <w:r w:rsidRPr="00E04BE9">
      <w:rPr>
        <w:rFonts w:eastAsia="Times New Roman"/>
        <w:b/>
        <w:spacing w:val="69"/>
        <w:szCs w:val="24"/>
      </w:rPr>
      <w:t xml:space="preserve"> </w:t>
    </w:r>
    <w:r w:rsidRPr="00E04BE9">
      <w:rPr>
        <w:rFonts w:eastAsia="Times New Roman"/>
        <w:b/>
        <w:szCs w:val="24"/>
      </w:rPr>
      <w:t>DE</w:t>
    </w:r>
    <w:r w:rsidRPr="00E04BE9">
      <w:rPr>
        <w:rFonts w:eastAsia="Times New Roman"/>
        <w:b/>
        <w:spacing w:val="68"/>
        <w:szCs w:val="24"/>
      </w:rPr>
      <w:t xml:space="preserve"> </w:t>
    </w:r>
    <w:r w:rsidRPr="00E04BE9">
      <w:rPr>
        <w:rFonts w:eastAsia="Times New Roman"/>
        <w:b/>
        <w:szCs w:val="24"/>
      </w:rPr>
      <w:t xml:space="preserve">BERNARDO SAYÃO   </w:t>
    </w:r>
    <w:r w:rsidRPr="00E04BE9">
      <w:rPr>
        <w:rFonts w:eastAsia="Times New Roman"/>
        <w:b/>
        <w:sz w:val="28"/>
        <w:szCs w:val="28"/>
      </w:rPr>
      <w:t xml:space="preserve">                          </w:t>
    </w:r>
    <w:r w:rsidR="00B852EB">
      <w:rPr>
        <w:rFonts w:eastAsia="Times New Roman"/>
        <w:b/>
        <w:sz w:val="28"/>
        <w:szCs w:val="28"/>
      </w:rPr>
      <w:t xml:space="preserve">                                          </w:t>
    </w:r>
    <w:r w:rsidRPr="00E04BE9">
      <w:rPr>
        <w:rFonts w:eastAsia="Times New Roman"/>
        <w:sz w:val="20"/>
        <w:szCs w:val="24"/>
      </w:rPr>
      <w:t>CNPJ:</w:t>
    </w:r>
    <w:r w:rsidRPr="00E04BE9">
      <w:rPr>
        <w:rFonts w:eastAsia="Times New Roman"/>
        <w:spacing w:val="-4"/>
        <w:sz w:val="20"/>
        <w:szCs w:val="24"/>
      </w:rPr>
      <w:t xml:space="preserve"> </w:t>
    </w:r>
    <w:r w:rsidRPr="00E04BE9">
      <w:rPr>
        <w:rFonts w:eastAsia="Times New Roman"/>
        <w:sz w:val="20"/>
        <w:szCs w:val="24"/>
      </w:rPr>
      <w:t xml:space="preserve">25.086.596/0001-15                                                                                                                  AV. ANTONIO PESCONE, 378 – CENTRO - CEP: 77.755-000                                            BERNARDO SAYÃO – TO. </w:t>
    </w:r>
    <w:r w:rsidRPr="00E04BE9">
      <w:rPr>
        <w:rFonts w:eastAsia="Times New Roman"/>
        <w:spacing w:val="-52"/>
        <w:sz w:val="20"/>
        <w:szCs w:val="24"/>
      </w:rPr>
      <w:t xml:space="preserve"> </w:t>
    </w:r>
    <w:r w:rsidRPr="00E04BE9">
      <w:rPr>
        <w:rFonts w:eastAsia="Times New Roman"/>
        <w:sz w:val="20"/>
        <w:szCs w:val="24"/>
      </w:rPr>
      <w:t>Fone:</w:t>
    </w:r>
    <w:r w:rsidRPr="00E04BE9">
      <w:rPr>
        <w:rFonts w:eastAsia="Times New Roman"/>
        <w:spacing w:val="-2"/>
        <w:sz w:val="20"/>
        <w:szCs w:val="24"/>
      </w:rPr>
      <w:t xml:space="preserve"> </w:t>
    </w:r>
    <w:r w:rsidRPr="00E04BE9">
      <w:rPr>
        <w:rFonts w:eastAsia="Times New Roman"/>
        <w:sz w:val="20"/>
        <w:szCs w:val="24"/>
      </w:rPr>
      <w:t>0--</w:t>
    </w:r>
    <w:r w:rsidRPr="00E04BE9">
      <w:rPr>
        <w:rFonts w:eastAsia="Times New Roman"/>
        <w:spacing w:val="1"/>
        <w:sz w:val="20"/>
        <w:szCs w:val="24"/>
      </w:rPr>
      <w:t xml:space="preserve"> </w:t>
    </w:r>
    <w:r w:rsidRPr="00E04BE9">
      <w:rPr>
        <w:rFonts w:eastAsia="Times New Roman"/>
        <w:sz w:val="20"/>
        <w:szCs w:val="24"/>
      </w:rPr>
      <w:t>63</w:t>
    </w:r>
    <w:r w:rsidRPr="00E04BE9">
      <w:rPr>
        <w:rFonts w:eastAsia="Times New Roman"/>
        <w:spacing w:val="1"/>
        <w:sz w:val="20"/>
        <w:szCs w:val="24"/>
      </w:rPr>
      <w:t xml:space="preserve"> </w:t>
    </w:r>
    <w:r w:rsidRPr="00E04BE9">
      <w:rPr>
        <w:rFonts w:eastAsia="Times New Roman"/>
        <w:sz w:val="20"/>
        <w:szCs w:val="24"/>
      </w:rPr>
      <w:t xml:space="preserve">3422-1141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47941"/>
    <w:multiLevelType w:val="multilevel"/>
    <w:tmpl w:val="20B4F5FC"/>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E342B5"/>
    <w:multiLevelType w:val="multilevel"/>
    <w:tmpl w:val="9EA4AA80"/>
    <w:lvl w:ilvl="0">
      <w:start w:val="11"/>
      <w:numFmt w:val="decimal"/>
      <w:lvlText w:val="%1"/>
      <w:lvlJc w:val="left"/>
      <w:pPr>
        <w:ind w:left="600" w:hanging="600"/>
      </w:pPr>
      <w:rPr>
        <w:rFonts w:hint="default"/>
      </w:rPr>
    </w:lvl>
    <w:lvl w:ilvl="1">
      <w:start w:val="1"/>
      <w:numFmt w:val="decimal"/>
      <w:lvlText w:val="%1.%2"/>
      <w:lvlJc w:val="left"/>
      <w:pPr>
        <w:ind w:left="1111" w:hanging="600"/>
      </w:pPr>
      <w:rPr>
        <w:rFonts w:hint="default"/>
      </w:rPr>
    </w:lvl>
    <w:lvl w:ilvl="2">
      <w:start w:val="1"/>
      <w:numFmt w:val="decimal"/>
      <w:lvlText w:val="%1.%2.%3"/>
      <w:lvlJc w:val="left"/>
      <w:pPr>
        <w:ind w:left="1742" w:hanging="720"/>
      </w:pPr>
      <w:rPr>
        <w:rFonts w:hint="default"/>
      </w:rPr>
    </w:lvl>
    <w:lvl w:ilvl="3">
      <w:start w:val="1"/>
      <w:numFmt w:val="decimal"/>
      <w:lvlText w:val="%1.%2.%3.%4"/>
      <w:lvlJc w:val="left"/>
      <w:pPr>
        <w:ind w:left="2253" w:hanging="720"/>
      </w:pPr>
      <w:rPr>
        <w:rFonts w:hint="default"/>
      </w:rPr>
    </w:lvl>
    <w:lvl w:ilvl="4">
      <w:start w:val="1"/>
      <w:numFmt w:val="decimal"/>
      <w:lvlText w:val="%1.%2.%3.%4.%5"/>
      <w:lvlJc w:val="left"/>
      <w:pPr>
        <w:ind w:left="3124" w:hanging="1080"/>
      </w:pPr>
      <w:rPr>
        <w:rFonts w:hint="default"/>
      </w:rPr>
    </w:lvl>
    <w:lvl w:ilvl="5">
      <w:start w:val="1"/>
      <w:numFmt w:val="decimal"/>
      <w:lvlText w:val="%1.%2.%3.%4.%5.%6"/>
      <w:lvlJc w:val="left"/>
      <w:pPr>
        <w:ind w:left="3635" w:hanging="1080"/>
      </w:pPr>
      <w:rPr>
        <w:rFonts w:hint="default"/>
      </w:rPr>
    </w:lvl>
    <w:lvl w:ilvl="6">
      <w:start w:val="1"/>
      <w:numFmt w:val="decimal"/>
      <w:lvlText w:val="%1.%2.%3.%4.%5.%6.%7"/>
      <w:lvlJc w:val="left"/>
      <w:pPr>
        <w:ind w:left="4506" w:hanging="1440"/>
      </w:pPr>
      <w:rPr>
        <w:rFonts w:hint="default"/>
      </w:rPr>
    </w:lvl>
    <w:lvl w:ilvl="7">
      <w:start w:val="1"/>
      <w:numFmt w:val="decimal"/>
      <w:lvlText w:val="%1.%2.%3.%4.%5.%6.%7.%8"/>
      <w:lvlJc w:val="left"/>
      <w:pPr>
        <w:ind w:left="5017" w:hanging="1440"/>
      </w:pPr>
      <w:rPr>
        <w:rFonts w:hint="default"/>
      </w:rPr>
    </w:lvl>
    <w:lvl w:ilvl="8">
      <w:start w:val="1"/>
      <w:numFmt w:val="decimal"/>
      <w:lvlText w:val="%1.%2.%3.%4.%5.%6.%7.%8.%9"/>
      <w:lvlJc w:val="left"/>
      <w:pPr>
        <w:ind w:left="5888" w:hanging="1800"/>
      </w:pPr>
      <w:rPr>
        <w:rFonts w:hint="default"/>
      </w:rPr>
    </w:lvl>
  </w:abstractNum>
  <w:abstractNum w:abstractNumId="2">
    <w:nsid w:val="1DF97D84"/>
    <w:multiLevelType w:val="multilevel"/>
    <w:tmpl w:val="34C270A8"/>
    <w:lvl w:ilvl="0">
      <w:start w:val="10"/>
      <w:numFmt w:val="decimal"/>
      <w:lvlText w:val="%1"/>
      <w:lvlJc w:val="left"/>
      <w:pPr>
        <w:ind w:left="963" w:hanging="360"/>
      </w:pPr>
      <w:rPr>
        <w:rFonts w:hint="default"/>
      </w:rPr>
    </w:lvl>
    <w:lvl w:ilvl="1">
      <w:start w:val="1"/>
      <w:numFmt w:val="decimal"/>
      <w:isLgl/>
      <w:lvlText w:val="%1.%2"/>
      <w:lvlJc w:val="left"/>
      <w:pPr>
        <w:ind w:left="1203" w:hanging="600"/>
      </w:pPr>
      <w:rPr>
        <w:rFonts w:hint="default"/>
      </w:rPr>
    </w:lvl>
    <w:lvl w:ilvl="2">
      <w:start w:val="1"/>
      <w:numFmt w:val="decimal"/>
      <w:isLgl/>
      <w:lvlText w:val="%1.%2.%3"/>
      <w:lvlJc w:val="left"/>
      <w:pPr>
        <w:ind w:left="1323" w:hanging="720"/>
      </w:pPr>
      <w:rPr>
        <w:rFonts w:hint="default"/>
      </w:rPr>
    </w:lvl>
    <w:lvl w:ilvl="3">
      <w:start w:val="1"/>
      <w:numFmt w:val="decimal"/>
      <w:isLgl/>
      <w:lvlText w:val="%1.%2.%3.%4"/>
      <w:lvlJc w:val="left"/>
      <w:pPr>
        <w:ind w:left="1323" w:hanging="720"/>
      </w:pPr>
      <w:rPr>
        <w:rFonts w:hint="default"/>
      </w:rPr>
    </w:lvl>
    <w:lvl w:ilvl="4">
      <w:start w:val="1"/>
      <w:numFmt w:val="decimal"/>
      <w:isLgl/>
      <w:lvlText w:val="%1.%2.%3.%4.%5"/>
      <w:lvlJc w:val="left"/>
      <w:pPr>
        <w:ind w:left="1683" w:hanging="1080"/>
      </w:pPr>
      <w:rPr>
        <w:rFonts w:hint="default"/>
      </w:rPr>
    </w:lvl>
    <w:lvl w:ilvl="5">
      <w:start w:val="1"/>
      <w:numFmt w:val="decimal"/>
      <w:isLgl/>
      <w:lvlText w:val="%1.%2.%3.%4.%5.%6"/>
      <w:lvlJc w:val="left"/>
      <w:pPr>
        <w:ind w:left="1683" w:hanging="1080"/>
      </w:pPr>
      <w:rPr>
        <w:rFonts w:hint="default"/>
      </w:rPr>
    </w:lvl>
    <w:lvl w:ilvl="6">
      <w:start w:val="1"/>
      <w:numFmt w:val="decimal"/>
      <w:isLgl/>
      <w:lvlText w:val="%1.%2.%3.%4.%5.%6.%7"/>
      <w:lvlJc w:val="left"/>
      <w:pPr>
        <w:ind w:left="2043" w:hanging="1440"/>
      </w:pPr>
      <w:rPr>
        <w:rFonts w:hint="default"/>
      </w:rPr>
    </w:lvl>
    <w:lvl w:ilvl="7">
      <w:start w:val="1"/>
      <w:numFmt w:val="decimal"/>
      <w:isLgl/>
      <w:lvlText w:val="%1.%2.%3.%4.%5.%6.%7.%8"/>
      <w:lvlJc w:val="left"/>
      <w:pPr>
        <w:ind w:left="2043" w:hanging="1440"/>
      </w:pPr>
      <w:rPr>
        <w:rFonts w:hint="default"/>
      </w:rPr>
    </w:lvl>
    <w:lvl w:ilvl="8">
      <w:start w:val="1"/>
      <w:numFmt w:val="decimal"/>
      <w:isLgl/>
      <w:lvlText w:val="%1.%2.%3.%4.%5.%6.%7.%8.%9"/>
      <w:lvlJc w:val="left"/>
      <w:pPr>
        <w:ind w:left="2403" w:hanging="1800"/>
      </w:pPr>
      <w:rPr>
        <w:rFonts w:hint="default"/>
      </w:rPr>
    </w:lvl>
  </w:abstractNum>
  <w:abstractNum w:abstractNumId="3">
    <w:nsid w:val="210911E0"/>
    <w:multiLevelType w:val="multilevel"/>
    <w:tmpl w:val="BEAEA7BE"/>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7CE45B5"/>
    <w:multiLevelType w:val="multilevel"/>
    <w:tmpl w:val="DF7EA594"/>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2BD2A78"/>
    <w:multiLevelType w:val="multilevel"/>
    <w:tmpl w:val="65FABBEA"/>
    <w:lvl w:ilvl="0">
      <w:start w:val="3"/>
      <w:numFmt w:val="decimal"/>
      <w:lvlText w:val="%1"/>
      <w:lvlJc w:val="left"/>
      <w:pPr>
        <w:ind w:left="116" w:hanging="368"/>
      </w:pPr>
      <w:rPr>
        <w:rFonts w:hint="default"/>
        <w:lang w:val="pt-PT" w:eastAsia="en-US" w:bidi="ar-SA"/>
      </w:rPr>
    </w:lvl>
    <w:lvl w:ilvl="1">
      <w:start w:val="5"/>
      <w:numFmt w:val="decimal"/>
      <w:lvlText w:val="%1.%2"/>
      <w:lvlJc w:val="left"/>
      <w:pPr>
        <w:ind w:left="116" w:hanging="368"/>
      </w:pPr>
      <w:rPr>
        <w:rFonts w:ascii="Arial" w:eastAsia="Arial" w:hAnsi="Arial" w:cs="Arial" w:hint="default"/>
        <w:spacing w:val="-2"/>
        <w:w w:val="100"/>
        <w:sz w:val="22"/>
        <w:szCs w:val="22"/>
        <w:lang w:val="pt-PT" w:eastAsia="en-US" w:bidi="ar-SA"/>
      </w:rPr>
    </w:lvl>
    <w:lvl w:ilvl="2">
      <w:numFmt w:val="bullet"/>
      <w:lvlText w:val="•"/>
      <w:lvlJc w:val="left"/>
      <w:pPr>
        <w:ind w:left="2068" w:hanging="368"/>
      </w:pPr>
      <w:rPr>
        <w:rFonts w:hint="default"/>
        <w:lang w:val="pt-PT" w:eastAsia="en-US" w:bidi="ar-SA"/>
      </w:rPr>
    </w:lvl>
    <w:lvl w:ilvl="3">
      <w:numFmt w:val="bullet"/>
      <w:lvlText w:val="•"/>
      <w:lvlJc w:val="left"/>
      <w:pPr>
        <w:ind w:left="3042" w:hanging="368"/>
      </w:pPr>
      <w:rPr>
        <w:rFonts w:hint="default"/>
        <w:lang w:val="pt-PT" w:eastAsia="en-US" w:bidi="ar-SA"/>
      </w:rPr>
    </w:lvl>
    <w:lvl w:ilvl="4">
      <w:numFmt w:val="bullet"/>
      <w:lvlText w:val="•"/>
      <w:lvlJc w:val="left"/>
      <w:pPr>
        <w:ind w:left="4016" w:hanging="368"/>
      </w:pPr>
      <w:rPr>
        <w:rFonts w:hint="default"/>
        <w:lang w:val="pt-PT" w:eastAsia="en-US" w:bidi="ar-SA"/>
      </w:rPr>
    </w:lvl>
    <w:lvl w:ilvl="5">
      <w:numFmt w:val="bullet"/>
      <w:lvlText w:val="•"/>
      <w:lvlJc w:val="left"/>
      <w:pPr>
        <w:ind w:left="4990" w:hanging="368"/>
      </w:pPr>
      <w:rPr>
        <w:rFonts w:hint="default"/>
        <w:lang w:val="pt-PT" w:eastAsia="en-US" w:bidi="ar-SA"/>
      </w:rPr>
    </w:lvl>
    <w:lvl w:ilvl="6">
      <w:numFmt w:val="bullet"/>
      <w:lvlText w:val="•"/>
      <w:lvlJc w:val="left"/>
      <w:pPr>
        <w:ind w:left="5964" w:hanging="368"/>
      </w:pPr>
      <w:rPr>
        <w:rFonts w:hint="default"/>
        <w:lang w:val="pt-PT" w:eastAsia="en-US" w:bidi="ar-SA"/>
      </w:rPr>
    </w:lvl>
    <w:lvl w:ilvl="7">
      <w:numFmt w:val="bullet"/>
      <w:lvlText w:val="•"/>
      <w:lvlJc w:val="left"/>
      <w:pPr>
        <w:ind w:left="6938" w:hanging="368"/>
      </w:pPr>
      <w:rPr>
        <w:rFonts w:hint="default"/>
        <w:lang w:val="pt-PT" w:eastAsia="en-US" w:bidi="ar-SA"/>
      </w:rPr>
    </w:lvl>
    <w:lvl w:ilvl="8">
      <w:numFmt w:val="bullet"/>
      <w:lvlText w:val="•"/>
      <w:lvlJc w:val="left"/>
      <w:pPr>
        <w:ind w:left="7912" w:hanging="368"/>
      </w:pPr>
      <w:rPr>
        <w:rFonts w:hint="default"/>
        <w:lang w:val="pt-PT" w:eastAsia="en-US" w:bidi="ar-SA"/>
      </w:rPr>
    </w:lvl>
  </w:abstractNum>
  <w:abstractNum w:abstractNumId="6">
    <w:nsid w:val="330E6333"/>
    <w:multiLevelType w:val="multilevel"/>
    <w:tmpl w:val="B57E5930"/>
    <w:lvl w:ilvl="0">
      <w:start w:val="3"/>
      <w:numFmt w:val="decimal"/>
      <w:lvlText w:val="%1"/>
      <w:lvlJc w:val="left"/>
      <w:pPr>
        <w:ind w:left="116" w:hanging="428"/>
      </w:pPr>
      <w:rPr>
        <w:rFonts w:hint="default"/>
        <w:lang w:val="pt-PT" w:eastAsia="en-US" w:bidi="ar-SA"/>
      </w:rPr>
    </w:lvl>
    <w:lvl w:ilvl="1">
      <w:start w:val="2"/>
      <w:numFmt w:val="decimal"/>
      <w:lvlText w:val="%1.%2."/>
      <w:lvlJc w:val="left"/>
      <w:pPr>
        <w:ind w:left="116" w:hanging="428"/>
        <w:jc w:val="right"/>
      </w:pPr>
      <w:rPr>
        <w:rFonts w:ascii="Arial" w:eastAsia="Arial" w:hAnsi="Arial" w:cs="Arial" w:hint="default"/>
        <w:spacing w:val="-3"/>
        <w:w w:val="100"/>
        <w:sz w:val="22"/>
        <w:szCs w:val="22"/>
        <w:lang w:val="pt-PT" w:eastAsia="en-US" w:bidi="ar-SA"/>
      </w:rPr>
    </w:lvl>
    <w:lvl w:ilvl="2">
      <w:numFmt w:val="bullet"/>
      <w:lvlText w:val="•"/>
      <w:lvlJc w:val="left"/>
      <w:pPr>
        <w:ind w:left="2068" w:hanging="428"/>
      </w:pPr>
      <w:rPr>
        <w:rFonts w:hint="default"/>
        <w:lang w:val="pt-PT" w:eastAsia="en-US" w:bidi="ar-SA"/>
      </w:rPr>
    </w:lvl>
    <w:lvl w:ilvl="3">
      <w:numFmt w:val="bullet"/>
      <w:lvlText w:val="•"/>
      <w:lvlJc w:val="left"/>
      <w:pPr>
        <w:ind w:left="3042" w:hanging="428"/>
      </w:pPr>
      <w:rPr>
        <w:rFonts w:hint="default"/>
        <w:lang w:val="pt-PT" w:eastAsia="en-US" w:bidi="ar-SA"/>
      </w:rPr>
    </w:lvl>
    <w:lvl w:ilvl="4">
      <w:numFmt w:val="bullet"/>
      <w:lvlText w:val="•"/>
      <w:lvlJc w:val="left"/>
      <w:pPr>
        <w:ind w:left="4016" w:hanging="428"/>
      </w:pPr>
      <w:rPr>
        <w:rFonts w:hint="default"/>
        <w:lang w:val="pt-PT" w:eastAsia="en-US" w:bidi="ar-SA"/>
      </w:rPr>
    </w:lvl>
    <w:lvl w:ilvl="5">
      <w:numFmt w:val="bullet"/>
      <w:lvlText w:val="•"/>
      <w:lvlJc w:val="left"/>
      <w:pPr>
        <w:ind w:left="4990" w:hanging="428"/>
      </w:pPr>
      <w:rPr>
        <w:rFonts w:hint="default"/>
        <w:lang w:val="pt-PT" w:eastAsia="en-US" w:bidi="ar-SA"/>
      </w:rPr>
    </w:lvl>
    <w:lvl w:ilvl="6">
      <w:numFmt w:val="bullet"/>
      <w:lvlText w:val="•"/>
      <w:lvlJc w:val="left"/>
      <w:pPr>
        <w:ind w:left="5964" w:hanging="428"/>
      </w:pPr>
      <w:rPr>
        <w:rFonts w:hint="default"/>
        <w:lang w:val="pt-PT" w:eastAsia="en-US" w:bidi="ar-SA"/>
      </w:rPr>
    </w:lvl>
    <w:lvl w:ilvl="7">
      <w:numFmt w:val="bullet"/>
      <w:lvlText w:val="•"/>
      <w:lvlJc w:val="left"/>
      <w:pPr>
        <w:ind w:left="6938" w:hanging="428"/>
      </w:pPr>
      <w:rPr>
        <w:rFonts w:hint="default"/>
        <w:lang w:val="pt-PT" w:eastAsia="en-US" w:bidi="ar-SA"/>
      </w:rPr>
    </w:lvl>
    <w:lvl w:ilvl="8">
      <w:numFmt w:val="bullet"/>
      <w:lvlText w:val="•"/>
      <w:lvlJc w:val="left"/>
      <w:pPr>
        <w:ind w:left="7912" w:hanging="428"/>
      </w:pPr>
      <w:rPr>
        <w:rFonts w:hint="default"/>
        <w:lang w:val="pt-PT" w:eastAsia="en-US" w:bidi="ar-SA"/>
      </w:rPr>
    </w:lvl>
  </w:abstractNum>
  <w:abstractNum w:abstractNumId="7">
    <w:nsid w:val="4B8B4608"/>
    <w:multiLevelType w:val="multilevel"/>
    <w:tmpl w:val="BDC029CC"/>
    <w:lvl w:ilvl="0">
      <w:start w:val="11"/>
      <w:numFmt w:val="decimal"/>
      <w:lvlText w:val="%1"/>
      <w:lvlJc w:val="left"/>
      <w:pPr>
        <w:ind w:left="420" w:hanging="420"/>
      </w:pPr>
      <w:rPr>
        <w:rFonts w:hint="default"/>
      </w:rPr>
    </w:lvl>
    <w:lvl w:ilvl="1">
      <w:start w:val="2"/>
      <w:numFmt w:val="decimal"/>
      <w:lvlText w:val="%1.%2"/>
      <w:lvlJc w:val="left"/>
      <w:pPr>
        <w:ind w:left="1023" w:hanging="420"/>
      </w:pPr>
      <w:rPr>
        <w:rFonts w:hint="default"/>
      </w:rPr>
    </w:lvl>
    <w:lvl w:ilvl="2">
      <w:start w:val="1"/>
      <w:numFmt w:val="decimal"/>
      <w:lvlText w:val="%1.%2.%3"/>
      <w:lvlJc w:val="left"/>
      <w:pPr>
        <w:ind w:left="1926" w:hanging="720"/>
      </w:pPr>
      <w:rPr>
        <w:rFonts w:hint="default"/>
      </w:rPr>
    </w:lvl>
    <w:lvl w:ilvl="3">
      <w:start w:val="1"/>
      <w:numFmt w:val="decimal"/>
      <w:lvlText w:val="%1.%2.%3.%4"/>
      <w:lvlJc w:val="left"/>
      <w:pPr>
        <w:ind w:left="2529" w:hanging="720"/>
      </w:pPr>
      <w:rPr>
        <w:rFonts w:hint="default"/>
      </w:rPr>
    </w:lvl>
    <w:lvl w:ilvl="4">
      <w:start w:val="1"/>
      <w:numFmt w:val="decimal"/>
      <w:lvlText w:val="%1.%2.%3.%4.%5"/>
      <w:lvlJc w:val="left"/>
      <w:pPr>
        <w:ind w:left="3492" w:hanging="1080"/>
      </w:pPr>
      <w:rPr>
        <w:rFonts w:hint="default"/>
      </w:rPr>
    </w:lvl>
    <w:lvl w:ilvl="5">
      <w:start w:val="1"/>
      <w:numFmt w:val="decimal"/>
      <w:lvlText w:val="%1.%2.%3.%4.%5.%6"/>
      <w:lvlJc w:val="left"/>
      <w:pPr>
        <w:ind w:left="4095" w:hanging="1080"/>
      </w:pPr>
      <w:rPr>
        <w:rFonts w:hint="default"/>
      </w:rPr>
    </w:lvl>
    <w:lvl w:ilvl="6">
      <w:start w:val="1"/>
      <w:numFmt w:val="decimal"/>
      <w:lvlText w:val="%1.%2.%3.%4.%5.%6.%7"/>
      <w:lvlJc w:val="left"/>
      <w:pPr>
        <w:ind w:left="5058" w:hanging="1440"/>
      </w:pPr>
      <w:rPr>
        <w:rFonts w:hint="default"/>
      </w:rPr>
    </w:lvl>
    <w:lvl w:ilvl="7">
      <w:start w:val="1"/>
      <w:numFmt w:val="decimal"/>
      <w:lvlText w:val="%1.%2.%3.%4.%5.%6.%7.%8"/>
      <w:lvlJc w:val="left"/>
      <w:pPr>
        <w:ind w:left="5661" w:hanging="1440"/>
      </w:pPr>
      <w:rPr>
        <w:rFonts w:hint="default"/>
      </w:rPr>
    </w:lvl>
    <w:lvl w:ilvl="8">
      <w:start w:val="1"/>
      <w:numFmt w:val="decimal"/>
      <w:lvlText w:val="%1.%2.%3.%4.%5.%6.%7.%8.%9"/>
      <w:lvlJc w:val="left"/>
      <w:pPr>
        <w:ind w:left="6624" w:hanging="1800"/>
      </w:pPr>
      <w:rPr>
        <w:rFonts w:hint="default"/>
      </w:rPr>
    </w:lvl>
  </w:abstractNum>
  <w:abstractNum w:abstractNumId="8">
    <w:nsid w:val="56623FE8"/>
    <w:multiLevelType w:val="multilevel"/>
    <w:tmpl w:val="F2A42B5C"/>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5CAE4E5E"/>
    <w:multiLevelType w:val="multilevel"/>
    <w:tmpl w:val="91CA544A"/>
    <w:lvl w:ilvl="0">
      <w:start w:val="1"/>
      <w:numFmt w:val="decimal"/>
      <w:lvlText w:val="%1."/>
      <w:lvlJc w:val="left"/>
      <w:pPr>
        <w:ind w:left="481" w:hanging="246"/>
      </w:pPr>
      <w:rPr>
        <w:rFonts w:ascii="Arial" w:eastAsia="Arial" w:hAnsi="Arial" w:cs="Arial" w:hint="default"/>
        <w:b/>
        <w:bCs/>
        <w:spacing w:val="-1"/>
        <w:w w:val="100"/>
        <w:sz w:val="22"/>
        <w:szCs w:val="22"/>
        <w:shd w:val="clear" w:color="auto" w:fill="BFBFBF"/>
        <w:lang w:val="pt-PT" w:eastAsia="en-US" w:bidi="ar-SA"/>
      </w:rPr>
    </w:lvl>
    <w:lvl w:ilvl="1">
      <w:start w:val="1"/>
      <w:numFmt w:val="decimal"/>
      <w:lvlText w:val="%1.%2."/>
      <w:lvlJc w:val="left"/>
      <w:pPr>
        <w:ind w:left="236" w:hanging="566"/>
      </w:pPr>
      <w:rPr>
        <w:rFonts w:hint="default"/>
        <w:color w:val="auto"/>
        <w:spacing w:val="-1"/>
        <w:w w:val="100"/>
        <w:lang w:val="pt-PT" w:eastAsia="en-US" w:bidi="ar-SA"/>
      </w:rPr>
    </w:lvl>
    <w:lvl w:ilvl="2">
      <w:start w:val="1"/>
      <w:numFmt w:val="decimal"/>
      <w:lvlText w:val="10.1.1%3"/>
      <w:lvlJc w:val="left"/>
      <w:pPr>
        <w:ind w:left="236" w:hanging="566"/>
      </w:pPr>
      <w:rPr>
        <w:rFonts w:hint="default"/>
        <w:spacing w:val="-1"/>
        <w:w w:val="100"/>
        <w:sz w:val="22"/>
        <w:szCs w:val="22"/>
        <w:lang w:val="pt-PT" w:eastAsia="en-US" w:bidi="ar-SA"/>
      </w:rPr>
    </w:lvl>
    <w:lvl w:ilvl="3">
      <w:start w:val="1"/>
      <w:numFmt w:val="decimal"/>
      <w:lvlText w:val="%1.%2.%3.%4."/>
      <w:lvlJc w:val="left"/>
      <w:pPr>
        <w:ind w:left="236" w:hanging="566"/>
      </w:pPr>
      <w:rPr>
        <w:rFonts w:ascii="Arial" w:eastAsia="Arial" w:hAnsi="Arial" w:cs="Arial" w:hint="default"/>
        <w:spacing w:val="-3"/>
        <w:w w:val="100"/>
        <w:sz w:val="22"/>
        <w:szCs w:val="22"/>
        <w:lang w:val="pt-PT" w:eastAsia="en-US" w:bidi="ar-SA"/>
      </w:rPr>
    </w:lvl>
    <w:lvl w:ilvl="4">
      <w:numFmt w:val="bullet"/>
      <w:lvlText w:val="•"/>
      <w:lvlJc w:val="left"/>
      <w:pPr>
        <w:ind w:left="2180" w:hanging="566"/>
      </w:pPr>
      <w:rPr>
        <w:rFonts w:hint="default"/>
        <w:lang w:val="pt-PT" w:eastAsia="en-US" w:bidi="ar-SA"/>
      </w:rPr>
    </w:lvl>
    <w:lvl w:ilvl="5">
      <w:numFmt w:val="bullet"/>
      <w:lvlText w:val="•"/>
      <w:lvlJc w:val="left"/>
      <w:pPr>
        <w:ind w:left="3520" w:hanging="566"/>
      </w:pPr>
      <w:rPr>
        <w:rFonts w:hint="default"/>
        <w:lang w:val="pt-PT" w:eastAsia="en-US" w:bidi="ar-SA"/>
      </w:rPr>
    </w:lvl>
    <w:lvl w:ilvl="6">
      <w:numFmt w:val="bullet"/>
      <w:lvlText w:val="•"/>
      <w:lvlJc w:val="left"/>
      <w:pPr>
        <w:ind w:left="4860" w:hanging="566"/>
      </w:pPr>
      <w:rPr>
        <w:rFonts w:hint="default"/>
        <w:lang w:val="pt-PT" w:eastAsia="en-US" w:bidi="ar-SA"/>
      </w:rPr>
    </w:lvl>
    <w:lvl w:ilvl="7">
      <w:numFmt w:val="bullet"/>
      <w:lvlText w:val="•"/>
      <w:lvlJc w:val="left"/>
      <w:pPr>
        <w:ind w:left="6200" w:hanging="566"/>
      </w:pPr>
      <w:rPr>
        <w:rFonts w:hint="default"/>
        <w:lang w:val="pt-PT" w:eastAsia="en-US" w:bidi="ar-SA"/>
      </w:rPr>
    </w:lvl>
    <w:lvl w:ilvl="8">
      <w:numFmt w:val="bullet"/>
      <w:lvlText w:val="•"/>
      <w:lvlJc w:val="left"/>
      <w:pPr>
        <w:ind w:left="7540" w:hanging="566"/>
      </w:pPr>
      <w:rPr>
        <w:rFonts w:hint="default"/>
        <w:lang w:val="pt-PT" w:eastAsia="en-US" w:bidi="ar-SA"/>
      </w:rPr>
    </w:lvl>
  </w:abstractNum>
  <w:abstractNum w:abstractNumId="10">
    <w:nsid w:val="62AE06DC"/>
    <w:multiLevelType w:val="multilevel"/>
    <w:tmpl w:val="F4028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440" w:hanging="1080"/>
      </w:pPr>
      <w:rPr>
        <w:rFonts w:eastAsiaTheme="minorHAnsi" w:hint="default"/>
        <w:b/>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11">
    <w:nsid w:val="65DD15EA"/>
    <w:multiLevelType w:val="multilevel"/>
    <w:tmpl w:val="C80AA0F0"/>
    <w:lvl w:ilvl="0">
      <w:start w:val="11"/>
      <w:numFmt w:val="decimal"/>
      <w:lvlText w:val="%1"/>
      <w:lvlJc w:val="left"/>
      <w:pPr>
        <w:ind w:left="420" w:hanging="420"/>
      </w:pPr>
      <w:rPr>
        <w:rFonts w:hint="default"/>
      </w:rPr>
    </w:lvl>
    <w:lvl w:ilvl="1">
      <w:start w:val="2"/>
      <w:numFmt w:val="decimal"/>
      <w:lvlText w:val="%1.%2"/>
      <w:lvlJc w:val="left"/>
      <w:pPr>
        <w:ind w:left="1443" w:hanging="420"/>
      </w:pPr>
      <w:rPr>
        <w:rFonts w:hint="default"/>
      </w:rPr>
    </w:lvl>
    <w:lvl w:ilvl="2">
      <w:start w:val="1"/>
      <w:numFmt w:val="decimal"/>
      <w:lvlText w:val="%1.%2.%3"/>
      <w:lvlJc w:val="left"/>
      <w:pPr>
        <w:ind w:left="2766" w:hanging="720"/>
      </w:pPr>
      <w:rPr>
        <w:rFonts w:hint="default"/>
      </w:rPr>
    </w:lvl>
    <w:lvl w:ilvl="3">
      <w:start w:val="1"/>
      <w:numFmt w:val="decimal"/>
      <w:lvlText w:val="%1.%2.%3.%4"/>
      <w:lvlJc w:val="left"/>
      <w:pPr>
        <w:ind w:left="3789" w:hanging="720"/>
      </w:pPr>
      <w:rPr>
        <w:rFonts w:hint="default"/>
      </w:rPr>
    </w:lvl>
    <w:lvl w:ilvl="4">
      <w:start w:val="1"/>
      <w:numFmt w:val="decimal"/>
      <w:lvlText w:val="%1.%2.%3.%4.%5"/>
      <w:lvlJc w:val="left"/>
      <w:pPr>
        <w:ind w:left="5172" w:hanging="1080"/>
      </w:pPr>
      <w:rPr>
        <w:rFonts w:hint="default"/>
      </w:rPr>
    </w:lvl>
    <w:lvl w:ilvl="5">
      <w:start w:val="1"/>
      <w:numFmt w:val="decimal"/>
      <w:lvlText w:val="%1.%2.%3.%4.%5.%6"/>
      <w:lvlJc w:val="left"/>
      <w:pPr>
        <w:ind w:left="6195" w:hanging="1080"/>
      </w:pPr>
      <w:rPr>
        <w:rFonts w:hint="default"/>
      </w:rPr>
    </w:lvl>
    <w:lvl w:ilvl="6">
      <w:start w:val="1"/>
      <w:numFmt w:val="decimal"/>
      <w:lvlText w:val="%1.%2.%3.%4.%5.%6.%7"/>
      <w:lvlJc w:val="left"/>
      <w:pPr>
        <w:ind w:left="7578" w:hanging="1440"/>
      </w:pPr>
      <w:rPr>
        <w:rFonts w:hint="default"/>
      </w:rPr>
    </w:lvl>
    <w:lvl w:ilvl="7">
      <w:start w:val="1"/>
      <w:numFmt w:val="decimal"/>
      <w:lvlText w:val="%1.%2.%3.%4.%5.%6.%7.%8"/>
      <w:lvlJc w:val="left"/>
      <w:pPr>
        <w:ind w:left="8601" w:hanging="1440"/>
      </w:pPr>
      <w:rPr>
        <w:rFonts w:hint="default"/>
      </w:rPr>
    </w:lvl>
    <w:lvl w:ilvl="8">
      <w:start w:val="1"/>
      <w:numFmt w:val="decimal"/>
      <w:lvlText w:val="%1.%2.%3.%4.%5.%6.%7.%8.%9"/>
      <w:lvlJc w:val="left"/>
      <w:pPr>
        <w:ind w:left="9984" w:hanging="1800"/>
      </w:pPr>
      <w:rPr>
        <w:rFonts w:hint="default"/>
      </w:rPr>
    </w:lvl>
  </w:abstractNum>
  <w:abstractNum w:abstractNumId="12">
    <w:nsid w:val="73EE2FCA"/>
    <w:multiLevelType w:val="multilevel"/>
    <w:tmpl w:val="57EED59A"/>
    <w:lvl w:ilvl="0">
      <w:start w:val="1"/>
      <w:numFmt w:val="decimal"/>
      <w:lvlText w:val="%1-"/>
      <w:lvlJc w:val="left"/>
      <w:pPr>
        <w:ind w:left="400" w:hanging="258"/>
      </w:pPr>
      <w:rPr>
        <w:rFonts w:ascii="Arial" w:eastAsia="Arial" w:hAnsi="Arial" w:cs="Arial" w:hint="default"/>
        <w:b w:val="0"/>
        <w:bCs/>
        <w:spacing w:val="-1"/>
        <w:w w:val="100"/>
        <w:sz w:val="22"/>
        <w:szCs w:val="22"/>
        <w:lang w:val="pt-PT" w:eastAsia="en-US" w:bidi="ar-SA"/>
      </w:rPr>
    </w:lvl>
    <w:lvl w:ilvl="1">
      <w:start w:val="1"/>
      <w:numFmt w:val="decimal"/>
      <w:lvlText w:val="%1.%2"/>
      <w:lvlJc w:val="left"/>
      <w:pPr>
        <w:ind w:left="116" w:hanging="368"/>
      </w:pPr>
      <w:rPr>
        <w:rFonts w:ascii="Arial" w:eastAsia="Arial" w:hAnsi="Arial" w:cs="Arial" w:hint="default"/>
        <w:spacing w:val="-9"/>
        <w:w w:val="100"/>
        <w:sz w:val="22"/>
        <w:szCs w:val="22"/>
        <w:lang w:val="pt-PT" w:eastAsia="en-US" w:bidi="ar-SA"/>
      </w:rPr>
    </w:lvl>
    <w:lvl w:ilvl="2">
      <w:numFmt w:val="bullet"/>
      <w:lvlText w:val="•"/>
      <w:lvlJc w:val="left"/>
      <w:pPr>
        <w:ind w:left="1433" w:hanging="368"/>
      </w:pPr>
      <w:rPr>
        <w:rFonts w:hint="default"/>
        <w:lang w:val="pt-PT" w:eastAsia="en-US" w:bidi="ar-SA"/>
      </w:rPr>
    </w:lvl>
    <w:lvl w:ilvl="3">
      <w:numFmt w:val="bullet"/>
      <w:lvlText w:val="•"/>
      <w:lvlJc w:val="left"/>
      <w:pPr>
        <w:ind w:left="2486" w:hanging="368"/>
      </w:pPr>
      <w:rPr>
        <w:rFonts w:hint="default"/>
        <w:lang w:val="pt-PT" w:eastAsia="en-US" w:bidi="ar-SA"/>
      </w:rPr>
    </w:lvl>
    <w:lvl w:ilvl="4">
      <w:numFmt w:val="bullet"/>
      <w:lvlText w:val="•"/>
      <w:lvlJc w:val="left"/>
      <w:pPr>
        <w:ind w:left="3540" w:hanging="368"/>
      </w:pPr>
      <w:rPr>
        <w:rFonts w:hint="default"/>
        <w:lang w:val="pt-PT" w:eastAsia="en-US" w:bidi="ar-SA"/>
      </w:rPr>
    </w:lvl>
    <w:lvl w:ilvl="5">
      <w:numFmt w:val="bullet"/>
      <w:lvlText w:val="•"/>
      <w:lvlJc w:val="left"/>
      <w:pPr>
        <w:ind w:left="4593" w:hanging="368"/>
      </w:pPr>
      <w:rPr>
        <w:rFonts w:hint="default"/>
        <w:lang w:val="pt-PT" w:eastAsia="en-US" w:bidi="ar-SA"/>
      </w:rPr>
    </w:lvl>
    <w:lvl w:ilvl="6">
      <w:numFmt w:val="bullet"/>
      <w:lvlText w:val="•"/>
      <w:lvlJc w:val="left"/>
      <w:pPr>
        <w:ind w:left="5646" w:hanging="368"/>
      </w:pPr>
      <w:rPr>
        <w:rFonts w:hint="default"/>
        <w:lang w:val="pt-PT" w:eastAsia="en-US" w:bidi="ar-SA"/>
      </w:rPr>
    </w:lvl>
    <w:lvl w:ilvl="7">
      <w:numFmt w:val="bullet"/>
      <w:lvlText w:val="•"/>
      <w:lvlJc w:val="left"/>
      <w:pPr>
        <w:ind w:left="6700" w:hanging="368"/>
      </w:pPr>
      <w:rPr>
        <w:rFonts w:hint="default"/>
        <w:lang w:val="pt-PT" w:eastAsia="en-US" w:bidi="ar-SA"/>
      </w:rPr>
    </w:lvl>
    <w:lvl w:ilvl="8">
      <w:numFmt w:val="bullet"/>
      <w:lvlText w:val="•"/>
      <w:lvlJc w:val="left"/>
      <w:pPr>
        <w:ind w:left="7753" w:hanging="368"/>
      </w:pPr>
      <w:rPr>
        <w:rFonts w:hint="default"/>
        <w:lang w:val="pt-PT" w:eastAsia="en-US" w:bidi="ar-SA"/>
      </w:rPr>
    </w:lvl>
  </w:abstractNum>
  <w:num w:numId="1">
    <w:abstractNumId w:val="5"/>
  </w:num>
  <w:num w:numId="2">
    <w:abstractNumId w:val="6"/>
  </w:num>
  <w:num w:numId="3">
    <w:abstractNumId w:val="12"/>
  </w:num>
  <w:num w:numId="4">
    <w:abstractNumId w:val="9"/>
  </w:num>
  <w:num w:numId="5">
    <w:abstractNumId w:val="2"/>
  </w:num>
  <w:num w:numId="6">
    <w:abstractNumId w:val="4"/>
  </w:num>
  <w:num w:numId="7">
    <w:abstractNumId w:val="7"/>
  </w:num>
  <w:num w:numId="8">
    <w:abstractNumId w:val="11"/>
  </w:num>
  <w:num w:numId="9">
    <w:abstractNumId w:val="1"/>
  </w:num>
  <w:num w:numId="10">
    <w:abstractNumId w:val="8"/>
  </w:num>
  <w:num w:numId="11">
    <w:abstractNumId w:val="0"/>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3B9"/>
    <w:rsid w:val="00016662"/>
    <w:rsid w:val="00022A8F"/>
    <w:rsid w:val="00033E63"/>
    <w:rsid w:val="0004580B"/>
    <w:rsid w:val="000875F4"/>
    <w:rsid w:val="000951FD"/>
    <w:rsid w:val="000B123E"/>
    <w:rsid w:val="000D051A"/>
    <w:rsid w:val="000D7312"/>
    <w:rsid w:val="000E4FC5"/>
    <w:rsid w:val="000F222E"/>
    <w:rsid w:val="00132662"/>
    <w:rsid w:val="0013286E"/>
    <w:rsid w:val="001472F8"/>
    <w:rsid w:val="00164CE4"/>
    <w:rsid w:val="00192F37"/>
    <w:rsid w:val="00193C34"/>
    <w:rsid w:val="001A0C3A"/>
    <w:rsid w:val="001D5CDC"/>
    <w:rsid w:val="00224880"/>
    <w:rsid w:val="00230534"/>
    <w:rsid w:val="00231156"/>
    <w:rsid w:val="00234A54"/>
    <w:rsid w:val="00247E86"/>
    <w:rsid w:val="002736C0"/>
    <w:rsid w:val="00276F9D"/>
    <w:rsid w:val="00283F56"/>
    <w:rsid w:val="002A035C"/>
    <w:rsid w:val="002A11C1"/>
    <w:rsid w:val="002A39B2"/>
    <w:rsid w:val="002E1712"/>
    <w:rsid w:val="0031007B"/>
    <w:rsid w:val="003416BA"/>
    <w:rsid w:val="00383B74"/>
    <w:rsid w:val="00385911"/>
    <w:rsid w:val="00387692"/>
    <w:rsid w:val="003A1995"/>
    <w:rsid w:val="003A58C6"/>
    <w:rsid w:val="003B32A7"/>
    <w:rsid w:val="003B6661"/>
    <w:rsid w:val="003D4F6B"/>
    <w:rsid w:val="003E644F"/>
    <w:rsid w:val="00403F9A"/>
    <w:rsid w:val="0040762C"/>
    <w:rsid w:val="00420540"/>
    <w:rsid w:val="00457748"/>
    <w:rsid w:val="00463069"/>
    <w:rsid w:val="00480F17"/>
    <w:rsid w:val="00490F39"/>
    <w:rsid w:val="004B3BA2"/>
    <w:rsid w:val="005002CF"/>
    <w:rsid w:val="005201D7"/>
    <w:rsid w:val="00520EB0"/>
    <w:rsid w:val="0054607F"/>
    <w:rsid w:val="0057612E"/>
    <w:rsid w:val="00590709"/>
    <w:rsid w:val="005A648F"/>
    <w:rsid w:val="005B2570"/>
    <w:rsid w:val="005C4403"/>
    <w:rsid w:val="00600919"/>
    <w:rsid w:val="0064482C"/>
    <w:rsid w:val="006464A6"/>
    <w:rsid w:val="00650D99"/>
    <w:rsid w:val="00653168"/>
    <w:rsid w:val="006B0F7C"/>
    <w:rsid w:val="006E3087"/>
    <w:rsid w:val="0071751B"/>
    <w:rsid w:val="00722A28"/>
    <w:rsid w:val="00793DD6"/>
    <w:rsid w:val="007A3525"/>
    <w:rsid w:val="007C5546"/>
    <w:rsid w:val="007C6477"/>
    <w:rsid w:val="007C6D2F"/>
    <w:rsid w:val="00813D7B"/>
    <w:rsid w:val="008153B9"/>
    <w:rsid w:val="008269E1"/>
    <w:rsid w:val="0084424A"/>
    <w:rsid w:val="00860B03"/>
    <w:rsid w:val="00866521"/>
    <w:rsid w:val="00866D5D"/>
    <w:rsid w:val="00872EE5"/>
    <w:rsid w:val="008913ED"/>
    <w:rsid w:val="008A18AE"/>
    <w:rsid w:val="008A5A63"/>
    <w:rsid w:val="008B0D8A"/>
    <w:rsid w:val="008B6382"/>
    <w:rsid w:val="008E002E"/>
    <w:rsid w:val="009438CF"/>
    <w:rsid w:val="00962589"/>
    <w:rsid w:val="00976CCB"/>
    <w:rsid w:val="0098035D"/>
    <w:rsid w:val="0098094B"/>
    <w:rsid w:val="00987C94"/>
    <w:rsid w:val="00996E27"/>
    <w:rsid w:val="009B58F0"/>
    <w:rsid w:val="009E0633"/>
    <w:rsid w:val="009E371C"/>
    <w:rsid w:val="009E6C75"/>
    <w:rsid w:val="009F606D"/>
    <w:rsid w:val="00A03B6D"/>
    <w:rsid w:val="00A301B2"/>
    <w:rsid w:val="00A31A26"/>
    <w:rsid w:val="00A34B6C"/>
    <w:rsid w:val="00A47DD3"/>
    <w:rsid w:val="00A5381F"/>
    <w:rsid w:val="00A5725F"/>
    <w:rsid w:val="00A72F4A"/>
    <w:rsid w:val="00AA5459"/>
    <w:rsid w:val="00AA5BB4"/>
    <w:rsid w:val="00AA7434"/>
    <w:rsid w:val="00AB4AF2"/>
    <w:rsid w:val="00AD121F"/>
    <w:rsid w:val="00B11EB7"/>
    <w:rsid w:val="00B22DA1"/>
    <w:rsid w:val="00B25A3A"/>
    <w:rsid w:val="00B31EFE"/>
    <w:rsid w:val="00B45E33"/>
    <w:rsid w:val="00B50A64"/>
    <w:rsid w:val="00B61CBE"/>
    <w:rsid w:val="00B62259"/>
    <w:rsid w:val="00B6678E"/>
    <w:rsid w:val="00B7049D"/>
    <w:rsid w:val="00B852EB"/>
    <w:rsid w:val="00BA6F06"/>
    <w:rsid w:val="00BB35F3"/>
    <w:rsid w:val="00BC77B7"/>
    <w:rsid w:val="00C01F81"/>
    <w:rsid w:val="00C31C90"/>
    <w:rsid w:val="00C32CA5"/>
    <w:rsid w:val="00C3686E"/>
    <w:rsid w:val="00C37DEB"/>
    <w:rsid w:val="00C4011C"/>
    <w:rsid w:val="00C539DD"/>
    <w:rsid w:val="00C716AD"/>
    <w:rsid w:val="00CA0FC4"/>
    <w:rsid w:val="00CD0728"/>
    <w:rsid w:val="00CD16C8"/>
    <w:rsid w:val="00CD5D4D"/>
    <w:rsid w:val="00D33ED1"/>
    <w:rsid w:val="00D4342D"/>
    <w:rsid w:val="00D44391"/>
    <w:rsid w:val="00D44ED5"/>
    <w:rsid w:val="00D45CE4"/>
    <w:rsid w:val="00D45FDF"/>
    <w:rsid w:val="00D760E7"/>
    <w:rsid w:val="00DA793D"/>
    <w:rsid w:val="00DB37B9"/>
    <w:rsid w:val="00E2670E"/>
    <w:rsid w:val="00E80BBA"/>
    <w:rsid w:val="00EA7628"/>
    <w:rsid w:val="00F12F42"/>
    <w:rsid w:val="00F22A12"/>
    <w:rsid w:val="00F40990"/>
    <w:rsid w:val="00F545CB"/>
    <w:rsid w:val="00F74B5B"/>
    <w:rsid w:val="00F80BCB"/>
    <w:rsid w:val="00F95F3C"/>
    <w:rsid w:val="00FA4ED2"/>
    <w:rsid w:val="00FB11FB"/>
    <w:rsid w:val="00FB30A5"/>
    <w:rsid w:val="00FC2C9C"/>
    <w:rsid w:val="00FD3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D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spacing w:before="91"/>
      <w:ind w:left="5"/>
      <w:jc w:val="center"/>
      <w:outlineLvl w:val="0"/>
    </w:pPr>
    <w:rPr>
      <w:b/>
      <w:bCs/>
      <w:sz w:val="28"/>
      <w:szCs w:val="28"/>
    </w:rPr>
  </w:style>
  <w:style w:type="paragraph" w:styleId="Ttulo2">
    <w:name w:val="heading 2"/>
    <w:basedOn w:val="Normal"/>
    <w:uiPriority w:val="1"/>
    <w:qFormat/>
    <w:pPr>
      <w:ind w:left="826"/>
      <w:outlineLvl w:val="1"/>
    </w:pPr>
    <w:rPr>
      <w:sz w:val="24"/>
      <w:szCs w:val="24"/>
    </w:rPr>
  </w:style>
  <w:style w:type="paragraph" w:styleId="Ttulo3">
    <w:name w:val="heading 3"/>
    <w:basedOn w:val="Normal"/>
    <w:uiPriority w:val="1"/>
    <w:qFormat/>
    <w:pPr>
      <w:ind w:left="373" w:hanging="259"/>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34"/>
    <w:qFormat/>
    <w:pPr>
      <w:ind w:left="115"/>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D7312"/>
    <w:pPr>
      <w:tabs>
        <w:tab w:val="center" w:pos="4252"/>
        <w:tab w:val="right" w:pos="8504"/>
      </w:tabs>
    </w:pPr>
  </w:style>
  <w:style w:type="character" w:customStyle="1" w:styleId="CabealhoChar">
    <w:name w:val="Cabeçalho Char"/>
    <w:basedOn w:val="Fontepargpadro"/>
    <w:link w:val="Cabealho"/>
    <w:uiPriority w:val="99"/>
    <w:rsid w:val="000D7312"/>
    <w:rPr>
      <w:rFonts w:ascii="Arial" w:eastAsia="Arial" w:hAnsi="Arial" w:cs="Arial"/>
      <w:lang w:val="pt-PT"/>
    </w:rPr>
  </w:style>
  <w:style w:type="paragraph" w:styleId="Rodap">
    <w:name w:val="footer"/>
    <w:basedOn w:val="Normal"/>
    <w:link w:val="RodapChar"/>
    <w:uiPriority w:val="99"/>
    <w:unhideWhenUsed/>
    <w:rsid w:val="000D7312"/>
    <w:pPr>
      <w:tabs>
        <w:tab w:val="center" w:pos="4252"/>
        <w:tab w:val="right" w:pos="8504"/>
      </w:tabs>
    </w:pPr>
  </w:style>
  <w:style w:type="character" w:customStyle="1" w:styleId="RodapChar">
    <w:name w:val="Rodapé Char"/>
    <w:basedOn w:val="Fontepargpadro"/>
    <w:link w:val="Rodap"/>
    <w:uiPriority w:val="99"/>
    <w:rsid w:val="000D7312"/>
    <w:rPr>
      <w:rFonts w:ascii="Arial" w:eastAsia="Arial" w:hAnsi="Arial" w:cs="Arial"/>
      <w:lang w:val="pt-PT"/>
    </w:rPr>
  </w:style>
  <w:style w:type="paragraph" w:customStyle="1" w:styleId="Corpotextoedital">
    <w:name w:val="Corpotexto_edital"/>
    <w:basedOn w:val="Normal"/>
    <w:rsid w:val="008A5A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before="120" w:after="120"/>
      <w:ind w:firstLine="2268"/>
      <w:jc w:val="both"/>
    </w:pPr>
    <w:rPr>
      <w:rFonts w:ascii="Century Gothic" w:eastAsia="Times New Roman" w:hAnsi="Century Gothic" w:cs="Times New Roman"/>
      <w:sz w:val="24"/>
      <w:szCs w:val="20"/>
      <w:lang w:val="pt-BR" w:eastAsia="pt-BR"/>
    </w:rPr>
  </w:style>
  <w:style w:type="paragraph" w:styleId="Textodebalo">
    <w:name w:val="Balloon Text"/>
    <w:basedOn w:val="Normal"/>
    <w:link w:val="TextodebaloChar"/>
    <w:uiPriority w:val="99"/>
    <w:semiHidden/>
    <w:unhideWhenUsed/>
    <w:rsid w:val="00D4342D"/>
    <w:rPr>
      <w:rFonts w:ascii="Segoe UI" w:hAnsi="Segoe UI" w:cs="Segoe UI"/>
      <w:sz w:val="18"/>
      <w:szCs w:val="18"/>
    </w:rPr>
  </w:style>
  <w:style w:type="character" w:customStyle="1" w:styleId="TextodebaloChar">
    <w:name w:val="Texto de balão Char"/>
    <w:basedOn w:val="Fontepargpadro"/>
    <w:link w:val="Textodebalo"/>
    <w:uiPriority w:val="99"/>
    <w:semiHidden/>
    <w:rsid w:val="00D4342D"/>
    <w:rPr>
      <w:rFonts w:ascii="Segoe UI" w:eastAsia="Arial" w:hAnsi="Segoe UI" w:cs="Segoe UI"/>
      <w:sz w:val="18"/>
      <w:szCs w:val="18"/>
      <w:lang w:val="pt-PT"/>
    </w:rPr>
  </w:style>
  <w:style w:type="paragraph" w:customStyle="1" w:styleId="Default">
    <w:name w:val="Default"/>
    <w:rsid w:val="00AA7434"/>
    <w:pPr>
      <w:widowControl/>
      <w:adjustRightInd w:val="0"/>
    </w:pPr>
    <w:rPr>
      <w:rFonts w:ascii="Times New Roman" w:eastAsia="Times New Roman" w:hAnsi="Times New Roman" w:cs="Times New Roman"/>
      <w:color w:val="000000"/>
      <w:sz w:val="24"/>
      <w:szCs w:val="24"/>
      <w:lang w:val="pt-BR" w:eastAsia="pt-BR"/>
    </w:rPr>
  </w:style>
  <w:style w:type="table" w:customStyle="1" w:styleId="TableNormal1">
    <w:name w:val="Table Normal1"/>
    <w:uiPriority w:val="2"/>
    <w:semiHidden/>
    <w:unhideWhenUsed/>
    <w:qFormat/>
    <w:rsid w:val="00231156"/>
    <w:tblPr>
      <w:tblInd w:w="0" w:type="dxa"/>
      <w:tblCellMar>
        <w:top w:w="0" w:type="dxa"/>
        <w:left w:w="0" w:type="dxa"/>
        <w:bottom w:w="0" w:type="dxa"/>
        <w:right w:w="0" w:type="dxa"/>
      </w:tblCellMar>
    </w:tblPr>
  </w:style>
  <w:style w:type="table" w:styleId="Tabelacomgrade">
    <w:name w:val="Table Grid"/>
    <w:basedOn w:val="Tabelanormal"/>
    <w:uiPriority w:val="39"/>
    <w:rsid w:val="00132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spacing w:before="91"/>
      <w:ind w:left="5"/>
      <w:jc w:val="center"/>
      <w:outlineLvl w:val="0"/>
    </w:pPr>
    <w:rPr>
      <w:b/>
      <w:bCs/>
      <w:sz w:val="28"/>
      <w:szCs w:val="28"/>
    </w:rPr>
  </w:style>
  <w:style w:type="paragraph" w:styleId="Ttulo2">
    <w:name w:val="heading 2"/>
    <w:basedOn w:val="Normal"/>
    <w:uiPriority w:val="1"/>
    <w:qFormat/>
    <w:pPr>
      <w:ind w:left="826"/>
      <w:outlineLvl w:val="1"/>
    </w:pPr>
    <w:rPr>
      <w:sz w:val="24"/>
      <w:szCs w:val="24"/>
    </w:rPr>
  </w:style>
  <w:style w:type="paragraph" w:styleId="Ttulo3">
    <w:name w:val="heading 3"/>
    <w:basedOn w:val="Normal"/>
    <w:uiPriority w:val="1"/>
    <w:qFormat/>
    <w:pPr>
      <w:ind w:left="373" w:hanging="259"/>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34"/>
    <w:qFormat/>
    <w:pPr>
      <w:ind w:left="115"/>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D7312"/>
    <w:pPr>
      <w:tabs>
        <w:tab w:val="center" w:pos="4252"/>
        <w:tab w:val="right" w:pos="8504"/>
      </w:tabs>
    </w:pPr>
  </w:style>
  <w:style w:type="character" w:customStyle="1" w:styleId="CabealhoChar">
    <w:name w:val="Cabeçalho Char"/>
    <w:basedOn w:val="Fontepargpadro"/>
    <w:link w:val="Cabealho"/>
    <w:uiPriority w:val="99"/>
    <w:rsid w:val="000D7312"/>
    <w:rPr>
      <w:rFonts w:ascii="Arial" w:eastAsia="Arial" w:hAnsi="Arial" w:cs="Arial"/>
      <w:lang w:val="pt-PT"/>
    </w:rPr>
  </w:style>
  <w:style w:type="paragraph" w:styleId="Rodap">
    <w:name w:val="footer"/>
    <w:basedOn w:val="Normal"/>
    <w:link w:val="RodapChar"/>
    <w:uiPriority w:val="99"/>
    <w:unhideWhenUsed/>
    <w:rsid w:val="000D7312"/>
    <w:pPr>
      <w:tabs>
        <w:tab w:val="center" w:pos="4252"/>
        <w:tab w:val="right" w:pos="8504"/>
      </w:tabs>
    </w:pPr>
  </w:style>
  <w:style w:type="character" w:customStyle="1" w:styleId="RodapChar">
    <w:name w:val="Rodapé Char"/>
    <w:basedOn w:val="Fontepargpadro"/>
    <w:link w:val="Rodap"/>
    <w:uiPriority w:val="99"/>
    <w:rsid w:val="000D7312"/>
    <w:rPr>
      <w:rFonts w:ascii="Arial" w:eastAsia="Arial" w:hAnsi="Arial" w:cs="Arial"/>
      <w:lang w:val="pt-PT"/>
    </w:rPr>
  </w:style>
  <w:style w:type="paragraph" w:customStyle="1" w:styleId="Corpotextoedital">
    <w:name w:val="Corpotexto_edital"/>
    <w:basedOn w:val="Normal"/>
    <w:rsid w:val="008A5A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before="120" w:after="120"/>
      <w:ind w:firstLine="2268"/>
      <w:jc w:val="both"/>
    </w:pPr>
    <w:rPr>
      <w:rFonts w:ascii="Century Gothic" w:eastAsia="Times New Roman" w:hAnsi="Century Gothic" w:cs="Times New Roman"/>
      <w:sz w:val="24"/>
      <w:szCs w:val="20"/>
      <w:lang w:val="pt-BR" w:eastAsia="pt-BR"/>
    </w:rPr>
  </w:style>
  <w:style w:type="paragraph" w:styleId="Textodebalo">
    <w:name w:val="Balloon Text"/>
    <w:basedOn w:val="Normal"/>
    <w:link w:val="TextodebaloChar"/>
    <w:uiPriority w:val="99"/>
    <w:semiHidden/>
    <w:unhideWhenUsed/>
    <w:rsid w:val="00D4342D"/>
    <w:rPr>
      <w:rFonts w:ascii="Segoe UI" w:hAnsi="Segoe UI" w:cs="Segoe UI"/>
      <w:sz w:val="18"/>
      <w:szCs w:val="18"/>
    </w:rPr>
  </w:style>
  <w:style w:type="character" w:customStyle="1" w:styleId="TextodebaloChar">
    <w:name w:val="Texto de balão Char"/>
    <w:basedOn w:val="Fontepargpadro"/>
    <w:link w:val="Textodebalo"/>
    <w:uiPriority w:val="99"/>
    <w:semiHidden/>
    <w:rsid w:val="00D4342D"/>
    <w:rPr>
      <w:rFonts w:ascii="Segoe UI" w:eastAsia="Arial" w:hAnsi="Segoe UI" w:cs="Segoe UI"/>
      <w:sz w:val="18"/>
      <w:szCs w:val="18"/>
      <w:lang w:val="pt-PT"/>
    </w:rPr>
  </w:style>
  <w:style w:type="paragraph" w:customStyle="1" w:styleId="Default">
    <w:name w:val="Default"/>
    <w:rsid w:val="00AA7434"/>
    <w:pPr>
      <w:widowControl/>
      <w:adjustRightInd w:val="0"/>
    </w:pPr>
    <w:rPr>
      <w:rFonts w:ascii="Times New Roman" w:eastAsia="Times New Roman" w:hAnsi="Times New Roman" w:cs="Times New Roman"/>
      <w:color w:val="000000"/>
      <w:sz w:val="24"/>
      <w:szCs w:val="24"/>
      <w:lang w:val="pt-BR" w:eastAsia="pt-BR"/>
    </w:rPr>
  </w:style>
  <w:style w:type="table" w:customStyle="1" w:styleId="TableNormal1">
    <w:name w:val="Table Normal1"/>
    <w:uiPriority w:val="2"/>
    <w:semiHidden/>
    <w:unhideWhenUsed/>
    <w:qFormat/>
    <w:rsid w:val="00231156"/>
    <w:tblPr>
      <w:tblInd w:w="0" w:type="dxa"/>
      <w:tblCellMar>
        <w:top w:w="0" w:type="dxa"/>
        <w:left w:w="0" w:type="dxa"/>
        <w:bottom w:w="0" w:type="dxa"/>
        <w:right w:w="0" w:type="dxa"/>
      </w:tblCellMar>
    </w:tblPr>
  </w:style>
  <w:style w:type="table" w:styleId="Tabelacomgrade">
    <w:name w:val="Table Grid"/>
    <w:basedOn w:val="Tabelanormal"/>
    <w:uiPriority w:val="39"/>
    <w:rsid w:val="00132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1463">
      <w:bodyDiv w:val="1"/>
      <w:marLeft w:val="0"/>
      <w:marRight w:val="0"/>
      <w:marTop w:val="0"/>
      <w:marBottom w:val="0"/>
      <w:divBdr>
        <w:top w:val="none" w:sz="0" w:space="0" w:color="auto"/>
        <w:left w:val="none" w:sz="0" w:space="0" w:color="auto"/>
        <w:bottom w:val="none" w:sz="0" w:space="0" w:color="auto"/>
        <w:right w:val="none" w:sz="0" w:space="0" w:color="auto"/>
      </w:divBdr>
    </w:div>
    <w:div w:id="878513116">
      <w:bodyDiv w:val="1"/>
      <w:marLeft w:val="0"/>
      <w:marRight w:val="0"/>
      <w:marTop w:val="0"/>
      <w:marBottom w:val="0"/>
      <w:divBdr>
        <w:top w:val="none" w:sz="0" w:space="0" w:color="auto"/>
        <w:left w:val="none" w:sz="0" w:space="0" w:color="auto"/>
        <w:bottom w:val="none" w:sz="0" w:space="0" w:color="auto"/>
        <w:right w:val="none" w:sz="0" w:space="0" w:color="auto"/>
      </w:divBdr>
    </w:div>
    <w:div w:id="1447891477">
      <w:bodyDiv w:val="1"/>
      <w:marLeft w:val="0"/>
      <w:marRight w:val="0"/>
      <w:marTop w:val="0"/>
      <w:marBottom w:val="0"/>
      <w:divBdr>
        <w:top w:val="none" w:sz="0" w:space="0" w:color="auto"/>
        <w:left w:val="none" w:sz="0" w:space="0" w:color="auto"/>
        <w:bottom w:val="none" w:sz="0" w:space="0" w:color="auto"/>
        <w:right w:val="none" w:sz="0" w:space="0" w:color="auto"/>
      </w:divBdr>
    </w:div>
    <w:div w:id="1641376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3050</Words>
  <Characters>16474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Genis Araujo</dc:creator>
  <cp:lastModifiedBy>ALMOX</cp:lastModifiedBy>
  <cp:revision>3</cp:revision>
  <cp:lastPrinted>2021-02-26T14:26:00Z</cp:lastPrinted>
  <dcterms:created xsi:type="dcterms:W3CDTF">2023-05-09T14:12:00Z</dcterms:created>
  <dcterms:modified xsi:type="dcterms:W3CDTF">2023-05-09T14:23:00Z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2015-03-11T00:00:00Z</vt:filetime>
  </property>
  <property fmtid="{D5CDD505-2E9C-101B-9397-08002B2CF9AE}" pid="3" name="Creator">
    <vt:lpwstr>Writer</vt:lpwstr>
  </property>
  <property fmtid="{D5CDD505-2E9C-101B-9397-08002B2CF9AE}" pid="4" name="LastSaved">
    <vt:filetime>2021-02-25T00:00:00Z</vt:filetime>
  </property>
</Properties>
</file>