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1E09" w14:textId="597E1B47" w:rsidR="00831F61" w:rsidRDefault="00831F61" w:rsidP="00831F61">
      <w:pPr>
        <w:pStyle w:val="Ttulo1"/>
        <w:spacing w:before="90" w:line="312" w:lineRule="auto"/>
        <w:ind w:left="2098" w:right="2092"/>
        <w:jc w:val="center"/>
      </w:pPr>
      <w:r>
        <w:t>E</w:t>
      </w:r>
      <w:r w:rsidR="00112469">
        <w:t>DITAL DE LICITAÇÃO PROCESSO Nº</w:t>
      </w:r>
      <w:r w:rsidR="003C25EE">
        <w:t>16</w:t>
      </w:r>
      <w:r w:rsidR="00C6600A">
        <w:t>6</w:t>
      </w:r>
      <w:r>
        <w:t>/202</w:t>
      </w:r>
      <w:r w:rsidR="00B23603">
        <w:t>2</w:t>
      </w:r>
      <w:r>
        <w:rPr>
          <w:spacing w:val="-57"/>
        </w:rPr>
        <w:t xml:space="preserve"> </w:t>
      </w:r>
      <w:r>
        <w:t>PREGÃO</w:t>
      </w:r>
      <w:r>
        <w:rPr>
          <w:spacing w:val="-1"/>
        </w:rPr>
        <w:t xml:space="preserve"> </w:t>
      </w:r>
      <w:r>
        <w:t>ELETRÔNICO Nº</w:t>
      </w:r>
      <w:r>
        <w:rPr>
          <w:spacing w:val="1"/>
        </w:rPr>
        <w:t xml:space="preserve"> </w:t>
      </w:r>
      <w:r w:rsidR="003C25EE">
        <w:rPr>
          <w:spacing w:val="1"/>
        </w:rPr>
        <w:t>01</w:t>
      </w:r>
      <w:r w:rsidR="00C6600A">
        <w:rPr>
          <w:spacing w:val="1"/>
        </w:rPr>
        <w:t>3</w:t>
      </w:r>
      <w:r>
        <w:t>/202</w:t>
      </w:r>
      <w:r w:rsidR="00B23603">
        <w:t>2</w:t>
      </w:r>
    </w:p>
    <w:p w14:paraId="1E8A3463" w14:textId="77777777" w:rsidR="00831F61" w:rsidRDefault="00831F61" w:rsidP="00831F61">
      <w:pPr>
        <w:pStyle w:val="Corpodetexto"/>
        <w:spacing w:before="4"/>
        <w:rPr>
          <w:b/>
          <w:sz w:val="27"/>
        </w:rPr>
      </w:pPr>
    </w:p>
    <w:p w14:paraId="370869D8" w14:textId="77777777" w:rsidR="00831F61" w:rsidRDefault="00831F61" w:rsidP="00831F61">
      <w:pPr>
        <w:pStyle w:val="Corpodetexto"/>
        <w:spacing w:line="261" w:lineRule="auto"/>
        <w:ind w:left="118" w:right="108"/>
        <w:jc w:val="both"/>
      </w:pPr>
      <w:r>
        <w:t>O</w:t>
      </w:r>
      <w:r>
        <w:rPr>
          <w:spacing w:val="1"/>
        </w:rPr>
        <w:t xml:space="preserve"> </w:t>
      </w:r>
      <w:r>
        <w:t>Município</w:t>
      </w:r>
      <w:r>
        <w:rPr>
          <w:spacing w:val="1"/>
        </w:rPr>
        <w:t xml:space="preserve"> </w:t>
      </w:r>
      <w:r>
        <w:t>de</w:t>
      </w:r>
      <w:r>
        <w:rPr>
          <w:spacing w:val="1"/>
        </w:rPr>
        <w:t xml:space="preserve"> </w:t>
      </w:r>
      <w:r>
        <w:t>Bernardo Sayão,</w:t>
      </w:r>
      <w:r>
        <w:rPr>
          <w:spacing w:val="1"/>
        </w:rPr>
        <w:t xml:space="preserve"> </w:t>
      </w:r>
      <w:r>
        <w:t>estado</w:t>
      </w:r>
      <w:r>
        <w:rPr>
          <w:spacing w:val="1"/>
        </w:rPr>
        <w:t xml:space="preserve"> </w:t>
      </w:r>
      <w:r>
        <w:t>de</w:t>
      </w:r>
      <w:r>
        <w:rPr>
          <w:spacing w:val="1"/>
        </w:rPr>
        <w:t xml:space="preserve"> </w:t>
      </w:r>
      <w:r>
        <w:t>Tocantins,</w:t>
      </w:r>
      <w:r>
        <w:rPr>
          <w:spacing w:val="1"/>
        </w:rPr>
        <w:t xml:space="preserve"> </w:t>
      </w:r>
      <w:r>
        <w:t>torna</w:t>
      </w:r>
      <w:r>
        <w:rPr>
          <w:spacing w:val="1"/>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 xml:space="preserve">interessados que   realizará licitação na modalidade </w:t>
      </w:r>
      <w:r>
        <w:rPr>
          <w:b/>
        </w:rPr>
        <w:t>PREGÃO, NA FORMA ELETRÔNICA</w:t>
      </w:r>
      <w:r>
        <w:t>,</w:t>
      </w:r>
      <w:r>
        <w:rPr>
          <w:spacing w:val="1"/>
        </w:rPr>
        <w:t xml:space="preserve"> </w:t>
      </w:r>
      <w:r>
        <w:t>no qual observará os preceitos da</w:t>
      </w:r>
      <w:r>
        <w:rPr>
          <w:spacing w:val="60"/>
        </w:rPr>
        <w:t xml:space="preserve"> </w:t>
      </w:r>
      <w:r>
        <w:t>Lei nº 10.520 de 17 de julho de 2002, critério MENOR</w:t>
      </w:r>
      <w:r>
        <w:rPr>
          <w:spacing w:val="1"/>
        </w:rPr>
        <w:t xml:space="preserve"> </w:t>
      </w:r>
      <w:r>
        <w:t>LANCE</w:t>
      </w:r>
      <w:r>
        <w:rPr>
          <w:spacing w:val="-1"/>
        </w:rPr>
        <w:t xml:space="preserve"> </w:t>
      </w:r>
      <w:r>
        <w:t>UNITÁRIO, no</w:t>
      </w:r>
      <w:r>
        <w:rPr>
          <w:spacing w:val="2"/>
        </w:rPr>
        <w:t xml:space="preserve"> </w:t>
      </w:r>
      <w:r>
        <w:t>seguinte</w:t>
      </w:r>
      <w:r>
        <w:rPr>
          <w:spacing w:val="-1"/>
        </w:rPr>
        <w:t xml:space="preserve"> </w:t>
      </w:r>
      <w:r>
        <w:t>teor:</w:t>
      </w:r>
    </w:p>
    <w:p w14:paraId="58D15FEE" w14:textId="07C52ABD" w:rsidR="00A77776" w:rsidRPr="00A77776" w:rsidRDefault="00831F61" w:rsidP="001C53A7">
      <w:pPr>
        <w:pStyle w:val="PargrafodaLista"/>
        <w:widowControl w:val="0"/>
        <w:numPr>
          <w:ilvl w:val="0"/>
          <w:numId w:val="7"/>
        </w:numPr>
        <w:tabs>
          <w:tab w:val="left" w:pos="403"/>
        </w:tabs>
        <w:autoSpaceDE w:val="0"/>
        <w:autoSpaceDN w:val="0"/>
        <w:spacing w:before="1" w:line="274" w:lineRule="exact"/>
        <w:ind w:left="438" w:hanging="321"/>
        <w:contextualSpacing w:val="0"/>
        <w:jc w:val="both"/>
        <w:rPr>
          <w:sz w:val="24"/>
        </w:rPr>
      </w:pPr>
      <w:r w:rsidRPr="00A77776">
        <w:rPr>
          <w:b/>
          <w:sz w:val="24"/>
        </w:rPr>
        <w:t>OBJETO:</w:t>
      </w:r>
      <w:r w:rsidRPr="00A77776">
        <w:rPr>
          <w:b/>
          <w:spacing w:val="1"/>
          <w:sz w:val="24"/>
        </w:rPr>
        <w:t xml:space="preserve"> </w:t>
      </w:r>
      <w:r w:rsidR="00D0063B" w:rsidRPr="00831F61">
        <w:rPr>
          <w:rFonts w:cs="Calibri"/>
          <w:color w:val="FF0000"/>
        </w:rPr>
        <w:t xml:space="preserve">REGISTRO DE PREÇOS PARA FUTURA E EVENTUAL CONTRATAÇÃO DE </w:t>
      </w:r>
      <w:r w:rsidR="00D0063B">
        <w:t>PESSOA(S) FÍSICA(S) E/OU JURÍDICA(S) PARA PRESTAÇÃO DE SERVIÇOS MÉDICOS ATENDENDO AS ESPECIFICAÇÕES DO PROGRAMA SAÚDE DA FAMÍLIA-PSF</w:t>
      </w:r>
      <w:r w:rsidR="00EF0C8B">
        <w:t xml:space="preserve"> </w:t>
      </w:r>
      <w:r w:rsidR="00BF139C">
        <w:t>RURAL</w:t>
      </w:r>
      <w:r w:rsidR="00D0063B">
        <w:t>, COM CARGA HORÁRIO DA 40 H SEMANAIS. ATENDENDO A DEMANDA DO FUNDO MUNICIPAL DE SAÚDE DESTE MUNICÍPIO</w:t>
      </w:r>
      <w:r w:rsidR="00D0063B">
        <w:rPr>
          <w:rFonts w:cs="Calibri"/>
          <w:spacing w:val="-2"/>
        </w:rPr>
        <w:t>.</w:t>
      </w:r>
    </w:p>
    <w:p w14:paraId="735A0CD8" w14:textId="77777777" w:rsidR="00831F61" w:rsidRPr="00A77776" w:rsidRDefault="00831F61" w:rsidP="00831F61">
      <w:pPr>
        <w:pStyle w:val="PargrafodaLista"/>
        <w:widowControl w:val="0"/>
        <w:numPr>
          <w:ilvl w:val="0"/>
          <w:numId w:val="7"/>
        </w:numPr>
        <w:tabs>
          <w:tab w:val="left" w:pos="403"/>
        </w:tabs>
        <w:autoSpaceDE w:val="0"/>
        <w:autoSpaceDN w:val="0"/>
        <w:spacing w:before="1" w:line="274" w:lineRule="exact"/>
        <w:ind w:left="438" w:hanging="321"/>
        <w:contextualSpacing w:val="0"/>
        <w:rPr>
          <w:sz w:val="24"/>
        </w:rPr>
      </w:pPr>
      <w:r w:rsidRPr="00A77776">
        <w:rPr>
          <w:b/>
          <w:sz w:val="24"/>
        </w:rPr>
        <w:t>Modo</w:t>
      </w:r>
      <w:r w:rsidRPr="00A77776">
        <w:rPr>
          <w:b/>
          <w:spacing w:val="-1"/>
          <w:sz w:val="24"/>
        </w:rPr>
        <w:t xml:space="preserve"> </w:t>
      </w:r>
      <w:r w:rsidRPr="00A77776">
        <w:rPr>
          <w:b/>
          <w:sz w:val="24"/>
        </w:rPr>
        <w:t>de</w:t>
      </w:r>
      <w:r w:rsidRPr="00A77776">
        <w:rPr>
          <w:b/>
          <w:spacing w:val="-1"/>
          <w:sz w:val="24"/>
        </w:rPr>
        <w:t xml:space="preserve"> </w:t>
      </w:r>
      <w:r w:rsidRPr="00A77776">
        <w:rPr>
          <w:b/>
          <w:sz w:val="24"/>
        </w:rPr>
        <w:t>disputa:</w:t>
      </w:r>
      <w:r w:rsidRPr="00A77776">
        <w:rPr>
          <w:b/>
          <w:spacing w:val="58"/>
          <w:sz w:val="24"/>
        </w:rPr>
        <w:t xml:space="preserve"> </w:t>
      </w:r>
      <w:r w:rsidRPr="00A77776">
        <w:rPr>
          <w:sz w:val="24"/>
        </w:rPr>
        <w:t>aberto</w:t>
      </w:r>
    </w:p>
    <w:p w14:paraId="60AB9D13"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UNIDADES</w:t>
      </w:r>
      <w:r>
        <w:rPr>
          <w:b/>
          <w:spacing w:val="-2"/>
          <w:sz w:val="24"/>
        </w:rPr>
        <w:t xml:space="preserve"> </w:t>
      </w:r>
      <w:r>
        <w:rPr>
          <w:b/>
          <w:sz w:val="24"/>
        </w:rPr>
        <w:t>REQUISITANTES:</w:t>
      </w:r>
      <w:r>
        <w:rPr>
          <w:b/>
          <w:spacing w:val="-3"/>
          <w:sz w:val="24"/>
        </w:rPr>
        <w:t xml:space="preserve"> </w:t>
      </w:r>
      <w:r>
        <w:rPr>
          <w:sz w:val="24"/>
        </w:rPr>
        <w:t>Fundo</w:t>
      </w:r>
      <w:r>
        <w:rPr>
          <w:spacing w:val="-1"/>
          <w:sz w:val="24"/>
        </w:rPr>
        <w:t xml:space="preserve"> </w:t>
      </w:r>
      <w:r>
        <w:rPr>
          <w:sz w:val="24"/>
        </w:rPr>
        <w:t>Municipal</w:t>
      </w:r>
      <w:r>
        <w:rPr>
          <w:spacing w:val="-2"/>
          <w:sz w:val="24"/>
        </w:rPr>
        <w:t xml:space="preserve"> </w:t>
      </w:r>
      <w:r>
        <w:rPr>
          <w:sz w:val="24"/>
        </w:rPr>
        <w:t>Saúde</w:t>
      </w:r>
    </w:p>
    <w:p w14:paraId="32B5BD3E"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DOTAÇÕES</w:t>
      </w:r>
      <w:r>
        <w:rPr>
          <w:spacing w:val="-2"/>
        </w:rPr>
        <w:t xml:space="preserve"> </w:t>
      </w:r>
      <w:r>
        <w:t>ORÇAMENTÁRIAS:</w:t>
      </w:r>
    </w:p>
    <w:p w14:paraId="0129B71D" w14:textId="67D1C2DC" w:rsidR="00831F61" w:rsidRDefault="00831F61" w:rsidP="00831F61">
      <w:pPr>
        <w:pStyle w:val="Ttulo1"/>
        <w:keepNext w:val="0"/>
        <w:widowControl w:val="0"/>
        <w:numPr>
          <w:ilvl w:val="0"/>
          <w:numId w:val="7"/>
        </w:numPr>
        <w:tabs>
          <w:tab w:val="left" w:pos="379"/>
        </w:tabs>
        <w:autoSpaceDE w:val="0"/>
        <w:autoSpaceDN w:val="0"/>
        <w:spacing w:before="0" w:after="0"/>
        <w:ind w:left="378" w:hanging="261"/>
      </w:pPr>
      <w:r>
        <w:t>RECEBIMENTO</w:t>
      </w:r>
      <w:r>
        <w:rPr>
          <w:spacing w:val="-2"/>
        </w:rPr>
        <w:t xml:space="preserve"> </w:t>
      </w:r>
      <w:r>
        <w:t>DAS</w:t>
      </w:r>
      <w:r>
        <w:rPr>
          <w:spacing w:val="-1"/>
        </w:rPr>
        <w:t xml:space="preserve"> </w:t>
      </w:r>
      <w:r>
        <w:t>PROPOSTAS:</w:t>
      </w:r>
      <w:r>
        <w:rPr>
          <w:spacing w:val="-1"/>
        </w:rPr>
        <w:t xml:space="preserve"> </w:t>
      </w:r>
      <w:r>
        <w:t>Até</w:t>
      </w:r>
      <w:r>
        <w:rPr>
          <w:spacing w:val="-1"/>
        </w:rPr>
        <w:t xml:space="preserve"> </w:t>
      </w:r>
      <w:r>
        <w:t>às</w:t>
      </w:r>
      <w:r>
        <w:rPr>
          <w:spacing w:val="-1"/>
        </w:rPr>
        <w:t xml:space="preserve"> </w:t>
      </w:r>
      <w:r w:rsidR="00E704E4">
        <w:rPr>
          <w:spacing w:val="-1"/>
        </w:rPr>
        <w:t>23</w:t>
      </w:r>
      <w:r>
        <w:t>h</w:t>
      </w:r>
      <w:r>
        <w:rPr>
          <w:spacing w:val="-1"/>
        </w:rPr>
        <w:t xml:space="preserve"> </w:t>
      </w:r>
      <w:r w:rsidR="00E704E4">
        <w:rPr>
          <w:spacing w:val="-1"/>
        </w:rPr>
        <w:t xml:space="preserve">59 </w:t>
      </w:r>
      <w:r>
        <w:t>do</w:t>
      </w:r>
      <w:r>
        <w:rPr>
          <w:spacing w:val="-1"/>
        </w:rPr>
        <w:t xml:space="preserve"> </w:t>
      </w:r>
      <w:r>
        <w:t xml:space="preserve">dia    </w:t>
      </w:r>
      <w:r w:rsidR="00290253">
        <w:t>04</w:t>
      </w:r>
      <w:r>
        <w:t>/</w:t>
      </w:r>
      <w:r w:rsidR="006D2CF9">
        <w:t>0</w:t>
      </w:r>
      <w:r w:rsidR="00290253">
        <w:t>9</w:t>
      </w:r>
      <w:r>
        <w:t>/202</w:t>
      </w:r>
      <w:r w:rsidR="00904A00">
        <w:t>2</w:t>
      </w:r>
      <w:r>
        <w:t>.</w:t>
      </w:r>
    </w:p>
    <w:p w14:paraId="386280DE" w14:textId="6EC4F453"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b/>
          <w:sz w:val="24"/>
        </w:rPr>
      </w:pPr>
      <w:r>
        <w:rPr>
          <w:b/>
          <w:sz w:val="24"/>
        </w:rPr>
        <w:t>INÍCIO</w:t>
      </w:r>
      <w:r>
        <w:rPr>
          <w:b/>
          <w:spacing w:val="-1"/>
          <w:sz w:val="24"/>
        </w:rPr>
        <w:t xml:space="preserve"> </w:t>
      </w:r>
      <w:r>
        <w:rPr>
          <w:b/>
          <w:sz w:val="24"/>
        </w:rPr>
        <w:t>DA</w:t>
      </w:r>
      <w:r>
        <w:rPr>
          <w:b/>
          <w:spacing w:val="-2"/>
          <w:sz w:val="24"/>
        </w:rPr>
        <w:t xml:space="preserve"> </w:t>
      </w:r>
      <w:r>
        <w:rPr>
          <w:b/>
          <w:sz w:val="24"/>
        </w:rPr>
        <w:t>SESSÃO DE</w:t>
      </w:r>
      <w:r>
        <w:rPr>
          <w:b/>
          <w:spacing w:val="-1"/>
          <w:sz w:val="24"/>
        </w:rPr>
        <w:t xml:space="preserve"> </w:t>
      </w:r>
      <w:r>
        <w:rPr>
          <w:b/>
          <w:sz w:val="24"/>
        </w:rPr>
        <w:t>DISPUTA DE</w:t>
      </w:r>
      <w:r>
        <w:rPr>
          <w:b/>
          <w:spacing w:val="1"/>
          <w:sz w:val="24"/>
        </w:rPr>
        <w:t xml:space="preserve"> </w:t>
      </w:r>
      <w:r>
        <w:rPr>
          <w:b/>
          <w:sz w:val="24"/>
        </w:rPr>
        <w:t>PREÇOS: às</w:t>
      </w:r>
      <w:r>
        <w:rPr>
          <w:b/>
          <w:spacing w:val="-1"/>
          <w:sz w:val="24"/>
        </w:rPr>
        <w:t xml:space="preserve"> </w:t>
      </w:r>
      <w:r w:rsidR="00C6600A">
        <w:rPr>
          <w:b/>
          <w:sz w:val="24"/>
        </w:rPr>
        <w:t>12</w:t>
      </w:r>
      <w:r>
        <w:rPr>
          <w:b/>
          <w:sz w:val="24"/>
        </w:rPr>
        <w:t>h</w:t>
      </w:r>
      <w:r w:rsidR="00C6600A">
        <w:rPr>
          <w:b/>
          <w:sz w:val="24"/>
        </w:rPr>
        <w:t>00</w:t>
      </w:r>
      <w:r>
        <w:rPr>
          <w:b/>
          <w:sz w:val="24"/>
        </w:rPr>
        <w:t>min</w:t>
      </w:r>
      <w:r>
        <w:rPr>
          <w:b/>
          <w:spacing w:val="60"/>
          <w:sz w:val="24"/>
        </w:rPr>
        <w:t xml:space="preserve"> </w:t>
      </w:r>
      <w:r>
        <w:rPr>
          <w:b/>
          <w:sz w:val="24"/>
        </w:rPr>
        <w:t>do dia</w:t>
      </w:r>
      <w:r>
        <w:rPr>
          <w:b/>
          <w:spacing w:val="1"/>
          <w:sz w:val="24"/>
        </w:rPr>
        <w:t xml:space="preserve"> </w:t>
      </w:r>
      <w:r w:rsidR="003C25EE">
        <w:rPr>
          <w:b/>
          <w:spacing w:val="1"/>
          <w:sz w:val="24"/>
        </w:rPr>
        <w:t>05</w:t>
      </w:r>
      <w:r w:rsidR="003E65B9">
        <w:rPr>
          <w:b/>
          <w:spacing w:val="1"/>
          <w:sz w:val="24"/>
        </w:rPr>
        <w:t>/</w:t>
      </w:r>
      <w:r w:rsidR="006D2CF9">
        <w:rPr>
          <w:b/>
          <w:spacing w:val="1"/>
          <w:sz w:val="24"/>
        </w:rPr>
        <w:t>0</w:t>
      </w:r>
      <w:r w:rsidR="003C25EE">
        <w:rPr>
          <w:b/>
          <w:spacing w:val="1"/>
          <w:sz w:val="24"/>
        </w:rPr>
        <w:t>9</w:t>
      </w:r>
      <w:r>
        <w:rPr>
          <w:b/>
          <w:sz w:val="24"/>
        </w:rPr>
        <w:t>/202</w:t>
      </w:r>
      <w:r w:rsidR="00904A00">
        <w:rPr>
          <w:b/>
          <w:sz w:val="24"/>
        </w:rPr>
        <w:t>2</w:t>
      </w:r>
      <w:r>
        <w:rPr>
          <w:b/>
          <w:sz w:val="24"/>
        </w:rPr>
        <w:t>.</w:t>
      </w:r>
    </w:p>
    <w:p w14:paraId="35F69A5E"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LOCAL:</w:t>
      </w:r>
      <w:r>
        <w:rPr>
          <w:b/>
          <w:spacing w:val="-4"/>
          <w:sz w:val="24"/>
        </w:rPr>
        <w:t xml:space="preserve"> </w:t>
      </w:r>
      <w:hyperlink r:id="rId8">
        <w:r>
          <w:rPr>
            <w:b/>
            <w:color w:val="0000FF"/>
            <w:sz w:val="24"/>
          </w:rPr>
          <w:t>www.bnc.org.br</w:t>
        </w:r>
        <w:r>
          <w:rPr>
            <w:b/>
            <w:color w:val="0000FF"/>
            <w:spacing w:val="-3"/>
            <w:sz w:val="24"/>
          </w:rPr>
          <w:t xml:space="preserve"> </w:t>
        </w:r>
      </w:hyperlink>
      <w:r>
        <w:rPr>
          <w:sz w:val="24"/>
        </w:rPr>
        <w:t>“Acesso</w:t>
      </w:r>
      <w:r>
        <w:rPr>
          <w:spacing w:val="-1"/>
          <w:sz w:val="24"/>
        </w:rPr>
        <w:t xml:space="preserve"> </w:t>
      </w:r>
      <w:r>
        <w:rPr>
          <w:sz w:val="24"/>
        </w:rPr>
        <w:t>Identificado”.</w:t>
      </w:r>
    </w:p>
    <w:p w14:paraId="508CE5A9"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CONSULTAS</w:t>
      </w:r>
      <w:r>
        <w:rPr>
          <w:spacing w:val="-1"/>
        </w:rPr>
        <w:t xml:space="preserve"> </w:t>
      </w:r>
      <w:r>
        <w:t>AO</w:t>
      </w:r>
      <w:r>
        <w:rPr>
          <w:spacing w:val="-1"/>
        </w:rPr>
        <w:t xml:space="preserve"> </w:t>
      </w:r>
      <w:r>
        <w:t>EDITAL</w:t>
      </w:r>
      <w:r>
        <w:rPr>
          <w:spacing w:val="-1"/>
        </w:rPr>
        <w:t xml:space="preserve"> </w:t>
      </w:r>
      <w:r>
        <w:t>E</w:t>
      </w:r>
      <w:r>
        <w:rPr>
          <w:spacing w:val="-1"/>
        </w:rPr>
        <w:t xml:space="preserve"> </w:t>
      </w:r>
      <w:r>
        <w:t>DIVULGAÇÃO</w:t>
      </w:r>
      <w:r>
        <w:rPr>
          <w:spacing w:val="-1"/>
        </w:rPr>
        <w:t xml:space="preserve"> </w:t>
      </w:r>
      <w:r>
        <w:t>DE INFORMAÇÕES:</w:t>
      </w:r>
    </w:p>
    <w:p w14:paraId="4853523F" w14:textId="77777777" w:rsidR="00831F61" w:rsidRDefault="00831F61" w:rsidP="00831F61">
      <w:pPr>
        <w:pStyle w:val="Corpodetexto"/>
        <w:spacing w:before="24" w:line="261" w:lineRule="auto"/>
        <w:ind w:left="118" w:right="112"/>
        <w:jc w:val="both"/>
      </w:pPr>
      <w:r>
        <w:t>na</w:t>
      </w:r>
      <w:r>
        <w:rPr>
          <w:spacing w:val="1"/>
        </w:rPr>
        <w:t xml:space="preserve"> </w:t>
      </w:r>
      <w:r>
        <w:t>internet,</w:t>
      </w:r>
      <w:r>
        <w:rPr>
          <w:spacing w:val="1"/>
        </w:rPr>
        <w:t xml:space="preserve"> </w:t>
      </w:r>
      <w:r>
        <w:t>nos</w:t>
      </w:r>
      <w:r>
        <w:rPr>
          <w:spacing w:val="1"/>
        </w:rPr>
        <w:t xml:space="preserve"> </w:t>
      </w:r>
      <w:r>
        <w:t>sites:</w:t>
      </w:r>
      <w:r>
        <w:rPr>
          <w:spacing w:val="1"/>
        </w:rPr>
        <w:t xml:space="preserve"> </w:t>
      </w:r>
      <w:hyperlink r:id="rId9">
        <w:r>
          <w:rPr>
            <w:color w:val="0000FF"/>
            <w:u w:val="single" w:color="0000FF"/>
          </w:rPr>
          <w:t>www.bnc.org.br</w:t>
        </w:r>
      </w:hyperlink>
      <w:r>
        <w:t>;</w:t>
      </w:r>
      <w:r>
        <w:rPr>
          <w:spacing w:val="1"/>
        </w:rPr>
        <w:t xml:space="preserve">  </w:t>
      </w:r>
      <w:hyperlink r:id="rId10" w:history="1">
        <w:r w:rsidRPr="007E2DFD">
          <w:rPr>
            <w:rStyle w:val="Hyperlink"/>
            <w:u w:color="0000FF"/>
          </w:rPr>
          <w:t>www.bernardosayao.to.gov.br/editais-e-licitacoes</w:t>
        </w:r>
      </w:hyperlink>
      <w:r>
        <w:t>.</w:t>
      </w:r>
    </w:p>
    <w:p w14:paraId="3F870A29" w14:textId="77777777" w:rsidR="00831F61" w:rsidRDefault="00831F61" w:rsidP="00831F61">
      <w:pPr>
        <w:pStyle w:val="Corpodetexto"/>
        <w:spacing w:line="261" w:lineRule="auto"/>
        <w:ind w:left="118" w:right="110"/>
        <w:jc w:val="both"/>
      </w:pPr>
      <w:r>
        <w:t xml:space="preserve">Demais informações estão disponíveis aos interessados no Departamento de Licitações, na Avenida </w:t>
      </w:r>
      <w:r w:rsidR="00112469">
        <w:t>Antônio</w:t>
      </w:r>
      <w:r>
        <w:t xml:space="preserve"> Pescone, 378, cidade de Bernardo Sayão-TO, CEP – 77.755-000 e telefone (63) 3422-1141 ou e-</w:t>
      </w:r>
      <w:r>
        <w:rPr>
          <w:spacing w:val="1"/>
        </w:rPr>
        <w:t xml:space="preserve"> </w:t>
      </w:r>
      <w:r>
        <w:t xml:space="preserve">mail: </w:t>
      </w:r>
      <w:hyperlink r:id="rId11" w:history="1">
        <w:r w:rsidRPr="007E2DFD">
          <w:rPr>
            <w:rStyle w:val="Hyperlink"/>
            <w:u w:color="0000FF"/>
          </w:rPr>
          <w:t>pmbscpl2021@gmail.com</w:t>
        </w:r>
        <w:r w:rsidRPr="007E2DFD">
          <w:rPr>
            <w:rStyle w:val="Hyperlink"/>
          </w:rPr>
          <w:t>.</w:t>
        </w:r>
      </w:hyperlink>
    </w:p>
    <w:p w14:paraId="3A9DA77A" w14:textId="77777777" w:rsidR="00831F61" w:rsidRDefault="00831F61" w:rsidP="00831F61">
      <w:pPr>
        <w:pStyle w:val="Corpodetexto"/>
        <w:spacing w:line="274" w:lineRule="exact"/>
        <w:ind w:left="1678"/>
      </w:pPr>
      <w:r>
        <w:t>PUBLIQUE-SE.</w:t>
      </w:r>
    </w:p>
    <w:p w14:paraId="4D2ED254" w14:textId="77777777" w:rsidR="00831F61" w:rsidRDefault="00831F61" w:rsidP="00831F61">
      <w:pPr>
        <w:pStyle w:val="Corpodetexto"/>
        <w:rPr>
          <w:sz w:val="28"/>
        </w:rPr>
      </w:pPr>
    </w:p>
    <w:p w14:paraId="1847C6A5" w14:textId="14DE0DD7" w:rsidR="00831F61" w:rsidRDefault="00831F61" w:rsidP="00831F61">
      <w:pPr>
        <w:pStyle w:val="Corpodetexto"/>
        <w:spacing w:before="1"/>
        <w:ind w:left="118"/>
      </w:pPr>
      <w:r>
        <w:t>Bernardo Sayão,</w:t>
      </w:r>
      <w:r>
        <w:rPr>
          <w:spacing w:val="-2"/>
        </w:rPr>
        <w:t xml:space="preserve"> </w:t>
      </w:r>
      <w:r w:rsidR="003C25EE">
        <w:t>19</w:t>
      </w:r>
      <w:r>
        <w:t xml:space="preserve"> de</w:t>
      </w:r>
      <w:r>
        <w:rPr>
          <w:spacing w:val="-1"/>
        </w:rPr>
        <w:t xml:space="preserve"> </w:t>
      </w:r>
      <w:r w:rsidR="003C25EE">
        <w:rPr>
          <w:spacing w:val="-1"/>
        </w:rPr>
        <w:t>agosto</w:t>
      </w:r>
      <w:r w:rsidR="00C6600A">
        <w:rPr>
          <w:spacing w:val="-1"/>
        </w:rPr>
        <w:t xml:space="preserve"> </w:t>
      </w:r>
      <w:r>
        <w:t>de</w:t>
      </w:r>
      <w:r>
        <w:rPr>
          <w:spacing w:val="-1"/>
        </w:rPr>
        <w:t xml:space="preserve"> </w:t>
      </w:r>
      <w:r>
        <w:t>202</w:t>
      </w:r>
      <w:r w:rsidR="00904A00">
        <w:t>2.</w:t>
      </w:r>
    </w:p>
    <w:p w14:paraId="149C7186" w14:textId="77777777" w:rsidR="00831F61" w:rsidRDefault="00831F61" w:rsidP="00831F61">
      <w:pPr>
        <w:pStyle w:val="Corpodetexto"/>
        <w:spacing w:before="1"/>
        <w:ind w:left="118"/>
      </w:pPr>
    </w:p>
    <w:p w14:paraId="50BBE364" w14:textId="77777777" w:rsidR="00831F61" w:rsidRDefault="00831F61" w:rsidP="00831F61">
      <w:pPr>
        <w:pStyle w:val="Corpodetexto"/>
        <w:spacing w:before="1"/>
        <w:rPr>
          <w:sz w:val="28"/>
        </w:rPr>
      </w:pPr>
    </w:p>
    <w:p w14:paraId="530F58A1" w14:textId="77777777" w:rsidR="00831F61" w:rsidRDefault="00831F61" w:rsidP="00831F61">
      <w:pPr>
        <w:pStyle w:val="Ttulo1"/>
        <w:spacing w:before="1"/>
        <w:ind w:left="2096" w:right="2092"/>
        <w:jc w:val="center"/>
      </w:pPr>
      <w:r>
        <w:t>Aldenora Vieira Xavier</w:t>
      </w:r>
    </w:p>
    <w:p w14:paraId="0EC80882" w14:textId="77777777" w:rsidR="00831F61" w:rsidRDefault="00831F61" w:rsidP="00831F61">
      <w:pPr>
        <w:pStyle w:val="Corpodetexto"/>
        <w:spacing w:before="24"/>
        <w:ind w:left="2098" w:right="2092"/>
        <w:jc w:val="center"/>
      </w:pPr>
      <w:r>
        <w:t>-</w:t>
      </w:r>
      <w:r>
        <w:rPr>
          <w:spacing w:val="-2"/>
        </w:rPr>
        <w:t xml:space="preserve"> </w:t>
      </w:r>
      <w:r>
        <w:t>Pregoeira</w:t>
      </w:r>
      <w:r>
        <w:rPr>
          <w:spacing w:val="-1"/>
        </w:rPr>
        <w:t xml:space="preserve"> </w:t>
      </w:r>
      <w:r>
        <w:t>– Portaria</w:t>
      </w:r>
      <w:r>
        <w:rPr>
          <w:spacing w:val="-3"/>
        </w:rPr>
        <w:t xml:space="preserve"> </w:t>
      </w:r>
      <w:r>
        <w:t>12/2021</w:t>
      </w:r>
      <w:r>
        <w:rPr>
          <w:spacing w:val="1"/>
        </w:rPr>
        <w:t xml:space="preserve"> </w:t>
      </w:r>
      <w:r>
        <w:t>-</w:t>
      </w:r>
    </w:p>
    <w:p w14:paraId="2AFB2BE9" w14:textId="77777777" w:rsidR="00831F61" w:rsidRDefault="00831F61" w:rsidP="00831F61">
      <w:pPr>
        <w:jc w:val="center"/>
        <w:sectPr w:rsidR="00831F61" w:rsidSect="00831F61">
          <w:headerReference w:type="default" r:id="rId12"/>
          <w:pgSz w:w="11910" w:h="16850"/>
          <w:pgMar w:top="2460" w:right="1020" w:bottom="280" w:left="1300" w:header="775" w:footer="720" w:gutter="0"/>
          <w:pgNumType w:start="1"/>
          <w:cols w:space="720"/>
        </w:sectPr>
      </w:pPr>
    </w:p>
    <w:p w14:paraId="00D04478" w14:textId="77777777" w:rsidR="00831F61" w:rsidRDefault="00831F61" w:rsidP="00831F61">
      <w:pPr>
        <w:pStyle w:val="Corpodetexto"/>
        <w:rPr>
          <w:sz w:val="20"/>
        </w:rPr>
      </w:pPr>
    </w:p>
    <w:p w14:paraId="50DF5342" w14:textId="77777777" w:rsidR="00831F61" w:rsidRDefault="00831F61" w:rsidP="00831F61">
      <w:pPr>
        <w:pStyle w:val="Corpodetexto"/>
        <w:spacing w:before="5"/>
        <w:rPr>
          <w:sz w:val="23"/>
        </w:rPr>
      </w:pPr>
    </w:p>
    <w:p w14:paraId="2289F680" w14:textId="77777777" w:rsidR="00831F61" w:rsidRDefault="00831F61" w:rsidP="00831F61">
      <w:pPr>
        <w:pStyle w:val="Ttulo1"/>
        <w:spacing w:before="90"/>
        <w:ind w:left="2094" w:right="2092"/>
        <w:jc w:val="center"/>
      </w:pPr>
      <w:r>
        <w:t>ADVERTÊNCIA</w:t>
      </w:r>
    </w:p>
    <w:p w14:paraId="21C2648B" w14:textId="77777777" w:rsidR="00831F61" w:rsidRDefault="00831F61" w:rsidP="00831F61">
      <w:pPr>
        <w:pStyle w:val="Corpodetexto"/>
        <w:spacing w:before="10"/>
        <w:rPr>
          <w:b/>
          <w:sz w:val="35"/>
        </w:rPr>
      </w:pPr>
    </w:p>
    <w:p w14:paraId="3997EC62" w14:textId="77777777" w:rsidR="00831F61" w:rsidRDefault="00831F61" w:rsidP="00831F61">
      <w:pPr>
        <w:pStyle w:val="Corpodetexto"/>
        <w:spacing w:line="278" w:lineRule="auto"/>
        <w:ind w:left="118" w:right="112"/>
        <w:jc w:val="both"/>
        <w:rPr>
          <w:sz w:val="27"/>
        </w:rPr>
      </w:pPr>
      <w:r>
        <w:t>INOBSTANTE A PLENA VIABILIDADE DE AUTO APLICAÇÃO DO DISPOSTO NO ART.</w:t>
      </w:r>
      <w:r>
        <w:rPr>
          <w:spacing w:val="-57"/>
        </w:rPr>
        <w:t xml:space="preserve"> </w:t>
      </w:r>
      <w:r>
        <w:t>7º</w:t>
      </w:r>
      <w:r>
        <w:rPr>
          <w:spacing w:val="1"/>
        </w:rPr>
        <w:t xml:space="preserve"> </w:t>
      </w:r>
      <w:r>
        <w:t>1</w:t>
      </w:r>
      <w:r>
        <w:rPr>
          <w:spacing w:val="1"/>
        </w:rPr>
        <w:t xml:space="preserve"> </w:t>
      </w:r>
      <w:r>
        <w:t>DA</w:t>
      </w:r>
      <w:r>
        <w:rPr>
          <w:spacing w:val="1"/>
        </w:rPr>
        <w:t xml:space="preserve"> </w:t>
      </w:r>
      <w:r>
        <w:t>LEI</w:t>
      </w:r>
      <w:r>
        <w:rPr>
          <w:spacing w:val="1"/>
        </w:rPr>
        <w:t xml:space="preserve"> </w:t>
      </w:r>
      <w:r>
        <w:t>FEDERAL</w:t>
      </w:r>
      <w:r>
        <w:rPr>
          <w:spacing w:val="1"/>
        </w:rPr>
        <w:t xml:space="preserve"> </w:t>
      </w:r>
      <w:r>
        <w:t>Nº</w:t>
      </w:r>
      <w:r>
        <w:rPr>
          <w:spacing w:val="1"/>
        </w:rPr>
        <w:t xml:space="preserve"> </w:t>
      </w:r>
      <w:r>
        <w:t>10.520,</w:t>
      </w:r>
      <w:r>
        <w:rPr>
          <w:spacing w:val="1"/>
        </w:rPr>
        <w:t xml:space="preserve"> </w:t>
      </w:r>
      <w:r>
        <w:t>DE</w:t>
      </w:r>
      <w:r>
        <w:rPr>
          <w:spacing w:val="1"/>
        </w:rPr>
        <w:t xml:space="preserve"> </w:t>
      </w:r>
      <w:r>
        <w:t>17</w:t>
      </w:r>
      <w:r>
        <w:rPr>
          <w:spacing w:val="1"/>
        </w:rPr>
        <w:t xml:space="preserve"> </w:t>
      </w:r>
      <w:r>
        <w:t>DE</w:t>
      </w:r>
      <w:r>
        <w:rPr>
          <w:spacing w:val="1"/>
        </w:rPr>
        <w:t xml:space="preserve"> </w:t>
      </w:r>
      <w:r>
        <w:t>JULHO</w:t>
      </w:r>
      <w:r>
        <w:rPr>
          <w:spacing w:val="1"/>
        </w:rPr>
        <w:t xml:space="preserve"> </w:t>
      </w:r>
      <w:r>
        <w:t>DE</w:t>
      </w:r>
      <w:r>
        <w:rPr>
          <w:spacing w:val="1"/>
        </w:rPr>
        <w:t xml:space="preserve"> </w:t>
      </w:r>
      <w:r>
        <w:t>2002,</w:t>
      </w:r>
      <w:r>
        <w:rPr>
          <w:spacing w:val="1"/>
        </w:rPr>
        <w:t xml:space="preserve"> </w:t>
      </w:r>
      <w:r>
        <w:t>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t>BERNARDO SAYÃO,</w:t>
      </w:r>
      <w:r>
        <w:rPr>
          <w:spacing w:val="1"/>
        </w:rPr>
        <w:t xml:space="preserve"> </w:t>
      </w:r>
      <w:r>
        <w:t>ATRAVÉS</w:t>
      </w:r>
      <w:r>
        <w:rPr>
          <w:spacing w:val="1"/>
        </w:rPr>
        <w:t xml:space="preserve"> </w:t>
      </w:r>
      <w:r>
        <w:t>DE</w:t>
      </w:r>
      <w:r>
        <w:rPr>
          <w:spacing w:val="1"/>
        </w:rPr>
        <w:t xml:space="preserve"> </w:t>
      </w:r>
      <w:r>
        <w:t>SUA</w:t>
      </w:r>
      <w:r>
        <w:rPr>
          <w:spacing w:val="1"/>
        </w:rPr>
        <w:t xml:space="preserve"> </w:t>
      </w:r>
      <w:r>
        <w:t>PREGOEIRA,</w:t>
      </w:r>
      <w:r>
        <w:rPr>
          <w:spacing w:val="1"/>
        </w:rPr>
        <w:t xml:space="preserve"> </w:t>
      </w:r>
      <w:r>
        <w:t>VÊM</w:t>
      </w:r>
      <w:r>
        <w:rPr>
          <w:spacing w:val="1"/>
        </w:rPr>
        <w:t xml:space="preserve"> </w:t>
      </w:r>
      <w:r>
        <w:t>TRAZER</w:t>
      </w:r>
      <w:r>
        <w:rPr>
          <w:spacing w:val="1"/>
        </w:rPr>
        <w:t xml:space="preserve"> </w:t>
      </w:r>
      <w:r>
        <w:t>AO</w:t>
      </w:r>
      <w:r>
        <w:rPr>
          <w:spacing w:val="1"/>
        </w:rPr>
        <w:t xml:space="preserve"> </w:t>
      </w:r>
      <w:r>
        <w:t>CONHECIMENTO DE QUEM INTERESSAR POSSA QUE NÃO HESITARÁ EM DECIDIR</w:t>
      </w:r>
      <w:r>
        <w:rPr>
          <w:spacing w:val="1"/>
        </w:rPr>
        <w:t xml:space="preserve"> </w:t>
      </w:r>
      <w:r>
        <w:t>PENALIZAR OS PREGOANTES QUE DESCUMPRAM O PACTUADO NESTE EDITAL DE</w:t>
      </w:r>
      <w:r>
        <w:rPr>
          <w:spacing w:val="-57"/>
        </w:rPr>
        <w:t xml:space="preserve"> </w:t>
      </w:r>
      <w:r>
        <w:t>CONVOCAÇÃO.</w:t>
      </w:r>
    </w:p>
    <w:p w14:paraId="145434CF" w14:textId="77777777" w:rsidR="00831F61" w:rsidRDefault="00831F61" w:rsidP="00831F61">
      <w:pPr>
        <w:pStyle w:val="Corpodetexto"/>
        <w:spacing w:before="1" w:line="278" w:lineRule="auto"/>
        <w:ind w:left="118" w:right="114"/>
        <w:jc w:val="both"/>
        <w:rPr>
          <w:sz w:val="27"/>
        </w:rPr>
      </w:pPr>
      <w:r>
        <w:t>COMO</w:t>
      </w:r>
      <w:r>
        <w:rPr>
          <w:spacing w:val="1"/>
        </w:rPr>
        <w:t xml:space="preserve"> </w:t>
      </w:r>
      <w:r>
        <w:t>DE</w:t>
      </w:r>
      <w:r>
        <w:rPr>
          <w:spacing w:val="1"/>
        </w:rPr>
        <w:t xml:space="preserve"> </w:t>
      </w:r>
      <w:r>
        <w:t>PRAXE,</w:t>
      </w:r>
      <w:r>
        <w:rPr>
          <w:spacing w:val="1"/>
        </w:rPr>
        <w:t xml:space="preserve"> </w:t>
      </w:r>
      <w:r>
        <w:t>NO</w:t>
      </w:r>
      <w:r>
        <w:rPr>
          <w:spacing w:val="1"/>
        </w:rPr>
        <w:t xml:space="preserve"> </w:t>
      </w:r>
      <w:r>
        <w:t>CASO</w:t>
      </w:r>
      <w:r>
        <w:rPr>
          <w:spacing w:val="1"/>
        </w:rPr>
        <w:t xml:space="preserve"> </w:t>
      </w:r>
      <w:r>
        <w:t>DE</w:t>
      </w:r>
      <w:r>
        <w:rPr>
          <w:spacing w:val="1"/>
        </w:rPr>
        <w:t xml:space="preserve"> </w:t>
      </w:r>
      <w:r>
        <w:t>INOBSERVÂNCIA</w:t>
      </w:r>
      <w:r>
        <w:rPr>
          <w:spacing w:val="1"/>
        </w:rPr>
        <w:t xml:space="preserve"> </w:t>
      </w:r>
      <w:r>
        <w:t>DAS</w:t>
      </w:r>
      <w:r>
        <w:rPr>
          <w:spacing w:val="1"/>
        </w:rPr>
        <w:t xml:space="preserve"> </w:t>
      </w:r>
      <w:r>
        <w:t>REGRAS</w:t>
      </w:r>
      <w:r>
        <w:rPr>
          <w:spacing w:val="1"/>
        </w:rPr>
        <w:t xml:space="preserve"> </w:t>
      </w:r>
      <w:r>
        <w:t>LEGAIS,</w:t>
      </w:r>
      <w:r>
        <w:rPr>
          <w:spacing w:val="1"/>
        </w:rPr>
        <w:t xml:space="preserve"> </w:t>
      </w:r>
      <w:r>
        <w:t>A</w:t>
      </w:r>
      <w:r>
        <w:rPr>
          <w:spacing w:val="1"/>
        </w:rPr>
        <w:t xml:space="preserve"> </w:t>
      </w:r>
      <w:r>
        <w:t>PREFEITURA</w:t>
      </w:r>
      <w:r>
        <w:rPr>
          <w:spacing w:val="1"/>
        </w:rPr>
        <w:t xml:space="preserve"> </w:t>
      </w:r>
      <w:r>
        <w:t>DE</w:t>
      </w:r>
      <w:r>
        <w:rPr>
          <w:spacing w:val="1"/>
        </w:rPr>
        <w:t xml:space="preserve"> </w:t>
      </w:r>
      <w:r>
        <w:t>BERNARDO SAYÃO</w:t>
      </w:r>
      <w:r>
        <w:rPr>
          <w:spacing w:val="1"/>
        </w:rPr>
        <w:t xml:space="preserve"> </w:t>
      </w:r>
      <w:r>
        <w:t>SE</w:t>
      </w:r>
      <w:r>
        <w:rPr>
          <w:spacing w:val="1"/>
        </w:rPr>
        <w:t xml:space="preserve"> </w:t>
      </w:r>
      <w:r>
        <w:t>PRONUNCIARÁ</w:t>
      </w:r>
      <w:r>
        <w:rPr>
          <w:spacing w:val="1"/>
        </w:rPr>
        <w:t xml:space="preserve"> </w:t>
      </w:r>
      <w:r>
        <w:t>COM</w:t>
      </w:r>
      <w:r>
        <w:rPr>
          <w:spacing w:val="1"/>
        </w:rPr>
        <w:t xml:space="preserve"> </w:t>
      </w:r>
      <w:r>
        <w:t>CLAREZA</w:t>
      </w:r>
      <w:r>
        <w:rPr>
          <w:spacing w:val="1"/>
        </w:rPr>
        <w:t xml:space="preserve"> </w:t>
      </w:r>
      <w:r>
        <w:t>E</w:t>
      </w:r>
      <w:r>
        <w:rPr>
          <w:spacing w:val="1"/>
        </w:rPr>
        <w:t xml:space="preserve"> </w:t>
      </w:r>
      <w:r>
        <w:t>PRECISÃO</w:t>
      </w:r>
      <w:r>
        <w:rPr>
          <w:spacing w:val="1"/>
        </w:rPr>
        <w:t xml:space="preserve"> </w:t>
      </w:r>
      <w:r>
        <w:t>NO</w:t>
      </w:r>
      <w:r>
        <w:rPr>
          <w:spacing w:val="-57"/>
        </w:rPr>
        <w:t xml:space="preserve"> </w:t>
      </w:r>
      <w:r>
        <w:t>SENTIDO</w:t>
      </w:r>
      <w:r>
        <w:rPr>
          <w:spacing w:val="1"/>
        </w:rPr>
        <w:t xml:space="preserve"> </w:t>
      </w:r>
      <w:r>
        <w:t>DE</w:t>
      </w:r>
      <w:r>
        <w:rPr>
          <w:spacing w:val="1"/>
        </w:rPr>
        <w:t xml:space="preserve"> </w:t>
      </w:r>
      <w:r>
        <w:t>APLICAR</w:t>
      </w:r>
      <w:r>
        <w:rPr>
          <w:spacing w:val="1"/>
        </w:rPr>
        <w:t xml:space="preserve"> </w:t>
      </w:r>
      <w:r>
        <w:t>MULTAS,</w:t>
      </w:r>
      <w:r>
        <w:rPr>
          <w:spacing w:val="1"/>
        </w:rPr>
        <w:t xml:space="preserve"> </w:t>
      </w:r>
      <w:r>
        <w:t>SUSPENDER</w:t>
      </w:r>
      <w:r>
        <w:rPr>
          <w:spacing w:val="1"/>
        </w:rPr>
        <w:t xml:space="preserve"> </w:t>
      </w:r>
      <w:r>
        <w:t>e</w:t>
      </w:r>
      <w:r>
        <w:rPr>
          <w:spacing w:val="1"/>
        </w:rPr>
        <w:t xml:space="preserve"> </w:t>
      </w:r>
      <w:r>
        <w:t>IMPEDIR</w:t>
      </w:r>
      <w:r>
        <w:rPr>
          <w:spacing w:val="1"/>
        </w:rPr>
        <w:t xml:space="preserve"> </w:t>
      </w:r>
      <w:r>
        <w:t>EMPRESAS</w:t>
      </w:r>
      <w:r>
        <w:rPr>
          <w:spacing w:val="1"/>
        </w:rPr>
        <w:t xml:space="preserve"> </w:t>
      </w:r>
      <w:r>
        <w:t>DE</w:t>
      </w:r>
      <w:r>
        <w:rPr>
          <w:spacing w:val="1"/>
        </w:rPr>
        <w:t xml:space="preserve"> </w:t>
      </w:r>
      <w:r>
        <w:t>PARTICIPAREM</w:t>
      </w:r>
      <w:r>
        <w:rPr>
          <w:spacing w:val="-1"/>
        </w:rPr>
        <w:t xml:space="preserve"> </w:t>
      </w:r>
      <w:r>
        <w:t>DE CERTAMES</w:t>
      </w:r>
      <w:r>
        <w:rPr>
          <w:spacing w:val="2"/>
        </w:rPr>
        <w:t xml:space="preserve"> </w:t>
      </w:r>
      <w:r>
        <w:t>LICITATÓRIOS.</w:t>
      </w:r>
    </w:p>
    <w:p w14:paraId="7D7AAE6E" w14:textId="77777777" w:rsidR="00831F61" w:rsidRDefault="00831F61" w:rsidP="00831F61">
      <w:pPr>
        <w:pStyle w:val="Corpodetexto"/>
        <w:spacing w:line="278" w:lineRule="auto"/>
        <w:ind w:left="118" w:right="111"/>
        <w:jc w:val="both"/>
        <w:rPr>
          <w:sz w:val="27"/>
        </w:rPr>
      </w:pPr>
      <w:r>
        <w:t>DESSE</w:t>
      </w:r>
      <w:r>
        <w:rPr>
          <w:spacing w:val="1"/>
        </w:rPr>
        <w:t xml:space="preserve"> </w:t>
      </w:r>
      <w:r>
        <w:t>MODO,</w:t>
      </w:r>
      <w:r>
        <w:rPr>
          <w:spacing w:val="1"/>
        </w:rPr>
        <w:t xml:space="preserve"> </w:t>
      </w:r>
      <w:r>
        <w:t>TAMBÉM</w:t>
      </w:r>
      <w:r>
        <w:rPr>
          <w:spacing w:val="1"/>
        </w:rPr>
        <w:t xml:space="preserve"> </w:t>
      </w:r>
      <w:r>
        <w:t>CUMPRE</w:t>
      </w:r>
      <w:r>
        <w:rPr>
          <w:spacing w:val="1"/>
        </w:rPr>
        <w:t xml:space="preserve"> </w:t>
      </w:r>
      <w:r>
        <w:t>INFORMAR</w:t>
      </w:r>
      <w:r>
        <w:rPr>
          <w:spacing w:val="1"/>
        </w:rPr>
        <w:t xml:space="preserve"> </w:t>
      </w:r>
      <w:r>
        <w:t>QUE</w:t>
      </w:r>
      <w:r>
        <w:rPr>
          <w:spacing w:val="1"/>
        </w:rPr>
        <w:t xml:space="preserve"> </w:t>
      </w:r>
      <w:r>
        <w:t>A</w:t>
      </w:r>
      <w:r>
        <w:rPr>
          <w:spacing w:val="1"/>
        </w:rPr>
        <w:t xml:space="preserve"> </w:t>
      </w:r>
      <w:r>
        <w:t>INOBSERVÂNCIA</w:t>
      </w:r>
      <w:r>
        <w:rPr>
          <w:spacing w:val="1"/>
        </w:rPr>
        <w:t xml:space="preserve"> </w:t>
      </w:r>
      <w:r>
        <w:t>DAS</w:t>
      </w:r>
      <w:r>
        <w:rPr>
          <w:spacing w:val="1"/>
        </w:rPr>
        <w:t xml:space="preserve"> </w:t>
      </w:r>
      <w:r>
        <w:t>FORMALIDADES</w:t>
      </w:r>
      <w:r>
        <w:rPr>
          <w:spacing w:val="1"/>
        </w:rPr>
        <w:t xml:space="preserve"> </w:t>
      </w:r>
      <w:r>
        <w:t>EDITALÍCIAS</w:t>
      </w:r>
      <w:r>
        <w:rPr>
          <w:spacing w:val="1"/>
        </w:rPr>
        <w:t xml:space="preserve"> </w:t>
      </w:r>
      <w:r>
        <w:t>ACARRETARÁ</w:t>
      </w:r>
      <w:r>
        <w:rPr>
          <w:spacing w:val="1"/>
        </w:rPr>
        <w:t xml:space="preserve"> </w:t>
      </w:r>
      <w:r>
        <w:t>NA</w:t>
      </w:r>
      <w:r>
        <w:rPr>
          <w:spacing w:val="1"/>
        </w:rPr>
        <w:t xml:space="preserve"> </w:t>
      </w:r>
      <w:r>
        <w:t>APLICAÇÃO</w:t>
      </w:r>
      <w:r>
        <w:rPr>
          <w:spacing w:val="1"/>
        </w:rPr>
        <w:t xml:space="preserve"> </w:t>
      </w:r>
      <w:r>
        <w:t>DAS</w:t>
      </w:r>
      <w:r>
        <w:rPr>
          <w:spacing w:val="1"/>
        </w:rPr>
        <w:t xml:space="preserve"> </w:t>
      </w:r>
      <w:r>
        <w:t>SANÇÕES</w:t>
      </w:r>
      <w:r>
        <w:rPr>
          <w:spacing w:val="1"/>
        </w:rPr>
        <w:t xml:space="preserve"> </w:t>
      </w:r>
      <w:r>
        <w:t>APLICÁVEIS À ESPÉCIE A TODOS QUE DE ALGUM MODO CONCORRAM PARA O</w:t>
      </w:r>
      <w:r>
        <w:rPr>
          <w:spacing w:val="1"/>
        </w:rPr>
        <w:t xml:space="preserve"> </w:t>
      </w:r>
      <w:r>
        <w:t>DESCUMPRIMENTO</w:t>
      </w:r>
      <w:r>
        <w:rPr>
          <w:spacing w:val="1"/>
        </w:rPr>
        <w:t xml:space="preserve"> </w:t>
      </w:r>
      <w:r>
        <w:t>DESSAS</w:t>
      </w:r>
      <w:r>
        <w:rPr>
          <w:spacing w:val="1"/>
        </w:rPr>
        <w:t xml:space="preserve"> </w:t>
      </w:r>
      <w:r>
        <w:t>NORMAS</w:t>
      </w:r>
      <w:r>
        <w:rPr>
          <w:spacing w:val="1"/>
        </w:rPr>
        <w:t xml:space="preserve"> </w:t>
      </w:r>
      <w:r>
        <w:t>LEGAIS,</w:t>
      </w:r>
      <w:r>
        <w:rPr>
          <w:spacing w:val="1"/>
        </w:rPr>
        <w:t xml:space="preserve"> </w:t>
      </w:r>
      <w:r>
        <w:t>SENDO-LHES</w:t>
      </w:r>
      <w:r>
        <w:rPr>
          <w:spacing w:val="1"/>
        </w:rPr>
        <w:t xml:space="preserve"> </w:t>
      </w:r>
      <w:r>
        <w:t>IMPUTADA</w:t>
      </w:r>
      <w:r>
        <w:rPr>
          <w:spacing w:val="-57"/>
        </w:rPr>
        <w:t xml:space="preserve"> </w:t>
      </w:r>
      <w:r>
        <w:t>DIRETAMENTE A RESPONSABILIDADE ADMINISTRATIVA, CIVIL E CRIMINAL, SEM</w:t>
      </w:r>
      <w:r>
        <w:rPr>
          <w:spacing w:val="-57"/>
        </w:rPr>
        <w:t xml:space="preserve"> </w:t>
      </w:r>
      <w:r>
        <w:t>PREJUÍZO DAS DEMAIS COMINAÇÕES CABÍVEIS, NA CONFORMIDADE COM O QUE</w:t>
      </w:r>
      <w:r>
        <w:rPr>
          <w:spacing w:val="1"/>
        </w:rPr>
        <w:t xml:space="preserve"> </w:t>
      </w:r>
      <w:r>
        <w:t>PRECEITUA</w:t>
      </w:r>
      <w:r>
        <w:rPr>
          <w:spacing w:val="-3"/>
        </w:rPr>
        <w:t xml:space="preserve"> </w:t>
      </w:r>
      <w:r>
        <w:t>A</w:t>
      </w:r>
      <w:r>
        <w:rPr>
          <w:spacing w:val="1"/>
        </w:rPr>
        <w:t xml:space="preserve"> </w:t>
      </w:r>
      <w:r>
        <w:t>LEGISLAÇÃO</w:t>
      </w:r>
      <w:r>
        <w:rPr>
          <w:spacing w:val="-1"/>
        </w:rPr>
        <w:t xml:space="preserve"> </w:t>
      </w:r>
      <w:r>
        <w:t>EM VIGOR.</w:t>
      </w:r>
    </w:p>
    <w:p w14:paraId="6682ABDE" w14:textId="77777777" w:rsidR="00831F61" w:rsidRDefault="00831F61" w:rsidP="00831F61">
      <w:pPr>
        <w:pStyle w:val="Corpodetexto"/>
        <w:spacing w:line="278" w:lineRule="auto"/>
        <w:ind w:left="118" w:right="114"/>
        <w:jc w:val="both"/>
        <w:rPr>
          <w:sz w:val="27"/>
        </w:rPr>
      </w:pPr>
      <w:r>
        <w:t>SENDO ASSIM, SOLICITAMOS QUE OS PREGOANTES INTERESSADOS APRESENTEM</w:t>
      </w:r>
      <w:r>
        <w:rPr>
          <w:spacing w:val="-57"/>
        </w:rPr>
        <w:t xml:space="preserve"> </w:t>
      </w:r>
      <w:r>
        <w:t>SUAS PROPOSTAS E LANCES DE FORMA CONSCIENTE, COM A CERTEZA DE QUE</w:t>
      </w:r>
      <w:r>
        <w:rPr>
          <w:spacing w:val="1"/>
        </w:rPr>
        <w:t xml:space="preserve"> </w:t>
      </w:r>
      <w:r>
        <w:t>PODERÃO</w:t>
      </w:r>
      <w:r>
        <w:rPr>
          <w:spacing w:val="1"/>
        </w:rPr>
        <w:t xml:space="preserve"> </w:t>
      </w:r>
      <w:r>
        <w:t>ENTREGAR</w:t>
      </w:r>
      <w:r>
        <w:rPr>
          <w:spacing w:val="1"/>
        </w:rPr>
        <w:t xml:space="preserve"> </w:t>
      </w:r>
      <w:r>
        <w:t>O</w:t>
      </w:r>
      <w:r>
        <w:rPr>
          <w:spacing w:val="1"/>
        </w:rPr>
        <w:t xml:space="preserve"> </w:t>
      </w:r>
      <w:r>
        <w:t>OBJETO</w:t>
      </w:r>
      <w:r>
        <w:rPr>
          <w:spacing w:val="1"/>
        </w:rPr>
        <w:t xml:space="preserve"> </w:t>
      </w:r>
      <w:r>
        <w:t>DA</w:t>
      </w:r>
      <w:r>
        <w:rPr>
          <w:spacing w:val="1"/>
        </w:rPr>
        <w:t xml:space="preserve"> </w:t>
      </w:r>
      <w:r>
        <w:t>FORMA</w:t>
      </w:r>
      <w:r>
        <w:rPr>
          <w:spacing w:val="1"/>
        </w:rPr>
        <w:t xml:space="preserve"> </w:t>
      </w:r>
      <w:r>
        <w:t>COMO</w:t>
      </w:r>
      <w:r>
        <w:rPr>
          <w:spacing w:val="1"/>
        </w:rPr>
        <w:t xml:space="preserve"> </w:t>
      </w:r>
      <w:r>
        <w:t>FOI PEDIDO</w:t>
      </w:r>
      <w:r>
        <w:rPr>
          <w:spacing w:val="1"/>
        </w:rPr>
        <w:t xml:space="preserve"> </w:t>
      </w:r>
      <w:r>
        <w:t>NO</w:t>
      </w:r>
      <w:r>
        <w:rPr>
          <w:spacing w:val="1"/>
        </w:rPr>
        <w:t xml:space="preserve"> </w:t>
      </w:r>
      <w:r>
        <w:t>EDITAL</w:t>
      </w:r>
      <w:r>
        <w:rPr>
          <w:spacing w:val="1"/>
        </w:rPr>
        <w:t xml:space="preserve"> </w:t>
      </w:r>
      <w:r>
        <w:t>E</w:t>
      </w:r>
      <w:r>
        <w:rPr>
          <w:spacing w:val="1"/>
        </w:rPr>
        <w:t xml:space="preserve"> </w:t>
      </w:r>
      <w:r>
        <w:t>DENTRO</w:t>
      </w:r>
      <w:r>
        <w:rPr>
          <w:spacing w:val="-1"/>
        </w:rPr>
        <w:t xml:space="preserve"> </w:t>
      </w:r>
      <w:r>
        <w:t>DOS PRAZOS,</w:t>
      </w:r>
      <w:r>
        <w:rPr>
          <w:spacing w:val="-1"/>
        </w:rPr>
        <w:t xml:space="preserve"> </w:t>
      </w:r>
      <w:r>
        <w:t>PREÇOS E</w:t>
      </w:r>
      <w:r>
        <w:rPr>
          <w:spacing w:val="-4"/>
        </w:rPr>
        <w:t xml:space="preserve"> </w:t>
      </w:r>
      <w:r>
        <w:t>PADRÕES DE QUALIDADE</w:t>
      </w:r>
      <w:r>
        <w:rPr>
          <w:spacing w:val="-1"/>
        </w:rPr>
        <w:t xml:space="preserve"> </w:t>
      </w:r>
      <w:r>
        <w:t>EXIGIDOS.</w:t>
      </w:r>
    </w:p>
    <w:p w14:paraId="3E0851DE" w14:textId="77777777" w:rsidR="00831F61" w:rsidRDefault="00831F61" w:rsidP="00831F61">
      <w:pPr>
        <w:pStyle w:val="Corpodetexto"/>
        <w:spacing w:before="1" w:line="278" w:lineRule="auto"/>
        <w:ind w:left="118" w:right="114"/>
        <w:jc w:val="both"/>
        <w:rPr>
          <w:sz w:val="27"/>
        </w:rPr>
      </w:pPr>
      <w:r>
        <w:t>VALE</w:t>
      </w:r>
      <w:r>
        <w:rPr>
          <w:spacing w:val="1"/>
        </w:rPr>
        <w:t xml:space="preserve"> </w:t>
      </w:r>
      <w:r>
        <w:t>LEMBRAR</w:t>
      </w:r>
      <w:r>
        <w:rPr>
          <w:spacing w:val="1"/>
        </w:rPr>
        <w:t xml:space="preserve"> </w:t>
      </w:r>
      <w:r>
        <w:t>AINDA</w:t>
      </w:r>
      <w:r>
        <w:rPr>
          <w:spacing w:val="1"/>
        </w:rPr>
        <w:t xml:space="preserve"> </w:t>
      </w:r>
      <w:r>
        <w:t>QUE</w:t>
      </w:r>
      <w:r>
        <w:rPr>
          <w:spacing w:val="1"/>
        </w:rPr>
        <w:t xml:space="preserve"> </w:t>
      </w:r>
      <w:r>
        <w:t>OS</w:t>
      </w:r>
      <w:r>
        <w:rPr>
          <w:spacing w:val="1"/>
        </w:rPr>
        <w:t xml:space="preserve"> </w:t>
      </w:r>
      <w:r>
        <w:t>PEDIDOS</w:t>
      </w:r>
      <w:r>
        <w:rPr>
          <w:spacing w:val="1"/>
        </w:rPr>
        <w:t xml:space="preserve"> </w:t>
      </w:r>
      <w:r>
        <w:t>DE</w:t>
      </w:r>
      <w:r>
        <w:rPr>
          <w:spacing w:val="1"/>
        </w:rPr>
        <w:t xml:space="preserve"> </w:t>
      </w:r>
      <w:r>
        <w:t>RECOMPOSIÇÃO</w:t>
      </w:r>
      <w:r>
        <w:rPr>
          <w:spacing w:val="1"/>
        </w:rPr>
        <w:t xml:space="preserve"> </w:t>
      </w:r>
      <w:r>
        <w:t>OU</w:t>
      </w:r>
      <w:r>
        <w:rPr>
          <w:spacing w:val="-57"/>
        </w:rPr>
        <w:t xml:space="preserve"> </w:t>
      </w:r>
      <w:r>
        <w:t>REALINHAMENTO</w:t>
      </w:r>
      <w:r>
        <w:rPr>
          <w:spacing w:val="1"/>
        </w:rPr>
        <w:t xml:space="preserve"> </w:t>
      </w:r>
      <w:r>
        <w:t>DE</w:t>
      </w:r>
      <w:r>
        <w:rPr>
          <w:spacing w:val="1"/>
        </w:rPr>
        <w:t xml:space="preserve"> </w:t>
      </w:r>
      <w:r>
        <w:t>PREÇOS</w:t>
      </w:r>
      <w:r>
        <w:rPr>
          <w:spacing w:val="1"/>
        </w:rPr>
        <w:t xml:space="preserve"> </w:t>
      </w:r>
      <w:r>
        <w:t>SÃO</w:t>
      </w:r>
      <w:r>
        <w:rPr>
          <w:spacing w:val="1"/>
        </w:rPr>
        <w:t xml:space="preserve"> </w:t>
      </w:r>
      <w:r>
        <w:t>EXCEÇÕES</w:t>
      </w:r>
      <w:r>
        <w:rPr>
          <w:spacing w:val="1"/>
        </w:rPr>
        <w:t xml:space="preserve"> </w:t>
      </w:r>
      <w:r>
        <w:t>À</w:t>
      </w:r>
      <w:r>
        <w:rPr>
          <w:spacing w:val="1"/>
        </w:rPr>
        <w:t xml:space="preserve"> </w:t>
      </w:r>
      <w:r>
        <w:t>REGRA,</w:t>
      </w:r>
      <w:r>
        <w:rPr>
          <w:spacing w:val="1"/>
        </w:rPr>
        <w:t xml:space="preserve"> </w:t>
      </w:r>
      <w:r>
        <w:t>APLICÁVEIS</w:t>
      </w:r>
      <w:r>
        <w:rPr>
          <w:spacing w:val="1"/>
        </w:rPr>
        <w:t xml:space="preserve"> </w:t>
      </w:r>
      <w:r>
        <w:t>EXCLUSIVAMENTE</w:t>
      </w:r>
      <w:r>
        <w:rPr>
          <w:spacing w:val="1"/>
        </w:rPr>
        <w:t xml:space="preserve"> </w:t>
      </w:r>
      <w:r>
        <w:t>EM</w:t>
      </w:r>
      <w:r>
        <w:rPr>
          <w:spacing w:val="1"/>
        </w:rPr>
        <w:t xml:space="preserve"> </w:t>
      </w:r>
      <w:r>
        <w:t>SITUAÇÕES</w:t>
      </w:r>
      <w:r>
        <w:rPr>
          <w:spacing w:val="1"/>
        </w:rPr>
        <w:t xml:space="preserve"> </w:t>
      </w:r>
      <w:r>
        <w:t>EXCEPCIONALÍSSIMAS,</w:t>
      </w:r>
      <w:r>
        <w:rPr>
          <w:spacing w:val="1"/>
        </w:rPr>
        <w:t xml:space="preserve"> </w:t>
      </w:r>
      <w:r>
        <w:t>E</w:t>
      </w:r>
      <w:r>
        <w:rPr>
          <w:spacing w:val="1"/>
        </w:rPr>
        <w:t xml:space="preserve"> </w:t>
      </w:r>
      <w:r>
        <w:t>SOMENTE</w:t>
      </w:r>
      <w:r>
        <w:rPr>
          <w:spacing w:val="1"/>
        </w:rPr>
        <w:t xml:space="preserve"> </w:t>
      </w:r>
      <w:r>
        <w:t>SERÃO</w:t>
      </w:r>
      <w:r>
        <w:rPr>
          <w:spacing w:val="-57"/>
        </w:rPr>
        <w:t xml:space="preserve"> </w:t>
      </w:r>
      <w:r>
        <w:t>DEFERIDOS</w:t>
      </w:r>
      <w:r>
        <w:rPr>
          <w:spacing w:val="-1"/>
        </w:rPr>
        <w:t xml:space="preserve"> </w:t>
      </w:r>
      <w:r>
        <w:t>SE ESTIVEREM</w:t>
      </w:r>
      <w:r>
        <w:rPr>
          <w:spacing w:val="-1"/>
        </w:rPr>
        <w:t xml:space="preserve"> </w:t>
      </w:r>
      <w:r>
        <w:t>EM TOTAL</w:t>
      </w:r>
      <w:r>
        <w:rPr>
          <w:spacing w:val="-4"/>
        </w:rPr>
        <w:t xml:space="preserve"> </w:t>
      </w:r>
      <w:r>
        <w:t>CONSONÂNCIA COM</w:t>
      </w:r>
      <w:r>
        <w:rPr>
          <w:spacing w:val="-1"/>
        </w:rPr>
        <w:t xml:space="preserve"> </w:t>
      </w:r>
      <w:r>
        <w:t>A</w:t>
      </w:r>
      <w:r>
        <w:rPr>
          <w:spacing w:val="4"/>
        </w:rPr>
        <w:t xml:space="preserve"> </w:t>
      </w:r>
      <w:r>
        <w:t>LEI.</w:t>
      </w:r>
    </w:p>
    <w:p w14:paraId="603992E7" w14:textId="77777777" w:rsidR="00831F61" w:rsidRDefault="00831F61" w:rsidP="00831F61">
      <w:pPr>
        <w:pStyle w:val="Corpodetexto"/>
        <w:spacing w:line="278" w:lineRule="auto"/>
        <w:ind w:left="118" w:right="109"/>
        <w:jc w:val="both"/>
      </w:pPr>
      <w:r>
        <w:t>RATIFICAMOS, POIS, A CONDIÇÃO OBRIGATÓRIA E INDISPENSÁVEL DE QUE AS</w:t>
      </w:r>
      <w:r>
        <w:rPr>
          <w:spacing w:val="1"/>
        </w:rPr>
        <w:t xml:space="preserve"> </w:t>
      </w:r>
      <w:r>
        <w:t>PROPOSTAS</w:t>
      </w:r>
      <w:r>
        <w:rPr>
          <w:spacing w:val="1"/>
        </w:rPr>
        <w:t xml:space="preserve"> </w:t>
      </w:r>
      <w:r>
        <w:t>SEJAM</w:t>
      </w:r>
      <w:r>
        <w:rPr>
          <w:spacing w:val="1"/>
        </w:rPr>
        <w:t xml:space="preserve"> </w:t>
      </w:r>
      <w:r>
        <w:t>EFETIVADAS</w:t>
      </w:r>
      <w:r>
        <w:rPr>
          <w:spacing w:val="1"/>
        </w:rPr>
        <w:t xml:space="preserve"> </w:t>
      </w:r>
      <w:r>
        <w:t>DE</w:t>
      </w:r>
      <w:r>
        <w:rPr>
          <w:spacing w:val="1"/>
        </w:rPr>
        <w:t xml:space="preserve"> </w:t>
      </w:r>
      <w:r>
        <w:t>FORMA</w:t>
      </w:r>
      <w:r>
        <w:rPr>
          <w:spacing w:val="1"/>
        </w:rPr>
        <w:t xml:space="preserve"> </w:t>
      </w:r>
      <w:r>
        <w:t>SÉRIA,</w:t>
      </w:r>
      <w:r>
        <w:rPr>
          <w:spacing w:val="1"/>
        </w:rPr>
        <w:t xml:space="preserve"> </w:t>
      </w:r>
      <w:r>
        <w:t>CONSCIENTE,</w:t>
      </w:r>
      <w:r>
        <w:rPr>
          <w:spacing w:val="1"/>
        </w:rPr>
        <w:t xml:space="preserve"> </w:t>
      </w:r>
      <w:r>
        <w:t>FIRME,</w:t>
      </w:r>
      <w:r>
        <w:rPr>
          <w:spacing w:val="1"/>
        </w:rPr>
        <w:t xml:space="preserve"> </w:t>
      </w:r>
      <w:r>
        <w:t>CONCRETA E EXEQÜÍVEL, VISANDO EVITAR TRANSTORNOS DE MAIOR MONTA,</w:t>
      </w:r>
      <w:r>
        <w:rPr>
          <w:spacing w:val="1"/>
        </w:rPr>
        <w:t xml:space="preserve"> </w:t>
      </w:r>
      <w:r>
        <w:t>TANTO</w:t>
      </w:r>
      <w:r>
        <w:rPr>
          <w:spacing w:val="1"/>
        </w:rPr>
        <w:t xml:space="preserve"> </w:t>
      </w:r>
      <w:r>
        <w:t>PARA</w:t>
      </w:r>
      <w:r>
        <w:rPr>
          <w:spacing w:val="1"/>
        </w:rPr>
        <w:t xml:space="preserve"> </w:t>
      </w:r>
      <w:r>
        <w:t>A</w:t>
      </w:r>
      <w:r>
        <w:rPr>
          <w:spacing w:val="1"/>
        </w:rPr>
        <w:t xml:space="preserve"> </w:t>
      </w:r>
      <w:r>
        <w:t>ADMINISTRAÇÃO</w:t>
      </w:r>
      <w:r>
        <w:rPr>
          <w:spacing w:val="1"/>
        </w:rPr>
        <w:t xml:space="preserve"> </w:t>
      </w:r>
      <w:r>
        <w:t>PÚBLICA</w:t>
      </w:r>
      <w:r>
        <w:rPr>
          <w:spacing w:val="1"/>
        </w:rPr>
        <w:t xml:space="preserve"> </w:t>
      </w:r>
      <w:r>
        <w:t>COMO</w:t>
      </w:r>
      <w:r>
        <w:rPr>
          <w:spacing w:val="1"/>
        </w:rPr>
        <w:t xml:space="preserve"> </w:t>
      </w:r>
      <w:r>
        <w:t>PARA</w:t>
      </w:r>
      <w:r>
        <w:rPr>
          <w:spacing w:val="1"/>
        </w:rPr>
        <w:t xml:space="preserve"> </w:t>
      </w:r>
      <w:r>
        <w:t>OS</w:t>
      </w:r>
      <w:r>
        <w:rPr>
          <w:spacing w:val="1"/>
        </w:rPr>
        <w:t xml:space="preserve"> </w:t>
      </w:r>
      <w:r>
        <w:t>PREGOANTES</w:t>
      </w:r>
      <w:r>
        <w:rPr>
          <w:spacing w:val="1"/>
        </w:rPr>
        <w:t xml:space="preserve"> </w:t>
      </w:r>
      <w:r>
        <w:t>EM</w:t>
      </w:r>
      <w:r>
        <w:rPr>
          <w:spacing w:val="-57"/>
        </w:rPr>
        <w:t xml:space="preserve"> </w:t>
      </w:r>
      <w:r>
        <w:t>GERAL.</w:t>
      </w:r>
    </w:p>
    <w:p w14:paraId="1BC59F48" w14:textId="77777777" w:rsidR="004B6E58" w:rsidRPr="001B2606" w:rsidRDefault="004B6E58" w:rsidP="004B6E58">
      <w:pPr>
        <w:spacing w:line="0" w:lineRule="atLeast"/>
        <w:ind w:left="-142" w:right="142"/>
        <w:jc w:val="both"/>
        <w:rPr>
          <w:rFonts w:ascii="Calibri" w:hAnsi="Calibri" w:cs="Calibri"/>
          <w:b/>
          <w:sz w:val="22"/>
          <w:szCs w:val="22"/>
        </w:rPr>
      </w:pPr>
    </w:p>
    <w:p w14:paraId="077C4E33" w14:textId="77777777" w:rsidR="004B6E58" w:rsidRDefault="004B6E58" w:rsidP="004B6E58">
      <w:pPr>
        <w:spacing w:line="200" w:lineRule="exact"/>
        <w:ind w:left="-142" w:right="142"/>
        <w:jc w:val="both"/>
        <w:rPr>
          <w:rFonts w:ascii="Calibri" w:hAnsi="Calibri" w:cs="Calibri"/>
          <w:b/>
          <w:sz w:val="22"/>
          <w:szCs w:val="22"/>
        </w:rPr>
      </w:pPr>
    </w:p>
    <w:p w14:paraId="46D0A11E" w14:textId="77777777" w:rsidR="00050D29" w:rsidRDefault="00050D29" w:rsidP="004B6E58">
      <w:pPr>
        <w:spacing w:line="200" w:lineRule="exact"/>
        <w:ind w:left="-142" w:right="142"/>
        <w:jc w:val="both"/>
        <w:rPr>
          <w:rFonts w:ascii="Calibri" w:hAnsi="Calibri" w:cs="Calibri"/>
          <w:b/>
          <w:sz w:val="22"/>
          <w:szCs w:val="22"/>
        </w:rPr>
      </w:pPr>
    </w:p>
    <w:p w14:paraId="4CC1C447" w14:textId="77777777" w:rsidR="00050D29" w:rsidRDefault="00050D29" w:rsidP="004B6E58">
      <w:pPr>
        <w:spacing w:line="200" w:lineRule="exact"/>
        <w:ind w:left="-142" w:right="142"/>
        <w:jc w:val="both"/>
        <w:rPr>
          <w:rFonts w:ascii="Calibri" w:hAnsi="Calibri" w:cs="Calibri"/>
          <w:b/>
          <w:sz w:val="22"/>
          <w:szCs w:val="22"/>
        </w:rPr>
      </w:pPr>
    </w:p>
    <w:p w14:paraId="4093C377" w14:textId="77777777" w:rsidR="00050D29" w:rsidRDefault="00050D29" w:rsidP="004B6E58">
      <w:pPr>
        <w:spacing w:line="200" w:lineRule="exact"/>
        <w:ind w:left="-142" w:right="142"/>
        <w:jc w:val="both"/>
        <w:rPr>
          <w:rFonts w:ascii="Calibri" w:hAnsi="Calibri" w:cs="Calibri"/>
          <w:b/>
          <w:sz w:val="22"/>
          <w:szCs w:val="22"/>
        </w:rPr>
      </w:pPr>
    </w:p>
    <w:p w14:paraId="7FBE86BE" w14:textId="77777777" w:rsidR="00F564F0" w:rsidRDefault="00F564F0" w:rsidP="004B6E58">
      <w:pPr>
        <w:spacing w:line="200" w:lineRule="exact"/>
        <w:ind w:left="-142" w:right="142"/>
        <w:jc w:val="both"/>
        <w:rPr>
          <w:rFonts w:ascii="Calibri" w:hAnsi="Calibri" w:cs="Calibri"/>
          <w:b/>
          <w:sz w:val="22"/>
          <w:szCs w:val="22"/>
        </w:rPr>
      </w:pPr>
    </w:p>
    <w:p w14:paraId="4B44110C" w14:textId="77777777" w:rsidR="00050D29" w:rsidRDefault="00050D29" w:rsidP="004B6E58">
      <w:pPr>
        <w:spacing w:line="200" w:lineRule="exact"/>
        <w:ind w:left="-142" w:right="142"/>
        <w:jc w:val="both"/>
        <w:rPr>
          <w:rFonts w:ascii="Calibri" w:hAnsi="Calibri" w:cs="Calibri"/>
          <w:b/>
          <w:sz w:val="22"/>
          <w:szCs w:val="22"/>
        </w:rPr>
      </w:pPr>
    </w:p>
    <w:p w14:paraId="0D4ED41A" w14:textId="77777777" w:rsidR="00050D29" w:rsidRDefault="00050D29" w:rsidP="004B6E58">
      <w:pPr>
        <w:spacing w:line="200" w:lineRule="exact"/>
        <w:ind w:left="-142" w:right="142"/>
        <w:jc w:val="both"/>
        <w:rPr>
          <w:rFonts w:ascii="Calibri" w:hAnsi="Calibri" w:cs="Calibri"/>
          <w:b/>
          <w:sz w:val="22"/>
          <w:szCs w:val="22"/>
        </w:rPr>
      </w:pPr>
    </w:p>
    <w:p w14:paraId="242B9BA6" w14:textId="2A30BAD6" w:rsidR="00050D29" w:rsidRPr="00904A00" w:rsidRDefault="00050D29" w:rsidP="00050D29">
      <w:pPr>
        <w:pBdr>
          <w:top w:val="single" w:sz="4" w:space="1" w:color="auto"/>
          <w:left w:val="single" w:sz="4" w:space="4" w:color="auto"/>
          <w:bottom w:val="single" w:sz="4" w:space="1" w:color="auto"/>
          <w:right w:val="single" w:sz="4" w:space="4" w:color="auto"/>
        </w:pBdr>
        <w:spacing w:line="0" w:lineRule="atLeast"/>
        <w:ind w:left="-142" w:right="142"/>
        <w:jc w:val="center"/>
        <w:rPr>
          <w:rFonts w:ascii="Calibri" w:hAnsi="Calibri" w:cs="Calibri"/>
          <w:b/>
          <w:sz w:val="22"/>
          <w:szCs w:val="22"/>
        </w:rPr>
      </w:pPr>
      <w:r w:rsidRPr="00904A00">
        <w:rPr>
          <w:rFonts w:ascii="Calibri" w:hAnsi="Calibri" w:cs="Calibri"/>
          <w:b/>
          <w:sz w:val="22"/>
          <w:szCs w:val="22"/>
        </w:rPr>
        <w:t>E</w:t>
      </w:r>
      <w:r w:rsidR="00831F61" w:rsidRPr="00904A00">
        <w:rPr>
          <w:rFonts w:ascii="Calibri" w:hAnsi="Calibri" w:cs="Calibri"/>
          <w:b/>
          <w:sz w:val="22"/>
          <w:szCs w:val="22"/>
        </w:rPr>
        <w:t>DITAL DO PREGÃO ELETRÔNICO Nº 0</w:t>
      </w:r>
      <w:r w:rsidR="003C25EE">
        <w:rPr>
          <w:rFonts w:ascii="Calibri" w:hAnsi="Calibri" w:cs="Calibri"/>
          <w:b/>
          <w:sz w:val="22"/>
          <w:szCs w:val="22"/>
        </w:rPr>
        <w:t>1</w:t>
      </w:r>
      <w:r w:rsidR="00C6600A">
        <w:rPr>
          <w:rFonts w:ascii="Calibri" w:hAnsi="Calibri" w:cs="Calibri"/>
          <w:b/>
          <w:sz w:val="22"/>
          <w:szCs w:val="22"/>
        </w:rPr>
        <w:t>3</w:t>
      </w:r>
      <w:r w:rsidRPr="00904A00">
        <w:rPr>
          <w:rFonts w:ascii="Calibri" w:hAnsi="Calibri" w:cs="Calibri"/>
          <w:b/>
          <w:sz w:val="22"/>
          <w:szCs w:val="22"/>
        </w:rPr>
        <w:t>/202</w:t>
      </w:r>
      <w:r w:rsidR="00904A00">
        <w:rPr>
          <w:rFonts w:ascii="Calibri" w:hAnsi="Calibri" w:cs="Calibri"/>
          <w:b/>
          <w:sz w:val="22"/>
          <w:szCs w:val="22"/>
        </w:rPr>
        <w:t>2</w:t>
      </w:r>
    </w:p>
    <w:p w14:paraId="37FEFD9B" w14:textId="77777777" w:rsidR="00050D29" w:rsidRDefault="00050D29" w:rsidP="004B6E58">
      <w:pPr>
        <w:spacing w:line="200" w:lineRule="exact"/>
        <w:ind w:left="-142" w:right="142"/>
        <w:jc w:val="both"/>
        <w:rPr>
          <w:rFonts w:ascii="Calibri" w:hAnsi="Calibri" w:cs="Calibri"/>
          <w:b/>
          <w:sz w:val="22"/>
          <w:szCs w:val="22"/>
        </w:rPr>
      </w:pPr>
    </w:p>
    <w:p w14:paraId="4C53F607" w14:textId="77777777" w:rsidR="00050D29" w:rsidRPr="001B2606" w:rsidRDefault="00050D29" w:rsidP="004B6E58">
      <w:pPr>
        <w:spacing w:line="200" w:lineRule="exact"/>
        <w:ind w:left="-142" w:right="142"/>
        <w:jc w:val="both"/>
        <w:rPr>
          <w:rFonts w:ascii="Calibri" w:hAnsi="Calibri" w:cs="Calibri"/>
          <w:sz w:val="22"/>
          <w:szCs w:val="22"/>
        </w:rPr>
      </w:pPr>
    </w:p>
    <w:p w14:paraId="4C1258C3" w14:textId="2CAC9117" w:rsidR="00831F61" w:rsidRPr="00831F61" w:rsidRDefault="00831F61" w:rsidP="00831F61">
      <w:pPr>
        <w:widowControl w:val="0"/>
        <w:autoSpaceDE w:val="0"/>
        <w:autoSpaceDN w:val="0"/>
        <w:spacing w:line="312" w:lineRule="auto"/>
        <w:ind w:left="118" w:right="109"/>
        <w:jc w:val="both"/>
        <w:rPr>
          <w:kern w:val="0"/>
          <w:sz w:val="24"/>
          <w:szCs w:val="24"/>
          <w:lang w:val="pt-PT" w:eastAsia="en-US"/>
        </w:rPr>
      </w:pPr>
      <w:r w:rsidRPr="00831F61">
        <w:rPr>
          <w:kern w:val="0"/>
          <w:sz w:val="24"/>
          <w:szCs w:val="24"/>
          <w:lang w:val="pt-PT" w:eastAsia="en-US"/>
        </w:rPr>
        <w:t>O</w:t>
      </w:r>
      <w:r w:rsidRPr="00831F61">
        <w:rPr>
          <w:spacing w:val="1"/>
          <w:kern w:val="0"/>
          <w:sz w:val="24"/>
          <w:szCs w:val="24"/>
          <w:lang w:val="pt-PT" w:eastAsia="en-US"/>
        </w:rPr>
        <w:t xml:space="preserve"> </w:t>
      </w:r>
      <w:r w:rsidRPr="00831F61">
        <w:rPr>
          <w:kern w:val="0"/>
          <w:sz w:val="24"/>
          <w:szCs w:val="24"/>
          <w:lang w:val="pt-PT" w:eastAsia="en-US"/>
        </w:rPr>
        <w:t>Município</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w:t>
      </w:r>
      <w:r w:rsidRPr="00831F61">
        <w:rPr>
          <w:kern w:val="0"/>
          <w:sz w:val="24"/>
          <w:szCs w:val="24"/>
          <w:lang w:val="pt-PT" w:eastAsia="en-US"/>
        </w:rPr>
        <w:t>Bernardo Sayão,</w:t>
      </w:r>
      <w:r w:rsidRPr="00831F61">
        <w:rPr>
          <w:spacing w:val="1"/>
          <w:kern w:val="0"/>
          <w:sz w:val="24"/>
          <w:szCs w:val="24"/>
          <w:lang w:val="pt-PT" w:eastAsia="en-US"/>
        </w:rPr>
        <w:t xml:space="preserve"> </w:t>
      </w:r>
      <w:r w:rsidRPr="00831F61">
        <w:rPr>
          <w:kern w:val="0"/>
          <w:sz w:val="24"/>
          <w:szCs w:val="24"/>
          <w:lang w:val="pt-PT" w:eastAsia="en-US"/>
        </w:rPr>
        <w:t>por</w:t>
      </w:r>
      <w:r w:rsidRPr="00831F61">
        <w:rPr>
          <w:spacing w:val="1"/>
          <w:kern w:val="0"/>
          <w:sz w:val="24"/>
          <w:szCs w:val="24"/>
          <w:lang w:val="pt-PT" w:eastAsia="en-US"/>
        </w:rPr>
        <w:t xml:space="preserve"> </w:t>
      </w:r>
      <w:r w:rsidRPr="00831F61">
        <w:rPr>
          <w:kern w:val="0"/>
          <w:sz w:val="24"/>
          <w:szCs w:val="24"/>
          <w:lang w:val="pt-PT" w:eastAsia="en-US"/>
        </w:rPr>
        <w:t>intermédio</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Fundo</w:t>
      </w:r>
      <w:r w:rsidRPr="00831F61">
        <w:rPr>
          <w:spacing w:val="1"/>
          <w:kern w:val="0"/>
          <w:sz w:val="24"/>
          <w:szCs w:val="24"/>
          <w:lang w:val="pt-PT" w:eastAsia="en-US"/>
        </w:rPr>
        <w:t xml:space="preserve"> </w:t>
      </w:r>
      <w:r w:rsidRPr="00831F61">
        <w:rPr>
          <w:kern w:val="0"/>
          <w:sz w:val="24"/>
          <w:szCs w:val="24"/>
          <w:lang w:val="pt-PT" w:eastAsia="en-US"/>
        </w:rPr>
        <w:t>Municipais</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Saúde</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mediante</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Pregoeira</w:t>
      </w:r>
      <w:r w:rsidRPr="00831F61">
        <w:rPr>
          <w:spacing w:val="1"/>
          <w:kern w:val="0"/>
          <w:sz w:val="24"/>
          <w:szCs w:val="24"/>
          <w:lang w:val="pt-PT" w:eastAsia="en-US"/>
        </w:rPr>
        <w:t xml:space="preserve"> </w:t>
      </w:r>
      <w:r w:rsidRPr="00831F61">
        <w:rPr>
          <w:b/>
          <w:kern w:val="0"/>
          <w:sz w:val="24"/>
          <w:szCs w:val="24"/>
          <w:lang w:val="pt-PT" w:eastAsia="en-US"/>
        </w:rPr>
        <w:t>Aldenora Vieira Xavier</w:t>
      </w:r>
      <w:r w:rsidRPr="00831F61">
        <w:rPr>
          <w:b/>
          <w:spacing w:val="1"/>
          <w:kern w:val="0"/>
          <w:sz w:val="24"/>
          <w:szCs w:val="24"/>
          <w:lang w:val="pt-PT" w:eastAsia="en-US"/>
        </w:rPr>
        <w:t xml:space="preserve"> </w:t>
      </w:r>
      <w:r w:rsidRPr="00831F61">
        <w:rPr>
          <w:kern w:val="0"/>
          <w:sz w:val="24"/>
          <w:szCs w:val="24"/>
          <w:lang w:val="pt-PT" w:eastAsia="en-US"/>
        </w:rPr>
        <w:t>designada</w:t>
      </w:r>
      <w:r w:rsidRPr="00831F61">
        <w:rPr>
          <w:spacing w:val="1"/>
          <w:kern w:val="0"/>
          <w:sz w:val="24"/>
          <w:szCs w:val="24"/>
          <w:lang w:val="pt-PT" w:eastAsia="en-US"/>
        </w:rPr>
        <w:t xml:space="preserve"> </w:t>
      </w:r>
      <w:r w:rsidRPr="00831F61">
        <w:rPr>
          <w:kern w:val="0"/>
          <w:sz w:val="24"/>
          <w:szCs w:val="24"/>
          <w:lang w:val="pt-PT" w:eastAsia="en-US"/>
        </w:rPr>
        <w:t>pela</w:t>
      </w:r>
      <w:r w:rsidRPr="00831F61">
        <w:rPr>
          <w:spacing w:val="1"/>
          <w:kern w:val="0"/>
          <w:sz w:val="24"/>
          <w:szCs w:val="24"/>
          <w:lang w:val="pt-PT" w:eastAsia="en-US"/>
        </w:rPr>
        <w:t xml:space="preserve"> </w:t>
      </w:r>
      <w:r w:rsidRPr="00831F61">
        <w:rPr>
          <w:kern w:val="0"/>
          <w:sz w:val="24"/>
          <w:szCs w:val="24"/>
          <w:lang w:val="pt-PT" w:eastAsia="en-US"/>
        </w:rPr>
        <w:t>Portaria</w:t>
      </w:r>
      <w:r w:rsidRPr="00831F61">
        <w:rPr>
          <w:spacing w:val="1"/>
          <w:kern w:val="0"/>
          <w:sz w:val="24"/>
          <w:szCs w:val="24"/>
          <w:lang w:val="pt-PT" w:eastAsia="en-US"/>
        </w:rPr>
        <w:t xml:space="preserve"> </w:t>
      </w:r>
      <w:r w:rsidRPr="00831F61">
        <w:rPr>
          <w:kern w:val="0"/>
          <w:sz w:val="24"/>
          <w:szCs w:val="24"/>
          <w:lang w:val="pt-PT" w:eastAsia="en-US"/>
        </w:rPr>
        <w:t>nº.</w:t>
      </w:r>
      <w:r w:rsidRPr="00831F61">
        <w:rPr>
          <w:spacing w:val="-57"/>
          <w:kern w:val="0"/>
          <w:sz w:val="24"/>
          <w:szCs w:val="24"/>
          <w:lang w:val="pt-PT" w:eastAsia="en-US"/>
        </w:rPr>
        <w:t xml:space="preserve"> </w:t>
      </w:r>
      <w:r w:rsidRPr="00831F61">
        <w:rPr>
          <w:kern w:val="0"/>
          <w:sz w:val="24"/>
          <w:szCs w:val="24"/>
          <w:lang w:val="pt-PT" w:eastAsia="en-US"/>
        </w:rPr>
        <w:t>12/2021,</w:t>
      </w:r>
      <w:r w:rsidRPr="00831F61">
        <w:rPr>
          <w:spacing w:val="1"/>
          <w:kern w:val="0"/>
          <w:sz w:val="24"/>
          <w:szCs w:val="24"/>
          <w:lang w:val="pt-PT" w:eastAsia="en-US"/>
        </w:rPr>
        <w:t xml:space="preserve"> </w:t>
      </w:r>
      <w:r w:rsidRPr="00831F61">
        <w:rPr>
          <w:kern w:val="0"/>
          <w:sz w:val="24"/>
          <w:szCs w:val="24"/>
          <w:lang w:val="pt-PT" w:eastAsia="en-US"/>
        </w:rPr>
        <w:t xml:space="preserve">torna público para conhecimento dos interessados, que estará realizando o </w:t>
      </w:r>
      <w:r w:rsidRPr="00831F61">
        <w:rPr>
          <w:b/>
          <w:kern w:val="0"/>
          <w:sz w:val="24"/>
          <w:szCs w:val="24"/>
          <w:lang w:val="pt-PT" w:eastAsia="en-US"/>
        </w:rPr>
        <w:t>PREGÃO</w:t>
      </w:r>
      <w:r w:rsidRPr="00831F61">
        <w:rPr>
          <w:b/>
          <w:spacing w:val="1"/>
          <w:kern w:val="0"/>
          <w:sz w:val="24"/>
          <w:szCs w:val="24"/>
          <w:lang w:val="pt-PT" w:eastAsia="en-US"/>
        </w:rPr>
        <w:t xml:space="preserve"> </w:t>
      </w:r>
      <w:r w:rsidRPr="00831F61">
        <w:rPr>
          <w:b/>
          <w:kern w:val="0"/>
          <w:sz w:val="24"/>
          <w:szCs w:val="24"/>
          <w:lang w:val="pt-PT" w:eastAsia="en-US"/>
        </w:rPr>
        <w:t>ELETRÔNICO</w:t>
      </w:r>
      <w:r w:rsidRPr="00831F61">
        <w:rPr>
          <w:b/>
          <w:spacing w:val="1"/>
          <w:kern w:val="0"/>
          <w:sz w:val="24"/>
          <w:szCs w:val="24"/>
          <w:lang w:val="pt-PT" w:eastAsia="en-US"/>
        </w:rPr>
        <w:t xml:space="preserve"> </w:t>
      </w:r>
      <w:r w:rsidRPr="00831F61">
        <w:rPr>
          <w:b/>
          <w:kern w:val="0"/>
          <w:sz w:val="24"/>
          <w:szCs w:val="24"/>
          <w:lang w:val="pt-PT" w:eastAsia="en-US"/>
        </w:rPr>
        <w:t>Nº</w:t>
      </w:r>
      <w:r w:rsidRPr="00831F61">
        <w:rPr>
          <w:b/>
          <w:spacing w:val="1"/>
          <w:kern w:val="0"/>
          <w:sz w:val="24"/>
          <w:szCs w:val="24"/>
          <w:lang w:val="pt-PT" w:eastAsia="en-US"/>
        </w:rPr>
        <w:t xml:space="preserve"> </w:t>
      </w:r>
      <w:r w:rsidRPr="00831F61">
        <w:rPr>
          <w:b/>
          <w:kern w:val="0"/>
          <w:sz w:val="24"/>
          <w:szCs w:val="24"/>
          <w:lang w:val="pt-PT" w:eastAsia="en-US"/>
        </w:rPr>
        <w:t>0</w:t>
      </w:r>
      <w:r w:rsidR="003C25EE">
        <w:rPr>
          <w:b/>
          <w:kern w:val="0"/>
          <w:sz w:val="24"/>
          <w:szCs w:val="24"/>
          <w:lang w:val="pt-PT" w:eastAsia="en-US"/>
        </w:rPr>
        <w:t>1</w:t>
      </w:r>
      <w:r w:rsidR="00C6600A">
        <w:rPr>
          <w:b/>
          <w:kern w:val="0"/>
          <w:sz w:val="24"/>
          <w:szCs w:val="24"/>
          <w:lang w:val="pt-PT" w:eastAsia="en-US"/>
        </w:rPr>
        <w:t>3</w:t>
      </w:r>
      <w:r w:rsidRPr="00831F61">
        <w:rPr>
          <w:b/>
          <w:kern w:val="0"/>
          <w:sz w:val="24"/>
          <w:szCs w:val="24"/>
          <w:lang w:val="pt-PT" w:eastAsia="en-US"/>
        </w:rPr>
        <w:t xml:space="preserve">    /202</w:t>
      </w:r>
      <w:r w:rsidR="00756417">
        <w:rPr>
          <w:b/>
          <w:kern w:val="0"/>
          <w:sz w:val="24"/>
          <w:szCs w:val="24"/>
          <w:lang w:val="pt-PT" w:eastAsia="en-US"/>
        </w:rPr>
        <w:t>2</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tipo</w:t>
      </w:r>
      <w:r w:rsidRPr="00831F61">
        <w:rPr>
          <w:spacing w:val="1"/>
          <w:kern w:val="0"/>
          <w:sz w:val="24"/>
          <w:szCs w:val="24"/>
          <w:lang w:val="pt-PT" w:eastAsia="en-US"/>
        </w:rPr>
        <w:t xml:space="preserve"> </w:t>
      </w:r>
      <w:r w:rsidRPr="00831F61">
        <w:rPr>
          <w:kern w:val="0"/>
          <w:sz w:val="24"/>
          <w:szCs w:val="24"/>
          <w:lang w:val="pt-PT" w:eastAsia="en-US"/>
        </w:rPr>
        <w:t>MENOR</w:t>
      </w:r>
      <w:r w:rsidRPr="00831F61">
        <w:rPr>
          <w:spacing w:val="1"/>
          <w:kern w:val="0"/>
          <w:sz w:val="24"/>
          <w:szCs w:val="24"/>
          <w:lang w:val="pt-PT" w:eastAsia="en-US"/>
        </w:rPr>
        <w:t xml:space="preserve"> </w:t>
      </w:r>
      <w:r w:rsidRPr="00831F61">
        <w:rPr>
          <w:kern w:val="0"/>
          <w:sz w:val="24"/>
          <w:szCs w:val="24"/>
          <w:lang w:val="pt-PT" w:eastAsia="en-US"/>
        </w:rPr>
        <w:t>LANCE</w:t>
      </w:r>
      <w:r w:rsidRPr="00831F61">
        <w:rPr>
          <w:spacing w:val="1"/>
          <w:kern w:val="0"/>
          <w:sz w:val="24"/>
          <w:szCs w:val="24"/>
          <w:lang w:val="pt-PT" w:eastAsia="en-US"/>
        </w:rPr>
        <w:t xml:space="preserve"> </w:t>
      </w:r>
      <w:r w:rsidRPr="00831F61">
        <w:rPr>
          <w:kern w:val="0"/>
          <w:sz w:val="24"/>
          <w:szCs w:val="24"/>
          <w:lang w:val="pt-PT" w:eastAsia="en-US"/>
        </w:rPr>
        <w:t>UNITÁRIO,</w:t>
      </w:r>
      <w:r w:rsidRPr="00831F61">
        <w:rPr>
          <w:spacing w:val="1"/>
          <w:kern w:val="0"/>
          <w:sz w:val="24"/>
          <w:szCs w:val="24"/>
          <w:lang w:val="pt-PT" w:eastAsia="en-US"/>
        </w:rPr>
        <w:t xml:space="preserve"> </w:t>
      </w:r>
      <w:r w:rsidRPr="00831F61">
        <w:rPr>
          <w:kern w:val="0"/>
          <w:sz w:val="24"/>
          <w:szCs w:val="24"/>
          <w:lang w:val="pt-PT" w:eastAsia="en-US"/>
        </w:rPr>
        <w:t>através</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site</w:t>
      </w:r>
      <w:r w:rsidRPr="00831F61">
        <w:rPr>
          <w:color w:val="0000FF"/>
          <w:spacing w:val="1"/>
          <w:kern w:val="0"/>
          <w:sz w:val="24"/>
          <w:szCs w:val="24"/>
          <w:lang w:val="pt-PT" w:eastAsia="en-US"/>
        </w:rPr>
        <w:t xml:space="preserve"> </w:t>
      </w:r>
      <w:hyperlink r:id="rId13">
        <w:r w:rsidRPr="00831F61">
          <w:rPr>
            <w:color w:val="0000FF"/>
            <w:kern w:val="0"/>
            <w:sz w:val="24"/>
            <w:szCs w:val="24"/>
            <w:u w:val="single" w:color="0000FF"/>
            <w:lang w:val="pt-PT" w:eastAsia="en-US"/>
          </w:rPr>
          <w:t>www.bnc.org.br</w:t>
        </w:r>
        <w:r w:rsidRPr="00831F61">
          <w:rPr>
            <w:color w:val="0000FF"/>
            <w:kern w:val="0"/>
            <w:sz w:val="24"/>
            <w:szCs w:val="24"/>
            <w:lang w:val="pt-PT" w:eastAsia="en-US"/>
          </w:rPr>
          <w:t>,</w:t>
        </w:r>
      </w:hyperlink>
      <w:r w:rsidRPr="00831F61">
        <w:rPr>
          <w:color w:val="0000FF"/>
          <w:spacing w:val="1"/>
          <w:kern w:val="0"/>
          <w:sz w:val="24"/>
          <w:szCs w:val="24"/>
          <w:lang w:val="pt-PT" w:eastAsia="en-US"/>
        </w:rPr>
        <w:t xml:space="preserve"> </w:t>
      </w:r>
      <w:r w:rsidRPr="00831F61">
        <w:rPr>
          <w:kern w:val="0"/>
          <w:sz w:val="24"/>
          <w:szCs w:val="24"/>
          <w:lang w:val="pt-PT" w:eastAsia="en-US"/>
        </w:rPr>
        <w:t>em conformidade com as disposições da Lei nº 10.520, de 17 de julho de 2002;</w:t>
      </w:r>
      <w:r w:rsidRPr="00831F61">
        <w:rPr>
          <w:spacing w:val="-57"/>
          <w:kern w:val="0"/>
          <w:sz w:val="24"/>
          <w:szCs w:val="24"/>
          <w:lang w:val="pt-PT" w:eastAsia="en-US"/>
        </w:rPr>
        <w:t xml:space="preserve"> </w:t>
      </w:r>
      <w:r w:rsidRPr="00831F61">
        <w:rPr>
          <w:kern w:val="0"/>
          <w:sz w:val="24"/>
          <w:szCs w:val="24"/>
          <w:lang w:val="pt-PT" w:eastAsia="en-US"/>
        </w:rPr>
        <w:t>Decreto Municipal nº. 052 de 22/02/2021,</w:t>
      </w:r>
      <w:r w:rsidRPr="00831F61">
        <w:rPr>
          <w:spacing w:val="1"/>
          <w:kern w:val="0"/>
          <w:sz w:val="24"/>
          <w:szCs w:val="24"/>
          <w:lang w:val="pt-PT" w:eastAsia="en-US"/>
        </w:rPr>
        <w:t xml:space="preserve"> </w:t>
      </w:r>
      <w:r w:rsidRPr="00831F61">
        <w:rPr>
          <w:kern w:val="0"/>
          <w:sz w:val="24"/>
          <w:szCs w:val="24"/>
          <w:lang w:val="pt-PT" w:eastAsia="en-US"/>
        </w:rPr>
        <w:t>do Decreto nº 10.024, de 20 de setembro de 2019;</w:t>
      </w:r>
      <w:r w:rsidRPr="00831F61">
        <w:rPr>
          <w:spacing w:val="1"/>
          <w:kern w:val="0"/>
          <w:sz w:val="24"/>
          <w:szCs w:val="24"/>
          <w:lang w:val="pt-PT" w:eastAsia="en-US"/>
        </w:rPr>
        <w:t xml:space="preserve"> </w:t>
      </w:r>
      <w:r w:rsidRPr="00831F61">
        <w:rPr>
          <w:kern w:val="0"/>
          <w:sz w:val="24"/>
          <w:szCs w:val="24"/>
          <w:lang w:val="pt-PT" w:eastAsia="en-US"/>
        </w:rPr>
        <w:t>e</w:t>
      </w:r>
      <w:r w:rsidRPr="00831F61">
        <w:rPr>
          <w:spacing w:val="1"/>
          <w:kern w:val="0"/>
          <w:sz w:val="24"/>
          <w:szCs w:val="24"/>
          <w:lang w:val="pt-PT" w:eastAsia="en-US"/>
        </w:rPr>
        <w:t xml:space="preserve"> </w:t>
      </w:r>
      <w:r w:rsidRPr="00831F61">
        <w:rPr>
          <w:kern w:val="0"/>
          <w:sz w:val="24"/>
          <w:szCs w:val="24"/>
          <w:lang w:val="pt-PT" w:eastAsia="en-US"/>
        </w:rPr>
        <w:t>subsidiariamente pela Lei nº 8.666, de 21/06/93 e suas alterações, bem como as condições a</w:t>
      </w:r>
      <w:r w:rsidRPr="00831F61">
        <w:rPr>
          <w:spacing w:val="1"/>
          <w:kern w:val="0"/>
          <w:sz w:val="24"/>
          <w:szCs w:val="24"/>
          <w:lang w:val="pt-PT" w:eastAsia="en-US"/>
        </w:rPr>
        <w:t xml:space="preserve"> </w:t>
      </w:r>
      <w:r w:rsidRPr="00831F61">
        <w:rPr>
          <w:kern w:val="0"/>
          <w:sz w:val="24"/>
          <w:szCs w:val="24"/>
          <w:lang w:val="pt-PT" w:eastAsia="en-US"/>
        </w:rPr>
        <w:t>seguir estabelecidas.</w:t>
      </w:r>
    </w:p>
    <w:p w14:paraId="76E41218" w14:textId="77777777" w:rsidR="00831F61" w:rsidRPr="00831F61" w:rsidRDefault="00831F61" w:rsidP="00831F61">
      <w:pPr>
        <w:widowControl w:val="0"/>
        <w:autoSpaceDE w:val="0"/>
        <w:autoSpaceDN w:val="0"/>
        <w:spacing w:before="2"/>
        <w:rPr>
          <w:kern w:val="0"/>
          <w:sz w:val="32"/>
          <w:szCs w:val="24"/>
          <w:lang w:val="pt-PT" w:eastAsia="en-US"/>
        </w:rPr>
      </w:pPr>
    </w:p>
    <w:p w14:paraId="26971A15" w14:textId="77777777" w:rsidR="00831F61" w:rsidRPr="00831F61" w:rsidRDefault="00831F61" w:rsidP="00831F61">
      <w:pPr>
        <w:widowControl w:val="0"/>
        <w:autoSpaceDE w:val="0"/>
        <w:autoSpaceDN w:val="0"/>
        <w:spacing w:line="314" w:lineRule="auto"/>
        <w:ind w:left="118"/>
        <w:rPr>
          <w:kern w:val="0"/>
          <w:sz w:val="24"/>
          <w:szCs w:val="24"/>
          <w:lang w:val="pt-PT" w:eastAsia="en-US"/>
        </w:rPr>
      </w:pPr>
      <w:r w:rsidRPr="00831F61">
        <w:rPr>
          <w:kern w:val="0"/>
          <w:sz w:val="24"/>
          <w:szCs w:val="24"/>
          <w:lang w:val="pt-PT" w:eastAsia="en-US"/>
        </w:rPr>
        <w:t>O fornecedor deverá observar</w:t>
      </w:r>
      <w:r w:rsidRPr="00831F61">
        <w:rPr>
          <w:spacing w:val="2"/>
          <w:kern w:val="0"/>
          <w:sz w:val="24"/>
          <w:szCs w:val="24"/>
          <w:lang w:val="pt-PT" w:eastAsia="en-US"/>
        </w:rPr>
        <w:t xml:space="preserve"> </w:t>
      </w:r>
      <w:r w:rsidRPr="00831F61">
        <w:rPr>
          <w:kern w:val="0"/>
          <w:sz w:val="24"/>
          <w:szCs w:val="24"/>
          <w:lang w:val="pt-PT" w:eastAsia="en-US"/>
        </w:rPr>
        <w:t>as</w:t>
      </w:r>
      <w:r w:rsidRPr="00831F61">
        <w:rPr>
          <w:spacing w:val="1"/>
          <w:kern w:val="0"/>
          <w:sz w:val="24"/>
          <w:szCs w:val="24"/>
          <w:lang w:val="pt-PT" w:eastAsia="en-US"/>
        </w:rPr>
        <w:t xml:space="preserve"> </w:t>
      </w:r>
      <w:r w:rsidRPr="00831F61">
        <w:rPr>
          <w:kern w:val="0"/>
          <w:sz w:val="24"/>
          <w:szCs w:val="24"/>
          <w:lang w:val="pt-PT" w:eastAsia="en-US"/>
        </w:rPr>
        <w:t>datas</w:t>
      </w:r>
      <w:r w:rsidRPr="00831F61">
        <w:rPr>
          <w:spacing w:val="4"/>
          <w:kern w:val="0"/>
          <w:sz w:val="24"/>
          <w:szCs w:val="24"/>
          <w:lang w:val="pt-PT" w:eastAsia="en-US"/>
        </w:rPr>
        <w:t xml:space="preserve"> </w:t>
      </w:r>
      <w:r w:rsidRPr="00831F61">
        <w:rPr>
          <w:kern w:val="0"/>
          <w:sz w:val="24"/>
          <w:szCs w:val="24"/>
          <w:lang w:val="pt-PT" w:eastAsia="en-US"/>
        </w:rPr>
        <w:t>e os</w:t>
      </w:r>
      <w:r w:rsidRPr="00831F61">
        <w:rPr>
          <w:spacing w:val="2"/>
          <w:kern w:val="0"/>
          <w:sz w:val="24"/>
          <w:szCs w:val="24"/>
          <w:lang w:val="pt-PT" w:eastAsia="en-US"/>
        </w:rPr>
        <w:t xml:space="preserve"> </w:t>
      </w:r>
      <w:r w:rsidRPr="00831F61">
        <w:rPr>
          <w:kern w:val="0"/>
          <w:sz w:val="24"/>
          <w:szCs w:val="24"/>
          <w:lang w:val="pt-PT" w:eastAsia="en-US"/>
        </w:rPr>
        <w:t>horários</w:t>
      </w:r>
      <w:r w:rsidRPr="00831F61">
        <w:rPr>
          <w:spacing w:val="1"/>
          <w:kern w:val="0"/>
          <w:sz w:val="24"/>
          <w:szCs w:val="24"/>
          <w:lang w:val="pt-PT" w:eastAsia="en-US"/>
        </w:rPr>
        <w:t xml:space="preserve"> </w:t>
      </w:r>
      <w:r w:rsidRPr="00831F61">
        <w:rPr>
          <w:kern w:val="0"/>
          <w:sz w:val="24"/>
          <w:szCs w:val="24"/>
          <w:lang w:val="pt-PT" w:eastAsia="en-US"/>
        </w:rPr>
        <w:t>limites previstos</w:t>
      </w:r>
      <w:r w:rsidRPr="00831F61">
        <w:rPr>
          <w:spacing w:val="2"/>
          <w:kern w:val="0"/>
          <w:sz w:val="24"/>
          <w:szCs w:val="24"/>
          <w:lang w:val="pt-PT" w:eastAsia="en-US"/>
        </w:rPr>
        <w:t xml:space="preserve"> </w:t>
      </w:r>
      <w:r w:rsidRPr="00831F61">
        <w:rPr>
          <w:kern w:val="0"/>
          <w:sz w:val="24"/>
          <w:szCs w:val="24"/>
          <w:lang w:val="pt-PT" w:eastAsia="en-US"/>
        </w:rPr>
        <w:t>para</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abertura da</w:t>
      </w:r>
      <w:r w:rsidRPr="00831F61">
        <w:rPr>
          <w:spacing w:val="2"/>
          <w:kern w:val="0"/>
          <w:sz w:val="24"/>
          <w:szCs w:val="24"/>
          <w:lang w:val="pt-PT" w:eastAsia="en-US"/>
        </w:rPr>
        <w:t xml:space="preserve"> </w:t>
      </w:r>
      <w:r w:rsidRPr="00831F61">
        <w:rPr>
          <w:kern w:val="0"/>
          <w:sz w:val="24"/>
          <w:szCs w:val="24"/>
          <w:lang w:val="pt-PT" w:eastAsia="en-US"/>
        </w:rPr>
        <w:t>proposta,</w:t>
      </w:r>
      <w:r w:rsidRPr="00831F61">
        <w:rPr>
          <w:spacing w:val="-57"/>
          <w:kern w:val="0"/>
          <w:sz w:val="24"/>
          <w:szCs w:val="24"/>
          <w:lang w:val="pt-PT" w:eastAsia="en-US"/>
        </w:rPr>
        <w:t xml:space="preserve"> </w:t>
      </w:r>
      <w:r w:rsidRPr="00831F61">
        <w:rPr>
          <w:kern w:val="0"/>
          <w:sz w:val="24"/>
          <w:szCs w:val="24"/>
          <w:lang w:val="pt-PT" w:eastAsia="en-US"/>
        </w:rPr>
        <w:t>atentando</w:t>
      </w:r>
      <w:r w:rsidRPr="00831F61">
        <w:rPr>
          <w:spacing w:val="-1"/>
          <w:kern w:val="0"/>
          <w:sz w:val="24"/>
          <w:szCs w:val="24"/>
          <w:lang w:val="pt-PT" w:eastAsia="en-US"/>
        </w:rPr>
        <w:t xml:space="preserve"> </w:t>
      </w:r>
      <w:r w:rsidRPr="00831F61">
        <w:rPr>
          <w:kern w:val="0"/>
          <w:sz w:val="24"/>
          <w:szCs w:val="24"/>
          <w:lang w:val="pt-PT" w:eastAsia="en-US"/>
        </w:rPr>
        <w:t>também para</w:t>
      </w:r>
      <w:r w:rsidRPr="00831F61">
        <w:rPr>
          <w:spacing w:val="-2"/>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data e</w:t>
      </w:r>
      <w:r w:rsidRPr="00831F61">
        <w:rPr>
          <w:spacing w:val="-2"/>
          <w:kern w:val="0"/>
          <w:sz w:val="24"/>
          <w:szCs w:val="24"/>
          <w:lang w:val="pt-PT" w:eastAsia="en-US"/>
        </w:rPr>
        <w:t xml:space="preserve"> </w:t>
      </w:r>
      <w:r w:rsidRPr="00831F61">
        <w:rPr>
          <w:kern w:val="0"/>
          <w:sz w:val="24"/>
          <w:szCs w:val="24"/>
          <w:lang w:val="pt-PT" w:eastAsia="en-US"/>
        </w:rPr>
        <w:t>horário para</w:t>
      </w:r>
      <w:r w:rsidRPr="00831F61">
        <w:rPr>
          <w:spacing w:val="-1"/>
          <w:kern w:val="0"/>
          <w:sz w:val="24"/>
          <w:szCs w:val="24"/>
          <w:lang w:val="pt-PT" w:eastAsia="en-US"/>
        </w:rPr>
        <w:t xml:space="preserve"> </w:t>
      </w:r>
      <w:r w:rsidRPr="00831F61">
        <w:rPr>
          <w:kern w:val="0"/>
          <w:sz w:val="24"/>
          <w:szCs w:val="24"/>
          <w:lang w:val="pt-PT" w:eastAsia="en-US"/>
        </w:rPr>
        <w:t>início da</w:t>
      </w:r>
      <w:r w:rsidRPr="00831F61">
        <w:rPr>
          <w:spacing w:val="-1"/>
          <w:kern w:val="0"/>
          <w:sz w:val="24"/>
          <w:szCs w:val="24"/>
          <w:lang w:val="pt-PT" w:eastAsia="en-US"/>
        </w:rPr>
        <w:t xml:space="preserve"> </w:t>
      </w:r>
      <w:r w:rsidRPr="00831F61">
        <w:rPr>
          <w:kern w:val="0"/>
          <w:sz w:val="24"/>
          <w:szCs w:val="24"/>
          <w:lang w:val="pt-PT" w:eastAsia="en-US"/>
        </w:rPr>
        <w:t>disputa.</w:t>
      </w:r>
    </w:p>
    <w:p w14:paraId="0DD058BF" w14:textId="7CB530DD" w:rsidR="00831F61" w:rsidRPr="00831F61" w:rsidRDefault="00831F61" w:rsidP="00831F61">
      <w:pPr>
        <w:widowControl w:val="0"/>
        <w:numPr>
          <w:ilvl w:val="0"/>
          <w:numId w:val="5"/>
        </w:numPr>
        <w:tabs>
          <w:tab w:val="left" w:pos="259"/>
        </w:tabs>
        <w:autoSpaceDE w:val="0"/>
        <w:autoSpaceDN w:val="0"/>
        <w:spacing w:line="273" w:lineRule="exact"/>
        <w:ind w:hanging="141"/>
        <w:outlineLvl w:val="0"/>
        <w:rPr>
          <w:b/>
          <w:bCs/>
          <w:kern w:val="0"/>
          <w:sz w:val="24"/>
          <w:szCs w:val="24"/>
          <w:lang w:val="pt-PT" w:eastAsia="en-US"/>
        </w:rPr>
      </w:pPr>
      <w:r w:rsidRPr="00831F61">
        <w:rPr>
          <w:b/>
          <w:bCs/>
          <w:kern w:val="0"/>
          <w:sz w:val="24"/>
          <w:szCs w:val="24"/>
          <w:lang w:val="pt-PT" w:eastAsia="en-US"/>
        </w:rPr>
        <w:t>Recebimento</w:t>
      </w:r>
      <w:r w:rsidRPr="00831F61">
        <w:rPr>
          <w:b/>
          <w:bCs/>
          <w:spacing w:val="-1"/>
          <w:kern w:val="0"/>
          <w:sz w:val="24"/>
          <w:szCs w:val="24"/>
          <w:lang w:val="pt-PT" w:eastAsia="en-US"/>
        </w:rPr>
        <w:t xml:space="preserve"> </w:t>
      </w:r>
      <w:r w:rsidRPr="00831F61">
        <w:rPr>
          <w:b/>
          <w:bCs/>
          <w:kern w:val="0"/>
          <w:sz w:val="24"/>
          <w:szCs w:val="24"/>
          <w:lang w:val="pt-PT" w:eastAsia="en-US"/>
        </w:rPr>
        <w:t>das propostas:</w:t>
      </w:r>
      <w:r w:rsidRPr="00831F61">
        <w:rPr>
          <w:b/>
          <w:bCs/>
          <w:spacing w:val="-1"/>
          <w:kern w:val="0"/>
          <w:sz w:val="24"/>
          <w:szCs w:val="24"/>
          <w:lang w:val="pt-PT" w:eastAsia="en-US"/>
        </w:rPr>
        <w:t xml:space="preserve"> </w:t>
      </w:r>
      <w:r w:rsidRPr="00831F61">
        <w:rPr>
          <w:b/>
          <w:bCs/>
          <w:kern w:val="0"/>
          <w:sz w:val="24"/>
          <w:szCs w:val="24"/>
          <w:lang w:val="pt-PT" w:eastAsia="en-US"/>
        </w:rPr>
        <w:t>a partir</w:t>
      </w:r>
      <w:r w:rsidRPr="00831F61">
        <w:rPr>
          <w:b/>
          <w:bCs/>
          <w:spacing w:val="-3"/>
          <w:kern w:val="0"/>
          <w:sz w:val="24"/>
          <w:szCs w:val="24"/>
          <w:lang w:val="pt-PT" w:eastAsia="en-US"/>
        </w:rPr>
        <w:t xml:space="preserve"> </w:t>
      </w:r>
      <w:r w:rsidRPr="00831F61">
        <w:rPr>
          <w:b/>
          <w:bCs/>
          <w:kern w:val="0"/>
          <w:sz w:val="24"/>
          <w:szCs w:val="24"/>
          <w:lang w:val="pt-PT" w:eastAsia="en-US"/>
        </w:rPr>
        <w:t xml:space="preserve">das  </w:t>
      </w:r>
      <w:r w:rsidR="001737B0">
        <w:rPr>
          <w:b/>
          <w:bCs/>
          <w:kern w:val="0"/>
          <w:sz w:val="24"/>
          <w:szCs w:val="24"/>
          <w:lang w:val="pt-PT" w:eastAsia="en-US"/>
        </w:rPr>
        <w:t>07</w:t>
      </w:r>
      <w:r w:rsidRPr="00831F61">
        <w:rPr>
          <w:b/>
          <w:bCs/>
          <w:kern w:val="0"/>
          <w:sz w:val="24"/>
          <w:szCs w:val="24"/>
          <w:lang w:val="pt-PT" w:eastAsia="en-US"/>
        </w:rPr>
        <w:t xml:space="preserve">  horas </w:t>
      </w:r>
      <w:r w:rsidR="001737B0">
        <w:rPr>
          <w:b/>
          <w:bCs/>
          <w:kern w:val="0"/>
          <w:sz w:val="24"/>
          <w:szCs w:val="24"/>
          <w:lang w:val="pt-PT" w:eastAsia="en-US"/>
        </w:rPr>
        <w:t xml:space="preserve">40 minuto </w:t>
      </w:r>
      <w:r w:rsidRPr="00831F61">
        <w:rPr>
          <w:b/>
          <w:bCs/>
          <w:kern w:val="0"/>
          <w:sz w:val="24"/>
          <w:szCs w:val="24"/>
          <w:lang w:val="pt-PT" w:eastAsia="en-US"/>
        </w:rPr>
        <w:t>do</w:t>
      </w:r>
      <w:r w:rsidRPr="00831F61">
        <w:rPr>
          <w:b/>
          <w:bCs/>
          <w:spacing w:val="-1"/>
          <w:kern w:val="0"/>
          <w:sz w:val="24"/>
          <w:szCs w:val="24"/>
          <w:lang w:val="pt-PT" w:eastAsia="en-US"/>
        </w:rPr>
        <w:t xml:space="preserve"> </w:t>
      </w:r>
      <w:r w:rsidRPr="00831F61">
        <w:rPr>
          <w:b/>
          <w:bCs/>
          <w:kern w:val="0"/>
          <w:sz w:val="24"/>
          <w:szCs w:val="24"/>
          <w:lang w:val="pt-PT" w:eastAsia="en-US"/>
        </w:rPr>
        <w:t xml:space="preserve">dia </w:t>
      </w:r>
      <w:r w:rsidR="00F22B77">
        <w:rPr>
          <w:b/>
          <w:bCs/>
          <w:kern w:val="0"/>
          <w:sz w:val="24"/>
          <w:szCs w:val="24"/>
          <w:lang w:val="pt-PT" w:eastAsia="en-US"/>
        </w:rPr>
        <w:t>24</w:t>
      </w:r>
      <w:r w:rsidRPr="00831F61">
        <w:rPr>
          <w:b/>
          <w:bCs/>
          <w:kern w:val="0"/>
          <w:sz w:val="24"/>
          <w:szCs w:val="24"/>
          <w:lang w:val="pt-PT" w:eastAsia="en-US"/>
        </w:rPr>
        <w:t>/</w:t>
      </w:r>
      <w:r w:rsidR="00345995">
        <w:rPr>
          <w:b/>
          <w:bCs/>
          <w:kern w:val="0"/>
          <w:sz w:val="24"/>
          <w:szCs w:val="24"/>
          <w:lang w:val="pt-PT" w:eastAsia="en-US"/>
        </w:rPr>
        <w:t>0</w:t>
      </w:r>
      <w:r w:rsidR="008A7057">
        <w:rPr>
          <w:b/>
          <w:bCs/>
          <w:kern w:val="0"/>
          <w:sz w:val="24"/>
          <w:szCs w:val="24"/>
          <w:lang w:val="pt-PT" w:eastAsia="en-US"/>
        </w:rPr>
        <w:t>8</w:t>
      </w:r>
      <w:r w:rsidRPr="00831F61">
        <w:rPr>
          <w:b/>
          <w:bCs/>
          <w:kern w:val="0"/>
          <w:sz w:val="24"/>
          <w:szCs w:val="24"/>
          <w:lang w:val="pt-PT" w:eastAsia="en-US"/>
        </w:rPr>
        <w:t>/202</w:t>
      </w:r>
      <w:r w:rsidR="00B57167">
        <w:rPr>
          <w:b/>
          <w:bCs/>
          <w:kern w:val="0"/>
          <w:sz w:val="24"/>
          <w:szCs w:val="24"/>
          <w:lang w:val="pt-PT" w:eastAsia="en-US"/>
        </w:rPr>
        <w:t>2</w:t>
      </w:r>
    </w:p>
    <w:p w14:paraId="0CE944F2" w14:textId="76C4E783" w:rsidR="00831F61" w:rsidRPr="00831F61"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831F61">
        <w:rPr>
          <w:b/>
          <w:kern w:val="0"/>
          <w:sz w:val="24"/>
          <w:szCs w:val="22"/>
          <w:lang w:val="pt-PT" w:eastAsia="en-US"/>
        </w:rPr>
        <w:t>Fim</w:t>
      </w:r>
      <w:r w:rsidRPr="00831F61">
        <w:rPr>
          <w:b/>
          <w:spacing w:val="-5"/>
          <w:kern w:val="0"/>
          <w:sz w:val="24"/>
          <w:szCs w:val="22"/>
          <w:lang w:val="pt-PT" w:eastAsia="en-US"/>
        </w:rPr>
        <w:t xml:space="preserve"> </w:t>
      </w:r>
      <w:r w:rsidRPr="00831F61">
        <w:rPr>
          <w:b/>
          <w:kern w:val="0"/>
          <w:sz w:val="24"/>
          <w:szCs w:val="22"/>
          <w:lang w:val="pt-PT" w:eastAsia="en-US"/>
        </w:rPr>
        <w:t>do</w:t>
      </w:r>
      <w:r w:rsidRPr="00831F61">
        <w:rPr>
          <w:b/>
          <w:spacing w:val="1"/>
          <w:kern w:val="0"/>
          <w:sz w:val="24"/>
          <w:szCs w:val="22"/>
          <w:lang w:val="pt-PT" w:eastAsia="en-US"/>
        </w:rPr>
        <w:t xml:space="preserve"> </w:t>
      </w:r>
      <w:r w:rsidRPr="00831F61">
        <w:rPr>
          <w:b/>
          <w:kern w:val="0"/>
          <w:sz w:val="24"/>
          <w:szCs w:val="22"/>
          <w:lang w:val="pt-PT" w:eastAsia="en-US"/>
        </w:rPr>
        <w:t>recebimento das</w:t>
      </w:r>
      <w:r w:rsidRPr="00831F61">
        <w:rPr>
          <w:b/>
          <w:spacing w:val="-1"/>
          <w:kern w:val="0"/>
          <w:sz w:val="24"/>
          <w:szCs w:val="22"/>
          <w:lang w:val="pt-PT" w:eastAsia="en-US"/>
        </w:rPr>
        <w:t xml:space="preserve"> </w:t>
      </w:r>
      <w:r w:rsidRPr="00831F61">
        <w:rPr>
          <w:b/>
          <w:kern w:val="0"/>
          <w:sz w:val="24"/>
          <w:szCs w:val="22"/>
          <w:lang w:val="pt-PT" w:eastAsia="en-US"/>
        </w:rPr>
        <w:t>propostas:</w:t>
      </w:r>
      <w:r w:rsidRPr="00831F61">
        <w:rPr>
          <w:b/>
          <w:spacing w:val="-1"/>
          <w:kern w:val="0"/>
          <w:sz w:val="24"/>
          <w:szCs w:val="22"/>
          <w:lang w:val="pt-PT" w:eastAsia="en-US"/>
        </w:rPr>
        <w:t xml:space="preserve"> </w:t>
      </w:r>
      <w:r w:rsidRPr="00831F61">
        <w:rPr>
          <w:b/>
          <w:kern w:val="0"/>
          <w:sz w:val="24"/>
          <w:szCs w:val="22"/>
          <w:lang w:val="pt-PT" w:eastAsia="en-US"/>
        </w:rPr>
        <w:t>às</w:t>
      </w:r>
      <w:r w:rsidRPr="00831F61">
        <w:rPr>
          <w:b/>
          <w:spacing w:val="-1"/>
          <w:kern w:val="0"/>
          <w:sz w:val="24"/>
          <w:szCs w:val="22"/>
          <w:lang w:val="pt-PT" w:eastAsia="en-US"/>
        </w:rPr>
        <w:t xml:space="preserve"> </w:t>
      </w:r>
      <w:r w:rsidR="00112469">
        <w:rPr>
          <w:b/>
          <w:kern w:val="0"/>
          <w:sz w:val="24"/>
          <w:szCs w:val="22"/>
          <w:lang w:val="pt-PT" w:eastAsia="en-US"/>
        </w:rPr>
        <w:t>23:</w:t>
      </w:r>
      <w:r w:rsidR="00077A95">
        <w:rPr>
          <w:b/>
          <w:kern w:val="0"/>
          <w:sz w:val="24"/>
          <w:szCs w:val="22"/>
          <w:lang w:val="pt-PT" w:eastAsia="en-US"/>
        </w:rPr>
        <w:t>59</w:t>
      </w:r>
      <w:r w:rsidR="00112469">
        <w:rPr>
          <w:b/>
          <w:kern w:val="0"/>
          <w:sz w:val="24"/>
          <w:szCs w:val="22"/>
          <w:lang w:val="pt-PT" w:eastAsia="en-US"/>
        </w:rPr>
        <w:t xml:space="preserve"> </w:t>
      </w:r>
      <w:r w:rsidRPr="00831F61">
        <w:rPr>
          <w:b/>
          <w:kern w:val="0"/>
          <w:sz w:val="24"/>
          <w:szCs w:val="22"/>
          <w:lang w:val="pt-PT" w:eastAsia="en-US"/>
        </w:rPr>
        <w:t>horas do</w:t>
      </w:r>
      <w:r w:rsidRPr="00831F61">
        <w:rPr>
          <w:b/>
          <w:spacing w:val="-1"/>
          <w:kern w:val="0"/>
          <w:sz w:val="24"/>
          <w:szCs w:val="22"/>
          <w:lang w:val="pt-PT" w:eastAsia="en-US"/>
        </w:rPr>
        <w:t xml:space="preserve"> </w:t>
      </w:r>
      <w:r w:rsidR="00112469">
        <w:rPr>
          <w:b/>
          <w:kern w:val="0"/>
          <w:sz w:val="24"/>
          <w:szCs w:val="22"/>
          <w:lang w:val="pt-PT" w:eastAsia="en-US"/>
        </w:rPr>
        <w:t xml:space="preserve">dia   </w:t>
      </w:r>
      <w:r w:rsidR="00F22B77">
        <w:rPr>
          <w:b/>
          <w:kern w:val="0"/>
          <w:sz w:val="24"/>
          <w:szCs w:val="22"/>
          <w:lang w:val="pt-PT" w:eastAsia="en-US"/>
        </w:rPr>
        <w:t>04</w:t>
      </w:r>
      <w:r w:rsidR="00077A95">
        <w:rPr>
          <w:b/>
          <w:kern w:val="0"/>
          <w:sz w:val="24"/>
          <w:szCs w:val="22"/>
          <w:lang w:val="pt-PT" w:eastAsia="en-US"/>
        </w:rPr>
        <w:t>/</w:t>
      </w:r>
      <w:r w:rsidR="00345995">
        <w:rPr>
          <w:b/>
          <w:kern w:val="0"/>
          <w:sz w:val="24"/>
          <w:szCs w:val="22"/>
          <w:lang w:val="pt-PT" w:eastAsia="en-US"/>
        </w:rPr>
        <w:t>0</w:t>
      </w:r>
      <w:r w:rsidR="00F22B77">
        <w:rPr>
          <w:b/>
          <w:kern w:val="0"/>
          <w:sz w:val="24"/>
          <w:szCs w:val="22"/>
          <w:lang w:val="pt-PT" w:eastAsia="en-US"/>
        </w:rPr>
        <w:t>9</w:t>
      </w:r>
      <w:r w:rsidRPr="00831F61">
        <w:rPr>
          <w:b/>
          <w:kern w:val="0"/>
          <w:sz w:val="24"/>
          <w:szCs w:val="22"/>
          <w:lang w:val="pt-PT" w:eastAsia="en-US"/>
        </w:rPr>
        <w:t>/202</w:t>
      </w:r>
      <w:r w:rsidR="00B57167">
        <w:rPr>
          <w:b/>
          <w:kern w:val="0"/>
          <w:sz w:val="24"/>
          <w:szCs w:val="22"/>
          <w:lang w:val="pt-PT" w:eastAsia="en-US"/>
        </w:rPr>
        <w:t>2</w:t>
      </w:r>
    </w:p>
    <w:p w14:paraId="6C06BC2C" w14:textId="09A0C5A1" w:rsidR="00831F61" w:rsidRPr="00831F61" w:rsidRDefault="00831F61" w:rsidP="00831F61">
      <w:pPr>
        <w:widowControl w:val="0"/>
        <w:numPr>
          <w:ilvl w:val="0"/>
          <w:numId w:val="5"/>
        </w:numPr>
        <w:tabs>
          <w:tab w:val="left" w:pos="259"/>
        </w:tabs>
        <w:autoSpaceDE w:val="0"/>
        <w:autoSpaceDN w:val="0"/>
        <w:spacing w:before="84"/>
        <w:ind w:hanging="141"/>
        <w:outlineLvl w:val="0"/>
        <w:rPr>
          <w:b/>
          <w:bCs/>
          <w:kern w:val="0"/>
          <w:sz w:val="24"/>
          <w:szCs w:val="24"/>
          <w:lang w:val="pt-PT" w:eastAsia="en-US"/>
        </w:rPr>
      </w:pPr>
      <w:r w:rsidRPr="00831F61">
        <w:rPr>
          <w:b/>
          <w:bCs/>
          <w:kern w:val="0"/>
          <w:sz w:val="24"/>
          <w:szCs w:val="24"/>
          <w:lang w:val="pt-PT" w:eastAsia="en-US"/>
        </w:rPr>
        <w:t>Início</w:t>
      </w:r>
      <w:r w:rsidRPr="00831F61">
        <w:rPr>
          <w:b/>
          <w:bCs/>
          <w:spacing w:val="-1"/>
          <w:kern w:val="0"/>
          <w:sz w:val="24"/>
          <w:szCs w:val="24"/>
          <w:lang w:val="pt-PT" w:eastAsia="en-US"/>
        </w:rPr>
        <w:t xml:space="preserve"> </w:t>
      </w:r>
      <w:r w:rsidRPr="00831F61">
        <w:rPr>
          <w:b/>
          <w:bCs/>
          <w:kern w:val="0"/>
          <w:sz w:val="24"/>
          <w:szCs w:val="24"/>
          <w:lang w:val="pt-PT" w:eastAsia="en-US"/>
        </w:rPr>
        <w:t>da sessão</w:t>
      </w:r>
      <w:r w:rsidRPr="00831F61">
        <w:rPr>
          <w:b/>
          <w:bCs/>
          <w:spacing w:val="-1"/>
          <w:kern w:val="0"/>
          <w:sz w:val="24"/>
          <w:szCs w:val="24"/>
          <w:lang w:val="pt-PT" w:eastAsia="en-US"/>
        </w:rPr>
        <w:t xml:space="preserve"> </w:t>
      </w:r>
      <w:r w:rsidRPr="00831F61">
        <w:rPr>
          <w:b/>
          <w:bCs/>
          <w:kern w:val="0"/>
          <w:sz w:val="24"/>
          <w:szCs w:val="24"/>
          <w:lang w:val="pt-PT" w:eastAsia="en-US"/>
        </w:rPr>
        <w:t>de</w:t>
      </w:r>
      <w:r w:rsidRPr="00831F61">
        <w:rPr>
          <w:b/>
          <w:bCs/>
          <w:spacing w:val="-1"/>
          <w:kern w:val="0"/>
          <w:sz w:val="24"/>
          <w:szCs w:val="24"/>
          <w:lang w:val="pt-PT" w:eastAsia="en-US"/>
        </w:rPr>
        <w:t xml:space="preserve"> </w:t>
      </w:r>
      <w:r w:rsidRPr="00831F61">
        <w:rPr>
          <w:b/>
          <w:bCs/>
          <w:kern w:val="0"/>
          <w:sz w:val="24"/>
          <w:szCs w:val="24"/>
          <w:lang w:val="pt-PT" w:eastAsia="en-US"/>
        </w:rPr>
        <w:t>disputa</w:t>
      </w:r>
      <w:r w:rsidRPr="00831F61">
        <w:rPr>
          <w:b/>
          <w:bCs/>
          <w:spacing w:val="-1"/>
          <w:kern w:val="0"/>
          <w:sz w:val="24"/>
          <w:szCs w:val="24"/>
          <w:lang w:val="pt-PT" w:eastAsia="en-US"/>
        </w:rPr>
        <w:t xml:space="preserve"> </w:t>
      </w:r>
      <w:r w:rsidRPr="00831F61">
        <w:rPr>
          <w:b/>
          <w:bCs/>
          <w:kern w:val="0"/>
          <w:sz w:val="24"/>
          <w:szCs w:val="24"/>
          <w:lang w:val="pt-PT" w:eastAsia="en-US"/>
        </w:rPr>
        <w:t>de</w:t>
      </w:r>
      <w:r w:rsidRPr="00831F61">
        <w:rPr>
          <w:b/>
          <w:bCs/>
          <w:spacing w:val="-1"/>
          <w:kern w:val="0"/>
          <w:sz w:val="24"/>
          <w:szCs w:val="24"/>
          <w:lang w:val="pt-PT" w:eastAsia="en-US"/>
        </w:rPr>
        <w:t xml:space="preserve"> </w:t>
      </w:r>
      <w:r w:rsidRPr="00831F61">
        <w:rPr>
          <w:b/>
          <w:bCs/>
          <w:kern w:val="0"/>
          <w:sz w:val="24"/>
          <w:szCs w:val="24"/>
          <w:lang w:val="pt-PT" w:eastAsia="en-US"/>
        </w:rPr>
        <w:t>preços:</w:t>
      </w:r>
      <w:r w:rsidRPr="00831F61">
        <w:rPr>
          <w:b/>
          <w:bCs/>
          <w:spacing w:val="-1"/>
          <w:kern w:val="0"/>
          <w:sz w:val="24"/>
          <w:szCs w:val="24"/>
          <w:lang w:val="pt-PT" w:eastAsia="en-US"/>
        </w:rPr>
        <w:t xml:space="preserve"> </w:t>
      </w:r>
      <w:r w:rsidR="00112469">
        <w:rPr>
          <w:b/>
          <w:bCs/>
          <w:kern w:val="0"/>
          <w:sz w:val="24"/>
          <w:szCs w:val="24"/>
          <w:lang w:val="pt-PT" w:eastAsia="en-US"/>
        </w:rPr>
        <w:t xml:space="preserve">às </w:t>
      </w:r>
      <w:r w:rsidR="00C6600A">
        <w:rPr>
          <w:b/>
          <w:bCs/>
          <w:kern w:val="0"/>
          <w:sz w:val="24"/>
          <w:szCs w:val="24"/>
          <w:lang w:val="pt-PT" w:eastAsia="en-US"/>
        </w:rPr>
        <w:t>12</w:t>
      </w:r>
      <w:r w:rsidR="00077A95">
        <w:rPr>
          <w:b/>
          <w:bCs/>
          <w:kern w:val="0"/>
          <w:sz w:val="24"/>
          <w:szCs w:val="24"/>
          <w:lang w:val="pt-PT" w:eastAsia="en-US"/>
        </w:rPr>
        <w:t xml:space="preserve"> </w:t>
      </w:r>
      <w:r w:rsidR="00E704E4">
        <w:rPr>
          <w:b/>
          <w:bCs/>
          <w:kern w:val="0"/>
          <w:sz w:val="24"/>
          <w:szCs w:val="24"/>
          <w:lang w:val="pt-PT" w:eastAsia="en-US"/>
        </w:rPr>
        <w:t xml:space="preserve">h </w:t>
      </w:r>
      <w:r w:rsidR="00C6600A">
        <w:rPr>
          <w:b/>
          <w:bCs/>
          <w:kern w:val="0"/>
          <w:sz w:val="24"/>
          <w:szCs w:val="24"/>
          <w:lang w:val="pt-PT" w:eastAsia="en-US"/>
        </w:rPr>
        <w:t>00</w:t>
      </w:r>
      <w:r w:rsidRPr="00831F61">
        <w:rPr>
          <w:b/>
          <w:bCs/>
          <w:spacing w:val="-1"/>
          <w:kern w:val="0"/>
          <w:sz w:val="24"/>
          <w:szCs w:val="24"/>
          <w:lang w:val="pt-PT" w:eastAsia="en-US"/>
        </w:rPr>
        <w:t xml:space="preserve"> </w:t>
      </w:r>
      <w:r w:rsidRPr="00831F61">
        <w:rPr>
          <w:b/>
          <w:bCs/>
          <w:kern w:val="0"/>
          <w:sz w:val="24"/>
          <w:szCs w:val="24"/>
          <w:lang w:val="pt-PT" w:eastAsia="en-US"/>
        </w:rPr>
        <w:t>do dia</w:t>
      </w:r>
      <w:r w:rsidRPr="00831F61">
        <w:rPr>
          <w:b/>
          <w:bCs/>
          <w:spacing w:val="-1"/>
          <w:kern w:val="0"/>
          <w:sz w:val="24"/>
          <w:szCs w:val="24"/>
          <w:lang w:val="pt-PT" w:eastAsia="en-US"/>
        </w:rPr>
        <w:t xml:space="preserve"> </w:t>
      </w:r>
      <w:r w:rsidRPr="00831F61">
        <w:rPr>
          <w:b/>
          <w:bCs/>
          <w:kern w:val="0"/>
          <w:sz w:val="24"/>
          <w:szCs w:val="24"/>
          <w:lang w:val="pt-PT" w:eastAsia="en-US"/>
        </w:rPr>
        <w:t xml:space="preserve"> </w:t>
      </w:r>
      <w:r w:rsidR="00F22B77">
        <w:rPr>
          <w:b/>
          <w:bCs/>
          <w:kern w:val="0"/>
          <w:sz w:val="24"/>
          <w:szCs w:val="24"/>
          <w:lang w:val="pt-PT" w:eastAsia="en-US"/>
        </w:rPr>
        <w:t>05</w:t>
      </w:r>
      <w:r w:rsidRPr="00831F61">
        <w:rPr>
          <w:b/>
          <w:bCs/>
          <w:kern w:val="0"/>
          <w:sz w:val="24"/>
          <w:szCs w:val="24"/>
          <w:lang w:val="pt-PT" w:eastAsia="en-US"/>
        </w:rPr>
        <w:t>/</w:t>
      </w:r>
      <w:r w:rsidR="00345995">
        <w:rPr>
          <w:b/>
          <w:bCs/>
          <w:kern w:val="0"/>
          <w:sz w:val="24"/>
          <w:szCs w:val="24"/>
          <w:lang w:val="pt-PT" w:eastAsia="en-US"/>
        </w:rPr>
        <w:t>0</w:t>
      </w:r>
      <w:r w:rsidR="00F22B77">
        <w:rPr>
          <w:b/>
          <w:bCs/>
          <w:kern w:val="0"/>
          <w:sz w:val="24"/>
          <w:szCs w:val="24"/>
          <w:lang w:val="pt-PT" w:eastAsia="en-US"/>
        </w:rPr>
        <w:t>9</w:t>
      </w:r>
      <w:r w:rsidRPr="00831F61">
        <w:rPr>
          <w:b/>
          <w:bCs/>
          <w:kern w:val="0"/>
          <w:sz w:val="24"/>
          <w:szCs w:val="24"/>
          <w:lang w:val="pt-PT" w:eastAsia="en-US"/>
        </w:rPr>
        <w:t>/202</w:t>
      </w:r>
      <w:r w:rsidR="00B57167">
        <w:rPr>
          <w:b/>
          <w:bCs/>
          <w:kern w:val="0"/>
          <w:sz w:val="24"/>
          <w:szCs w:val="24"/>
          <w:lang w:val="pt-PT" w:eastAsia="en-US"/>
        </w:rPr>
        <w:t>2</w:t>
      </w:r>
    </w:p>
    <w:p w14:paraId="596DD008" w14:textId="77777777" w:rsidR="00831F61" w:rsidRPr="00831F61"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831F61">
        <w:rPr>
          <w:b/>
          <w:kern w:val="0"/>
          <w:sz w:val="24"/>
          <w:szCs w:val="22"/>
          <w:lang w:val="pt-PT" w:eastAsia="en-US"/>
        </w:rPr>
        <w:t>Modo</w:t>
      </w:r>
      <w:r w:rsidRPr="00831F61">
        <w:rPr>
          <w:b/>
          <w:spacing w:val="-1"/>
          <w:kern w:val="0"/>
          <w:sz w:val="24"/>
          <w:szCs w:val="22"/>
          <w:lang w:val="pt-PT" w:eastAsia="en-US"/>
        </w:rPr>
        <w:t xml:space="preserve"> </w:t>
      </w:r>
      <w:r w:rsidRPr="00831F61">
        <w:rPr>
          <w:b/>
          <w:kern w:val="0"/>
          <w:sz w:val="24"/>
          <w:szCs w:val="22"/>
          <w:lang w:val="pt-PT" w:eastAsia="en-US"/>
        </w:rPr>
        <w:t>de</w:t>
      </w:r>
      <w:r w:rsidRPr="00831F61">
        <w:rPr>
          <w:b/>
          <w:spacing w:val="-2"/>
          <w:kern w:val="0"/>
          <w:sz w:val="24"/>
          <w:szCs w:val="22"/>
          <w:lang w:val="pt-PT" w:eastAsia="en-US"/>
        </w:rPr>
        <w:t xml:space="preserve"> </w:t>
      </w:r>
      <w:r w:rsidRPr="00831F61">
        <w:rPr>
          <w:b/>
          <w:kern w:val="0"/>
          <w:sz w:val="24"/>
          <w:szCs w:val="22"/>
          <w:lang w:val="pt-PT" w:eastAsia="en-US"/>
        </w:rPr>
        <w:t>disputa aberto</w:t>
      </w:r>
    </w:p>
    <w:p w14:paraId="64D29A0C" w14:textId="77777777" w:rsidR="00831F61" w:rsidRPr="00831F61" w:rsidRDefault="00831F61" w:rsidP="00831F61">
      <w:pPr>
        <w:widowControl w:val="0"/>
        <w:autoSpaceDE w:val="0"/>
        <w:autoSpaceDN w:val="0"/>
        <w:spacing w:before="7"/>
        <w:rPr>
          <w:b/>
          <w:kern w:val="0"/>
          <w:sz w:val="38"/>
          <w:szCs w:val="24"/>
          <w:lang w:val="pt-PT" w:eastAsia="en-US"/>
        </w:rPr>
      </w:pPr>
    </w:p>
    <w:p w14:paraId="7E6CA1B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 DO OBJETO</w:t>
      </w:r>
    </w:p>
    <w:p w14:paraId="2884BDC7" w14:textId="77777777" w:rsidR="004B6E58" w:rsidRPr="001B2606" w:rsidRDefault="004B6E58" w:rsidP="004B6E58">
      <w:pPr>
        <w:spacing w:line="248" w:lineRule="exact"/>
        <w:ind w:left="-142" w:right="142"/>
        <w:jc w:val="both"/>
        <w:rPr>
          <w:rFonts w:ascii="Calibri" w:hAnsi="Calibri" w:cs="Calibri"/>
          <w:sz w:val="22"/>
          <w:szCs w:val="22"/>
        </w:rPr>
      </w:pPr>
    </w:p>
    <w:p w14:paraId="07713C1C" w14:textId="57FAA6F2" w:rsidR="004B6E58" w:rsidRPr="00E93520" w:rsidRDefault="004B6E58" w:rsidP="00813F6A">
      <w:pPr>
        <w:pStyle w:val="PargrafodaLista"/>
        <w:widowControl w:val="0"/>
        <w:numPr>
          <w:ilvl w:val="0"/>
          <w:numId w:val="8"/>
        </w:numPr>
        <w:tabs>
          <w:tab w:val="left" w:pos="403"/>
        </w:tabs>
        <w:autoSpaceDE w:val="0"/>
        <w:autoSpaceDN w:val="0"/>
        <w:spacing w:before="1" w:line="243" w:lineRule="auto"/>
        <w:ind w:left="-142" w:right="142"/>
        <w:contextualSpacing w:val="0"/>
        <w:jc w:val="both"/>
        <w:rPr>
          <w:rFonts w:cs="Calibri"/>
          <w:b/>
          <w:color w:val="FF0000"/>
        </w:rPr>
      </w:pPr>
      <w:r w:rsidRPr="00E93520">
        <w:rPr>
          <w:rFonts w:cs="Calibri"/>
        </w:rPr>
        <w:t>1.1 A presente licitação tem como objeto 1.1.</w:t>
      </w:r>
      <w:r w:rsidR="00E93520" w:rsidRPr="00E93520">
        <w:rPr>
          <w:rFonts w:cs="Calibri"/>
        </w:rPr>
        <w:t xml:space="preserve"> </w:t>
      </w:r>
      <w:r w:rsidR="00E93520" w:rsidRPr="00E93520">
        <w:rPr>
          <w:rFonts w:cs="Calibri"/>
          <w:color w:val="FF0000"/>
        </w:rPr>
        <w:t xml:space="preserve">Registro de preços para futura e eventual Contratação De </w:t>
      </w:r>
      <w:r w:rsidR="00E93520">
        <w:t>Pessoa(s) Física(s) e/ou Jurídica (s) para prestação de serviços médicos atendendo as especificações do programa Saúde da Família-PSF</w:t>
      </w:r>
      <w:r w:rsidR="00EF0C8B">
        <w:t xml:space="preserve"> </w:t>
      </w:r>
      <w:proofErr w:type="gramStart"/>
      <w:r w:rsidR="00EF0C8B">
        <w:t xml:space="preserve">Rural </w:t>
      </w:r>
      <w:r w:rsidR="00E93520">
        <w:t>,</w:t>
      </w:r>
      <w:proofErr w:type="gramEnd"/>
      <w:r w:rsidR="00E93520">
        <w:t xml:space="preserve"> com carga horário da 40 h semanais. Atendendo a demanda do Fundo Municipal de Saúde Deste Município</w:t>
      </w:r>
      <w:r w:rsidR="00E93520" w:rsidRPr="00E93520">
        <w:rPr>
          <w:rFonts w:cs="Calibri"/>
          <w:spacing w:val="-2"/>
        </w:rPr>
        <w:t>.</w:t>
      </w:r>
      <w:r w:rsidR="00831F61" w:rsidRPr="00E93520">
        <w:rPr>
          <w:rFonts w:cs="Calibri"/>
          <w:spacing w:val="-2"/>
        </w:rPr>
        <w:t xml:space="preserve"> Durante Exercício Do Ano 202</w:t>
      </w:r>
      <w:r w:rsidR="00345995">
        <w:rPr>
          <w:rFonts w:cs="Calibri"/>
          <w:spacing w:val="-2"/>
        </w:rPr>
        <w:t>2</w:t>
      </w:r>
      <w:r w:rsidRPr="00E93520">
        <w:rPr>
          <w:rFonts w:cs="Calibri"/>
          <w:color w:val="FF0000"/>
        </w:rPr>
        <w:t>.</w:t>
      </w:r>
    </w:p>
    <w:p w14:paraId="1E1BB638" w14:textId="77777777" w:rsidR="004B6E58" w:rsidRPr="001B2606" w:rsidRDefault="004B6E58" w:rsidP="004B6E58">
      <w:pPr>
        <w:pStyle w:val="PargrafodaLista"/>
        <w:tabs>
          <w:tab w:val="left" w:pos="142"/>
          <w:tab w:val="left" w:pos="1393"/>
        </w:tabs>
        <w:spacing w:line="243" w:lineRule="auto"/>
        <w:ind w:left="-142" w:right="142"/>
        <w:jc w:val="both"/>
        <w:rPr>
          <w:rFonts w:cs="Calibri"/>
          <w:b/>
        </w:rPr>
      </w:pPr>
    </w:p>
    <w:p w14:paraId="282A5717" w14:textId="77777777" w:rsidR="004B6E58" w:rsidRPr="001B2606" w:rsidRDefault="004B6E58" w:rsidP="004B6E58">
      <w:pPr>
        <w:spacing w:line="90" w:lineRule="exact"/>
        <w:ind w:left="-142" w:right="142"/>
        <w:jc w:val="both"/>
        <w:rPr>
          <w:rFonts w:ascii="Calibri" w:hAnsi="Calibri" w:cs="Calibri"/>
          <w:sz w:val="22"/>
          <w:szCs w:val="22"/>
        </w:rPr>
      </w:pPr>
    </w:p>
    <w:p w14:paraId="7B5BD189" w14:textId="77777777" w:rsidR="004B6E58" w:rsidRPr="001B2606" w:rsidRDefault="004B6E58" w:rsidP="004B6E58">
      <w:pPr>
        <w:tabs>
          <w:tab w:val="left" w:pos="1940"/>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1.2. Em caso de discordância existente entre as especificações deste objeto descritas no </w:t>
      </w:r>
      <w:r w:rsidR="00A77776" w:rsidRPr="00192DBD">
        <w:rPr>
          <w:rFonts w:ascii="Calibri" w:eastAsia="Arial" w:hAnsi="Calibri" w:cs="Calibri"/>
          <w:sz w:val="22"/>
          <w:szCs w:val="22"/>
        </w:rPr>
        <w:t xml:space="preserve">http://bnc.compras.cloudapp.net/ </w:t>
      </w:r>
      <w:r w:rsidRPr="001B2606">
        <w:rPr>
          <w:rFonts w:ascii="Calibri" w:hAnsi="Calibri" w:cs="Calibri"/>
          <w:sz w:val="22"/>
          <w:szCs w:val="22"/>
        </w:rPr>
        <w:t>e as especificações constantes deste Edital, prevalecerão às últimas.</w:t>
      </w:r>
    </w:p>
    <w:p w14:paraId="0C828037" w14:textId="77777777" w:rsidR="004B6E58" w:rsidRPr="001B2606" w:rsidRDefault="004B6E58" w:rsidP="004B6E58">
      <w:pPr>
        <w:spacing w:line="278" w:lineRule="exact"/>
        <w:ind w:left="-142" w:right="142"/>
        <w:jc w:val="both"/>
        <w:rPr>
          <w:rFonts w:ascii="Calibri" w:hAnsi="Calibri" w:cs="Calibri"/>
          <w:sz w:val="22"/>
          <w:szCs w:val="22"/>
        </w:rPr>
      </w:pPr>
    </w:p>
    <w:p w14:paraId="057D72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 xml:space="preserve">2 – DO </w:t>
      </w:r>
      <w:r w:rsidRPr="001B2606">
        <w:rPr>
          <w:rFonts w:ascii="Calibri" w:hAnsi="Calibri" w:cs="Calibri"/>
          <w:b/>
          <w:bCs/>
          <w:sz w:val="22"/>
          <w:szCs w:val="22"/>
        </w:rPr>
        <w:t>ÓRGÃO GERENCIADOR E ÓRGÃOS PARTICIPANTES</w:t>
      </w:r>
    </w:p>
    <w:p w14:paraId="38AA24D9" w14:textId="77777777" w:rsidR="004B6E58" w:rsidRPr="001B2606" w:rsidRDefault="004B6E58" w:rsidP="004B6E58">
      <w:pPr>
        <w:spacing w:line="278" w:lineRule="exact"/>
        <w:ind w:left="-142" w:right="142"/>
        <w:jc w:val="both"/>
        <w:rPr>
          <w:rFonts w:ascii="Calibri" w:hAnsi="Calibri" w:cs="Calibri"/>
          <w:sz w:val="22"/>
          <w:szCs w:val="22"/>
        </w:rPr>
      </w:pPr>
    </w:p>
    <w:p w14:paraId="725474C4" w14:textId="77777777" w:rsidR="004B6E58" w:rsidRPr="001B2606" w:rsidRDefault="004B6E58" w:rsidP="004B6E58">
      <w:pPr>
        <w:ind w:left="-142"/>
        <w:jc w:val="both"/>
        <w:rPr>
          <w:rFonts w:ascii="Calibri" w:hAnsi="Calibri" w:cs="Calibri"/>
          <w:sz w:val="22"/>
          <w:szCs w:val="22"/>
        </w:rPr>
      </w:pPr>
      <w:r w:rsidRPr="001B2606">
        <w:rPr>
          <w:rFonts w:ascii="Calibri" w:hAnsi="Calibri" w:cs="Calibri"/>
          <w:sz w:val="22"/>
          <w:szCs w:val="22"/>
        </w:rPr>
        <w:t>2.</w:t>
      </w:r>
      <w:proofErr w:type="gramStart"/>
      <w:r w:rsidRPr="001B2606">
        <w:rPr>
          <w:rFonts w:ascii="Calibri" w:hAnsi="Calibri" w:cs="Calibri"/>
          <w:sz w:val="22"/>
          <w:szCs w:val="22"/>
        </w:rPr>
        <w:t>1.Este</w:t>
      </w:r>
      <w:proofErr w:type="gramEnd"/>
      <w:r w:rsidRPr="001B2606">
        <w:rPr>
          <w:rFonts w:ascii="Calibri" w:hAnsi="Calibri" w:cs="Calibri"/>
          <w:sz w:val="22"/>
          <w:szCs w:val="22"/>
        </w:rPr>
        <w:t xml:space="preserve"> Registro de Preços será gerenciado pelo Fundo Municipal de Saúde de </w:t>
      </w:r>
      <w:r w:rsidR="00A77776">
        <w:rPr>
          <w:rFonts w:ascii="Calibri" w:hAnsi="Calibri" w:cs="Calibri"/>
          <w:sz w:val="22"/>
          <w:szCs w:val="22"/>
        </w:rPr>
        <w:t>Bernardo Sayão</w:t>
      </w:r>
      <w:r w:rsidRPr="001B2606">
        <w:rPr>
          <w:rFonts w:ascii="Calibri" w:hAnsi="Calibri" w:cs="Calibri"/>
          <w:sz w:val="22"/>
          <w:szCs w:val="22"/>
        </w:rPr>
        <w:t xml:space="preserve"> –</w:t>
      </w:r>
      <w:r w:rsidR="00A77776">
        <w:rPr>
          <w:rFonts w:ascii="Calibri" w:hAnsi="Calibri" w:cs="Calibri"/>
          <w:sz w:val="22"/>
          <w:szCs w:val="22"/>
        </w:rPr>
        <w:t>TO</w:t>
      </w:r>
      <w:r w:rsidRPr="001B2606">
        <w:rPr>
          <w:rFonts w:ascii="Calibri" w:hAnsi="Calibri" w:cs="Calibri"/>
          <w:sz w:val="22"/>
          <w:szCs w:val="22"/>
        </w:rPr>
        <w:t>.</w:t>
      </w:r>
    </w:p>
    <w:p w14:paraId="2D107E89" w14:textId="77777777" w:rsidR="004B6E58" w:rsidRPr="001B2606" w:rsidRDefault="004B6E58" w:rsidP="004B6E58">
      <w:pPr>
        <w:ind w:left="-142"/>
        <w:jc w:val="both"/>
        <w:rPr>
          <w:rFonts w:ascii="Calibri" w:hAnsi="Calibri" w:cs="Calibri"/>
          <w:sz w:val="22"/>
          <w:szCs w:val="22"/>
        </w:rPr>
      </w:pPr>
      <w:r w:rsidRPr="001B2606">
        <w:rPr>
          <w:rFonts w:ascii="Calibri" w:hAnsi="Calibri" w:cs="Calibri"/>
          <w:bCs/>
          <w:sz w:val="22"/>
          <w:szCs w:val="22"/>
        </w:rPr>
        <w:t>2.2</w:t>
      </w:r>
      <w:r w:rsidRPr="001B2606">
        <w:rPr>
          <w:rFonts w:ascii="Calibri" w:hAnsi="Calibri" w:cs="Calibri"/>
          <w:sz w:val="22"/>
          <w:szCs w:val="22"/>
        </w:rPr>
        <w:t>. Órgãos participantes: Fundo Municipal de Saúde.</w:t>
      </w:r>
    </w:p>
    <w:p w14:paraId="6CD32702" w14:textId="77777777" w:rsidR="004B6E58" w:rsidRPr="001B2606" w:rsidRDefault="004B6E58" w:rsidP="004B6E58">
      <w:pPr>
        <w:spacing w:line="278" w:lineRule="exact"/>
        <w:ind w:left="-142" w:right="142"/>
        <w:jc w:val="both"/>
        <w:rPr>
          <w:rFonts w:ascii="Calibri" w:hAnsi="Calibri" w:cs="Calibri"/>
          <w:sz w:val="22"/>
          <w:szCs w:val="22"/>
        </w:rPr>
      </w:pPr>
    </w:p>
    <w:p w14:paraId="7B8C5E60"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3 – DA PARTICIPAÇÃO NA LICITAÇÃO</w:t>
      </w:r>
    </w:p>
    <w:p w14:paraId="530D8362" w14:textId="77777777" w:rsidR="004B6E58" w:rsidRPr="001B2606" w:rsidRDefault="004B6E58" w:rsidP="004B6E58">
      <w:pPr>
        <w:spacing w:line="240" w:lineRule="exact"/>
        <w:ind w:left="-142" w:right="142"/>
        <w:jc w:val="both"/>
        <w:rPr>
          <w:rFonts w:ascii="Calibri" w:hAnsi="Calibri" w:cs="Calibri"/>
          <w:sz w:val="22"/>
          <w:szCs w:val="22"/>
        </w:rPr>
      </w:pPr>
    </w:p>
    <w:p w14:paraId="48761FD7"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3.1. Poderão participar deste Pregão interessados cujo ramo de atividade seja compatível com o objeto desta licitação, e que estejam com Credenciamento regular no Sistema de Portal de Compras Públicas.</w:t>
      </w:r>
    </w:p>
    <w:p w14:paraId="76B061C1" w14:textId="77777777" w:rsidR="004B6E58" w:rsidRPr="001B2606" w:rsidRDefault="004B6E58" w:rsidP="004B6E58">
      <w:pPr>
        <w:spacing w:line="272" w:lineRule="auto"/>
        <w:ind w:left="-142" w:right="142"/>
        <w:jc w:val="both"/>
        <w:rPr>
          <w:rFonts w:ascii="Calibri" w:eastAsia="Arial" w:hAnsi="Calibri" w:cs="Calibri"/>
          <w:sz w:val="22"/>
          <w:szCs w:val="22"/>
        </w:rPr>
      </w:pPr>
    </w:p>
    <w:p w14:paraId="67A32378" w14:textId="77777777" w:rsidR="004B6E58" w:rsidRPr="001B2606" w:rsidRDefault="004B6E58" w:rsidP="004B6E58">
      <w:pPr>
        <w:spacing w:line="272"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3.2. 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p w14:paraId="7894A442" w14:textId="77777777" w:rsidR="004B6E58" w:rsidRPr="001B2606" w:rsidRDefault="004B6E58" w:rsidP="004B6E58">
      <w:pPr>
        <w:spacing w:line="0" w:lineRule="atLeast"/>
        <w:ind w:left="-142" w:right="142"/>
        <w:rPr>
          <w:rFonts w:ascii="Calibri" w:eastAsia="Arial" w:hAnsi="Calibri" w:cs="Calibri"/>
          <w:sz w:val="22"/>
          <w:szCs w:val="22"/>
        </w:rPr>
      </w:pPr>
    </w:p>
    <w:p w14:paraId="796E66DE" w14:textId="77777777" w:rsidR="004B6E58" w:rsidRPr="001B2606" w:rsidRDefault="004B6E58" w:rsidP="004B6E58">
      <w:pPr>
        <w:spacing w:line="0" w:lineRule="atLeast"/>
        <w:ind w:left="-142" w:right="142"/>
        <w:rPr>
          <w:rFonts w:ascii="Calibri" w:eastAsia="Arial" w:hAnsi="Calibri" w:cs="Calibri"/>
          <w:sz w:val="22"/>
          <w:szCs w:val="22"/>
        </w:rPr>
      </w:pPr>
      <w:r w:rsidRPr="001B2606">
        <w:rPr>
          <w:rFonts w:ascii="Calibri" w:eastAsia="Arial" w:hAnsi="Calibri" w:cs="Calibri"/>
          <w:sz w:val="22"/>
          <w:szCs w:val="22"/>
        </w:rPr>
        <w:t>3.3. Não poderão participar desta licitação os interessados:</w:t>
      </w:r>
    </w:p>
    <w:p w14:paraId="1B6D4C42" w14:textId="77777777" w:rsidR="004B6E58" w:rsidRPr="001B2606" w:rsidRDefault="004B6E58" w:rsidP="004B6E58">
      <w:pPr>
        <w:spacing w:line="271" w:lineRule="auto"/>
        <w:ind w:left="-142" w:right="142"/>
        <w:jc w:val="both"/>
        <w:rPr>
          <w:rFonts w:ascii="Calibri" w:eastAsia="Arial" w:hAnsi="Calibri" w:cs="Calibri"/>
          <w:sz w:val="22"/>
          <w:szCs w:val="22"/>
        </w:rPr>
      </w:pPr>
    </w:p>
    <w:p w14:paraId="4B135253"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3.4. Suspensos de participar de licitação e impedidos de contratar com a Prefeitura Municipal de </w:t>
      </w:r>
      <w:r w:rsidR="002E381A">
        <w:rPr>
          <w:rFonts w:ascii="Calibri" w:eastAsia="Arial" w:hAnsi="Calibri" w:cs="Calibri"/>
          <w:sz w:val="22"/>
          <w:szCs w:val="22"/>
        </w:rPr>
        <w:t>Bernardo Sayão</w:t>
      </w:r>
      <w:r w:rsidRPr="001B2606">
        <w:rPr>
          <w:rFonts w:ascii="Calibri" w:eastAsia="Arial" w:hAnsi="Calibri" w:cs="Calibri"/>
          <w:sz w:val="22"/>
          <w:szCs w:val="22"/>
        </w:rPr>
        <w:t xml:space="preserve"> e Secretarias municipais, durante o prazo da sanção aplicada, na forma da legislação vigente;</w:t>
      </w:r>
    </w:p>
    <w:p w14:paraId="3F4A0588" w14:textId="77777777" w:rsidR="004B6E58" w:rsidRPr="001B2606" w:rsidRDefault="004B6E58" w:rsidP="004B6E58">
      <w:pPr>
        <w:spacing w:line="273" w:lineRule="auto"/>
        <w:ind w:left="-142" w:right="142"/>
        <w:jc w:val="both"/>
        <w:rPr>
          <w:rFonts w:ascii="Calibri" w:eastAsia="Arial" w:hAnsi="Calibri" w:cs="Calibri"/>
          <w:sz w:val="22"/>
          <w:szCs w:val="22"/>
        </w:rPr>
      </w:pPr>
    </w:p>
    <w:p w14:paraId="15C301E8"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3.5. Licitantes declarados inidôneos para licitar ou contratar com a Administração Pública, enquanto perdurarem os motivos determinantes da punição ou até que seja promovida sua reabilitação;</w:t>
      </w:r>
    </w:p>
    <w:p w14:paraId="752CF067" w14:textId="77777777" w:rsidR="004B6E58" w:rsidRPr="001B2606" w:rsidRDefault="004B6E58" w:rsidP="004B6E58">
      <w:pPr>
        <w:spacing w:line="269" w:lineRule="auto"/>
        <w:ind w:left="-142" w:right="142"/>
        <w:jc w:val="both"/>
        <w:rPr>
          <w:rFonts w:ascii="Calibri" w:eastAsia="Arial" w:hAnsi="Calibri" w:cs="Calibri"/>
          <w:sz w:val="22"/>
          <w:szCs w:val="22"/>
        </w:rPr>
      </w:pPr>
    </w:p>
    <w:p w14:paraId="580F986D"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3.6. Licitantes proibidos de contratar com o Poder Público, em razão do disposto no art. 72, § 8º, V, da Lei nº 9.605/98;</w:t>
      </w:r>
    </w:p>
    <w:p w14:paraId="695774EC" w14:textId="77777777" w:rsidR="004B6E58" w:rsidRPr="001B2606" w:rsidRDefault="004B6E58" w:rsidP="004B6E58">
      <w:pPr>
        <w:spacing w:line="126" w:lineRule="exact"/>
        <w:ind w:left="-142" w:right="142"/>
        <w:rPr>
          <w:rFonts w:ascii="Calibri" w:hAnsi="Calibri" w:cs="Calibri"/>
          <w:sz w:val="22"/>
          <w:szCs w:val="22"/>
        </w:rPr>
      </w:pPr>
    </w:p>
    <w:p w14:paraId="5B2D6E14" w14:textId="77777777" w:rsidR="004B6E58" w:rsidRPr="001B2606" w:rsidRDefault="004B6E58" w:rsidP="004B6E58">
      <w:pPr>
        <w:tabs>
          <w:tab w:val="left" w:pos="20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3.7. Licitantes proibidos de contratar com o Poder Público, nos termos do art.12 da Lei nº 8.429/92;</w:t>
      </w:r>
    </w:p>
    <w:p w14:paraId="78E4E821" w14:textId="77777777" w:rsidR="004B6E58" w:rsidRPr="001B2606" w:rsidRDefault="004B6E58" w:rsidP="004B6E58">
      <w:pPr>
        <w:spacing w:line="265" w:lineRule="auto"/>
        <w:ind w:left="-142" w:right="142"/>
        <w:jc w:val="both"/>
        <w:rPr>
          <w:rFonts w:ascii="Calibri" w:eastAsia="Arial" w:hAnsi="Calibri" w:cs="Calibri"/>
          <w:sz w:val="22"/>
          <w:szCs w:val="22"/>
        </w:rPr>
      </w:pPr>
    </w:p>
    <w:p w14:paraId="00AA254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3.8. Estrangeiros que não tenham representação legal no Brasil com poderes expressos para receber citação e responder administrativa ou judicialmente;</w:t>
      </w:r>
    </w:p>
    <w:p w14:paraId="1A653F8F" w14:textId="77777777" w:rsidR="004B6E58" w:rsidRPr="001B2606" w:rsidRDefault="004B6E58" w:rsidP="004B6E58">
      <w:pPr>
        <w:spacing w:line="265" w:lineRule="auto"/>
        <w:ind w:left="-142" w:right="142"/>
        <w:jc w:val="both"/>
        <w:rPr>
          <w:rFonts w:ascii="Calibri" w:eastAsia="Arial" w:hAnsi="Calibri" w:cs="Calibri"/>
          <w:sz w:val="22"/>
          <w:szCs w:val="22"/>
        </w:rPr>
      </w:pPr>
    </w:p>
    <w:p w14:paraId="394402D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3.9. Quaisquer interessados enquadrados nas vedações previstas no art. 9º da Lei nº 8.666/93;</w:t>
      </w:r>
    </w:p>
    <w:p w14:paraId="012E497E" w14:textId="77777777" w:rsidR="004B6E58" w:rsidRPr="001B2606" w:rsidRDefault="004B6E58" w:rsidP="004B6E58">
      <w:pPr>
        <w:spacing w:line="265" w:lineRule="auto"/>
        <w:ind w:left="-142" w:right="142"/>
        <w:jc w:val="both"/>
        <w:rPr>
          <w:rFonts w:ascii="Calibri" w:eastAsia="Arial" w:hAnsi="Calibri" w:cs="Calibri"/>
          <w:sz w:val="22"/>
          <w:szCs w:val="22"/>
        </w:rPr>
      </w:pPr>
    </w:p>
    <w:p w14:paraId="67C60BF0" w14:textId="77777777" w:rsidR="004B6E58" w:rsidRPr="001B2606" w:rsidRDefault="004B6E58" w:rsidP="004B6E58">
      <w:pPr>
        <w:tabs>
          <w:tab w:val="left" w:pos="208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3.10.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33C4D3A0" w14:textId="77777777" w:rsidR="004B6E58" w:rsidRPr="001B2606" w:rsidRDefault="004B6E58" w:rsidP="004B6E58">
      <w:pPr>
        <w:spacing w:line="265" w:lineRule="auto"/>
        <w:ind w:left="-142" w:right="142"/>
        <w:jc w:val="both"/>
        <w:rPr>
          <w:rFonts w:ascii="Calibri" w:eastAsia="Arial" w:hAnsi="Calibri" w:cs="Calibri"/>
          <w:sz w:val="22"/>
          <w:szCs w:val="22"/>
        </w:rPr>
      </w:pPr>
    </w:p>
    <w:p w14:paraId="20F77379"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3.11. Licitante cujo estatuto, contrato social ou instrumento equivalente não seja pertinente e compatível com o objeto desta Licitação;</w:t>
      </w:r>
    </w:p>
    <w:p w14:paraId="5015B456" w14:textId="77777777" w:rsidR="004B6E58" w:rsidRPr="001B2606" w:rsidRDefault="004B6E58" w:rsidP="004B6E58">
      <w:pPr>
        <w:spacing w:line="265" w:lineRule="auto"/>
        <w:ind w:left="-142" w:right="142"/>
        <w:jc w:val="both"/>
        <w:rPr>
          <w:rFonts w:ascii="Calibri" w:eastAsia="Arial" w:hAnsi="Calibri" w:cs="Calibri"/>
          <w:sz w:val="22"/>
          <w:szCs w:val="22"/>
        </w:rPr>
      </w:pPr>
    </w:p>
    <w:p w14:paraId="6BB416BD"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3.12. Licitantes estejam sob falência, concurso de credores, em processo de dissolução ou liquidação;</w:t>
      </w:r>
    </w:p>
    <w:p w14:paraId="76D94625" w14:textId="77777777" w:rsidR="004B6E58" w:rsidRPr="001B2606" w:rsidRDefault="004B6E58" w:rsidP="004B6E58">
      <w:pPr>
        <w:spacing w:line="273" w:lineRule="auto"/>
        <w:ind w:left="-142" w:right="142"/>
        <w:jc w:val="both"/>
        <w:rPr>
          <w:rFonts w:ascii="Calibri" w:eastAsia="Arial" w:hAnsi="Calibri" w:cs="Calibri"/>
          <w:sz w:val="22"/>
          <w:szCs w:val="22"/>
        </w:rPr>
      </w:pPr>
    </w:p>
    <w:p w14:paraId="0864F274"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3.13. Sociedades integrantes de um mesmo grupo econômico, assim entendidas aquelas que tenham diretores, sócios ou representantes legais comuns (não poderão apresentar propostas para o mesmo item), ou que utilizem recursos materiais, tecnológicos ou humanos em comum, exceto se demonstrado que não agem representando interesse econômico em comum.</w:t>
      </w:r>
    </w:p>
    <w:p w14:paraId="23B60D1B" w14:textId="77777777" w:rsidR="004B6E58" w:rsidRPr="001B2606" w:rsidRDefault="004B6E58" w:rsidP="004B6E58">
      <w:pPr>
        <w:spacing w:line="306" w:lineRule="exact"/>
        <w:ind w:left="-142" w:right="142"/>
        <w:jc w:val="both"/>
        <w:rPr>
          <w:rFonts w:ascii="Calibri" w:hAnsi="Calibri" w:cs="Calibri"/>
          <w:sz w:val="22"/>
          <w:szCs w:val="22"/>
        </w:rPr>
      </w:pPr>
    </w:p>
    <w:p w14:paraId="1A218ACB"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tabs>
          <w:tab w:val="left" w:pos="600"/>
        </w:tabs>
        <w:spacing w:line="0" w:lineRule="atLeast"/>
        <w:ind w:left="-142" w:right="142"/>
        <w:jc w:val="center"/>
        <w:rPr>
          <w:rFonts w:ascii="Calibri" w:eastAsia="Arial" w:hAnsi="Calibri" w:cs="Calibri"/>
          <w:b/>
          <w:sz w:val="22"/>
          <w:szCs w:val="22"/>
        </w:rPr>
      </w:pPr>
      <w:r w:rsidRPr="001B2606">
        <w:rPr>
          <w:rFonts w:ascii="Calibri" w:hAnsi="Calibri" w:cs="Calibri"/>
          <w:b/>
          <w:sz w:val="22"/>
          <w:szCs w:val="22"/>
        </w:rPr>
        <w:t>4 –</w:t>
      </w:r>
      <w:r w:rsidRPr="001B2606">
        <w:rPr>
          <w:rFonts w:ascii="Calibri" w:hAnsi="Calibri" w:cs="Calibri"/>
          <w:sz w:val="22"/>
          <w:szCs w:val="22"/>
        </w:rPr>
        <w:tab/>
      </w:r>
      <w:r w:rsidRPr="001B2606">
        <w:rPr>
          <w:rFonts w:ascii="Calibri" w:eastAsia="Arial" w:hAnsi="Calibri" w:cs="Calibri"/>
          <w:b/>
          <w:sz w:val="22"/>
          <w:szCs w:val="22"/>
        </w:rPr>
        <w:t>DA ADESÃO À ATA DE REGISTRO DE PREÇOS</w:t>
      </w:r>
    </w:p>
    <w:p w14:paraId="13D65A40" w14:textId="77777777" w:rsidR="004B6E58" w:rsidRPr="001B2606" w:rsidRDefault="004B6E58" w:rsidP="004B6E58">
      <w:pPr>
        <w:spacing w:line="168" w:lineRule="exact"/>
        <w:ind w:left="-142" w:right="142"/>
        <w:jc w:val="both"/>
        <w:rPr>
          <w:rFonts w:ascii="Calibri" w:hAnsi="Calibri" w:cs="Calibri"/>
          <w:sz w:val="22"/>
          <w:szCs w:val="22"/>
        </w:rPr>
      </w:pPr>
    </w:p>
    <w:p w14:paraId="21510E3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4.1. A ata de registro de preços, durante sua validade, poderá ser utilizada por qualquer órgão ou entidade da administração pública municipal, estadual ou distrital que não tenha participado do certame licitatório, mediante anuência do órgão gerenciador, desde que devidamente justificada a vantagem e respeitadas, no que couber, as condições e as regras estabelecidas na Lei nº 8.666, de 1993.</w:t>
      </w:r>
    </w:p>
    <w:p w14:paraId="3D99FF1C" w14:textId="77777777" w:rsidR="004B6E58" w:rsidRPr="001B2606" w:rsidRDefault="004B6E58" w:rsidP="004B6E58">
      <w:pPr>
        <w:spacing w:line="271" w:lineRule="auto"/>
        <w:ind w:left="-142" w:right="142"/>
        <w:jc w:val="both"/>
        <w:rPr>
          <w:rFonts w:ascii="Calibri" w:eastAsia="Arial" w:hAnsi="Calibri" w:cs="Calibri"/>
          <w:sz w:val="22"/>
          <w:szCs w:val="22"/>
        </w:rPr>
      </w:pPr>
    </w:p>
    <w:p w14:paraId="57DCAD70"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4.1.1 A adesão a ata de registro de preços deve ser justificada pelo órgão não participante mediante detalhamento das necessidades que pretende suprir por meio do contrato e demonstração da sua compatibilidade com o objeto discriminado na ata, não servindo a esse propósito a mera reprodução, parcial ou integral, do plano de trabalho do órgão gerenciador.</w:t>
      </w:r>
    </w:p>
    <w:p w14:paraId="47F67A7A" w14:textId="77777777" w:rsidR="004B6E58" w:rsidRPr="001B2606" w:rsidRDefault="004B6E58" w:rsidP="004B6E58">
      <w:pPr>
        <w:spacing w:line="268" w:lineRule="auto"/>
        <w:ind w:left="-142" w:right="142"/>
        <w:jc w:val="both"/>
        <w:rPr>
          <w:rFonts w:ascii="Calibri" w:eastAsia="Arial" w:hAnsi="Calibri" w:cs="Calibri"/>
          <w:sz w:val="22"/>
          <w:szCs w:val="22"/>
        </w:rPr>
      </w:pPr>
    </w:p>
    <w:p w14:paraId="55C57D86"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4.1.2 A comprovação da vantagem da adesão deve estar evidenciada pelo confronto entre os preços unitários dos materiais constantes da ata de registro de preços e referenciais válidos de mercado.</w:t>
      </w:r>
    </w:p>
    <w:p w14:paraId="146D6A67" w14:textId="77777777" w:rsidR="004B6E58" w:rsidRPr="001B2606" w:rsidRDefault="004B6E58" w:rsidP="004B6E58">
      <w:pPr>
        <w:spacing w:line="271" w:lineRule="auto"/>
        <w:ind w:left="-142" w:right="142"/>
        <w:jc w:val="both"/>
        <w:rPr>
          <w:rFonts w:ascii="Calibri" w:eastAsia="Arial" w:hAnsi="Calibri" w:cs="Calibri"/>
          <w:sz w:val="22"/>
          <w:szCs w:val="22"/>
        </w:rPr>
      </w:pPr>
    </w:p>
    <w:p w14:paraId="4497BA66"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4.2.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w:t>
      </w:r>
    </w:p>
    <w:p w14:paraId="0BD6B1C0" w14:textId="77777777" w:rsidR="004B6E58" w:rsidRPr="001B2606" w:rsidRDefault="004B6E58" w:rsidP="004B6E58">
      <w:pPr>
        <w:spacing w:line="271" w:lineRule="auto"/>
        <w:ind w:left="-142" w:right="142"/>
        <w:jc w:val="both"/>
        <w:rPr>
          <w:rFonts w:ascii="Calibri" w:eastAsia="Arial" w:hAnsi="Calibri" w:cs="Calibri"/>
          <w:sz w:val="22"/>
          <w:szCs w:val="22"/>
        </w:rPr>
      </w:pPr>
    </w:p>
    <w:p w14:paraId="466DCC4B"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4.3. As aquisições ou contratações adicionais de órgãos não participantes não poderão exceder, por órgão ou entidade, a 50% (</w:t>
      </w:r>
      <w:r w:rsidR="002E381A" w:rsidRPr="001B2606">
        <w:rPr>
          <w:rFonts w:ascii="Calibri" w:eastAsia="Arial" w:hAnsi="Calibri" w:cs="Calibri"/>
          <w:sz w:val="22"/>
          <w:szCs w:val="22"/>
        </w:rPr>
        <w:t>cinquenta</w:t>
      </w:r>
      <w:r w:rsidRPr="001B2606">
        <w:rPr>
          <w:rFonts w:ascii="Calibri" w:eastAsia="Arial" w:hAnsi="Calibri" w:cs="Calibri"/>
          <w:sz w:val="22"/>
          <w:szCs w:val="22"/>
        </w:rPr>
        <w:t xml:space="preserve"> por cento) dos quantitativos estabelecidos no Anexo I deste edital e registrados na ata de registro de preços para o órgão gerenciador.</w:t>
      </w:r>
    </w:p>
    <w:p w14:paraId="7D434643" w14:textId="77777777" w:rsidR="004B6E58" w:rsidRPr="001B2606" w:rsidRDefault="004B6E58" w:rsidP="004B6E58">
      <w:pPr>
        <w:spacing w:line="271" w:lineRule="auto"/>
        <w:ind w:left="-142" w:right="142"/>
        <w:jc w:val="both"/>
        <w:rPr>
          <w:rFonts w:ascii="Calibri" w:eastAsia="Arial" w:hAnsi="Calibri" w:cs="Calibri"/>
          <w:sz w:val="22"/>
          <w:szCs w:val="22"/>
        </w:rPr>
      </w:pPr>
    </w:p>
    <w:p w14:paraId="18EB838F"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4.4. O quantitativo decorrente das adesões à ata de registro de preços por órgãos não participantes não poderá exceder, na totalidade, ao dobro do quantitativo de cada item estabelecido no Anexo I deste edital e registrado na ata de registro de preços, independentemente do número de órgãos não participantes que aderirem.</w:t>
      </w:r>
    </w:p>
    <w:p w14:paraId="1E22CB4F" w14:textId="77777777" w:rsidR="004B6E58" w:rsidRPr="001B2606" w:rsidRDefault="004B6E58" w:rsidP="004B6E58">
      <w:pPr>
        <w:spacing w:line="271" w:lineRule="auto"/>
        <w:ind w:left="-142" w:right="142"/>
        <w:jc w:val="both"/>
        <w:rPr>
          <w:rFonts w:ascii="Calibri" w:eastAsia="Arial" w:hAnsi="Calibri" w:cs="Calibri"/>
          <w:sz w:val="22"/>
          <w:szCs w:val="22"/>
        </w:rPr>
      </w:pPr>
    </w:p>
    <w:p w14:paraId="37DE5EAE"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4.5.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8E30FE7" w14:textId="77777777" w:rsidR="004B6E58" w:rsidRPr="001B2606" w:rsidRDefault="004B6E58" w:rsidP="004B6E58">
      <w:pPr>
        <w:spacing w:line="268" w:lineRule="auto"/>
        <w:ind w:left="-142" w:right="142"/>
        <w:jc w:val="both"/>
        <w:rPr>
          <w:rFonts w:ascii="Calibri" w:eastAsia="Arial" w:hAnsi="Calibri" w:cs="Calibri"/>
          <w:sz w:val="22"/>
          <w:szCs w:val="22"/>
        </w:rPr>
      </w:pPr>
    </w:p>
    <w:p w14:paraId="69E5F0D3"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 Após a autorização do órgão gerenciador, o órgão não participante deverá efetivar a aquisição ou contratação solicitada em até 90 (noventa) dias, observado o prazo de validade da Ata de Registro de Preços.</w:t>
      </w:r>
    </w:p>
    <w:p w14:paraId="3554BBAD" w14:textId="77777777" w:rsidR="004B6E58" w:rsidRPr="001B2606" w:rsidRDefault="004B6E58" w:rsidP="004B6E58">
      <w:pPr>
        <w:spacing w:line="268" w:lineRule="auto"/>
        <w:ind w:left="-142" w:right="142"/>
        <w:jc w:val="both"/>
        <w:rPr>
          <w:rFonts w:ascii="Calibri" w:eastAsia="Arial" w:hAnsi="Calibri" w:cs="Calibri"/>
          <w:sz w:val="22"/>
          <w:szCs w:val="22"/>
        </w:rPr>
      </w:pPr>
    </w:p>
    <w:p w14:paraId="0EB09A57"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4.6.1. Caberá ao órgão gerenciador autorizar, excepcional e justificadamente, a prorrogação do prazo para efetivação da contratação, respeitado o prazo de vigência da ata, desde que solicitada pelo órgão não participante.</w:t>
      </w:r>
    </w:p>
    <w:p w14:paraId="281DC1D1" w14:textId="77777777" w:rsidR="004B6E58" w:rsidRPr="001B2606" w:rsidRDefault="004B6E58" w:rsidP="004B6E58">
      <w:pPr>
        <w:spacing w:line="268" w:lineRule="auto"/>
        <w:ind w:left="-142" w:right="142"/>
        <w:jc w:val="both"/>
        <w:rPr>
          <w:rFonts w:ascii="Calibri" w:eastAsia="Arial" w:hAnsi="Calibri" w:cs="Calibri"/>
          <w:sz w:val="22"/>
          <w:szCs w:val="22"/>
        </w:rPr>
      </w:pPr>
    </w:p>
    <w:p w14:paraId="18A129F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5 – DO CREDENCIAMENTO</w:t>
      </w:r>
    </w:p>
    <w:p w14:paraId="79D3EE06" w14:textId="77777777" w:rsidR="004B6E58" w:rsidRPr="001B2606" w:rsidRDefault="004B6E58" w:rsidP="004B6E58">
      <w:pPr>
        <w:spacing w:line="0" w:lineRule="atLeast"/>
        <w:ind w:left="-142" w:right="142"/>
        <w:jc w:val="both"/>
        <w:rPr>
          <w:rFonts w:ascii="Calibri" w:hAnsi="Calibri" w:cs="Calibri"/>
          <w:b/>
          <w:sz w:val="22"/>
          <w:szCs w:val="22"/>
        </w:rPr>
      </w:pPr>
    </w:p>
    <w:p w14:paraId="525F61B3" w14:textId="77777777" w:rsidR="004B6E58" w:rsidRPr="001B2606" w:rsidRDefault="004B6E58" w:rsidP="004B6E58">
      <w:pPr>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 xml:space="preserve">5.1. O Credenciamento é o nível básico do registro cadastral no: </w:t>
      </w:r>
      <w:hyperlink r:id="rId14" w:history="1">
        <w:r w:rsidRPr="001B2606">
          <w:rPr>
            <w:rStyle w:val="Hyperlink"/>
            <w:rFonts w:ascii="Calibri" w:eastAsia="Arial" w:hAnsi="Calibri" w:cs="Calibri"/>
            <w:color w:val="000080"/>
            <w:sz w:val="22"/>
            <w:szCs w:val="22"/>
          </w:rPr>
          <w:t xml:space="preserve">http://bnccompras.cloudapp.net/ </w:t>
        </w:r>
      </w:hyperlink>
      <w:r w:rsidRPr="001B2606">
        <w:rPr>
          <w:rFonts w:ascii="Calibri" w:eastAsia="Arial" w:hAnsi="Calibri" w:cs="Calibri"/>
          <w:color w:val="000000"/>
          <w:sz w:val="22"/>
          <w:szCs w:val="22"/>
        </w:rPr>
        <w:t>,que permite a participação dos interessados na modalidade licitatória Pregão, em sua forma eletrônica.</w:t>
      </w:r>
    </w:p>
    <w:p w14:paraId="3034043E" w14:textId="77777777" w:rsidR="004B6E58" w:rsidRPr="001B2606" w:rsidRDefault="004B6E58" w:rsidP="004B6E58">
      <w:pPr>
        <w:spacing w:line="268" w:lineRule="auto"/>
        <w:ind w:left="-142" w:right="142"/>
        <w:jc w:val="both"/>
        <w:rPr>
          <w:rFonts w:ascii="Calibri" w:eastAsia="Arial" w:hAnsi="Calibri" w:cs="Calibri"/>
          <w:sz w:val="22"/>
          <w:szCs w:val="22"/>
        </w:rPr>
      </w:pPr>
    </w:p>
    <w:p w14:paraId="56938DCC"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eastAsia="Arial" w:hAnsi="Calibri" w:cs="Calibri"/>
          <w:sz w:val="22"/>
          <w:szCs w:val="22"/>
        </w:rPr>
        <w:t xml:space="preserve">5.2. O cadastro no “Portal de Compras Públicas” poderá ser iniciado no sítio </w:t>
      </w:r>
      <w:hyperlink r:id="rId15" w:history="1">
        <w:r w:rsidRPr="001B2606">
          <w:rPr>
            <w:rStyle w:val="Hyperlink"/>
            <w:rFonts w:ascii="Calibri" w:eastAsia="Arial" w:hAnsi="Calibri" w:cs="Calibri"/>
            <w:sz w:val="22"/>
            <w:szCs w:val="22"/>
          </w:rPr>
          <w:t>http://bnccompras.cloudapp.net/</w:t>
        </w:r>
      </w:hyperlink>
      <w:r w:rsidRPr="001B2606">
        <w:rPr>
          <w:rFonts w:ascii="Calibri" w:eastAsia="Arial" w:hAnsi="Calibri" w:cs="Calibri"/>
          <w:sz w:val="22"/>
          <w:szCs w:val="22"/>
        </w:rPr>
        <w:t xml:space="preserve">, </w:t>
      </w:r>
      <w:r w:rsidRPr="001B2606">
        <w:rPr>
          <w:rFonts w:ascii="Calibri" w:eastAsia="Arial" w:hAnsi="Calibri" w:cs="Calibri"/>
          <w:color w:val="000000"/>
          <w:sz w:val="22"/>
          <w:szCs w:val="22"/>
        </w:rPr>
        <w:t>com a solicitação de login e senha pelo interessado.</w:t>
      </w:r>
    </w:p>
    <w:p w14:paraId="75B3ABB0" w14:textId="77777777" w:rsidR="004B6E58" w:rsidRPr="001B2606" w:rsidRDefault="004B6E58" w:rsidP="004B6E58">
      <w:pPr>
        <w:spacing w:line="268" w:lineRule="auto"/>
        <w:ind w:left="-142" w:right="142"/>
        <w:jc w:val="both"/>
        <w:rPr>
          <w:rFonts w:ascii="Calibri" w:eastAsia="Arial" w:hAnsi="Calibri" w:cs="Calibri"/>
          <w:sz w:val="22"/>
          <w:szCs w:val="22"/>
        </w:rPr>
      </w:pPr>
    </w:p>
    <w:p w14:paraId="08CE8450"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5.3. O credenciamento junto ao provedor do sistema implica a responsabilidade do licitante ou de seu representante legal e a presunção de sua capacidade técnica para realização das transações inerentes a este Pregão.</w:t>
      </w:r>
    </w:p>
    <w:p w14:paraId="75B6B0D3" w14:textId="77777777" w:rsidR="004B6E58" w:rsidRPr="001B2606" w:rsidRDefault="004B6E58" w:rsidP="004B6E58">
      <w:pPr>
        <w:spacing w:line="271" w:lineRule="auto"/>
        <w:ind w:left="-142" w:right="142"/>
        <w:jc w:val="both"/>
        <w:rPr>
          <w:rFonts w:ascii="Calibri" w:eastAsia="Arial" w:hAnsi="Calibri" w:cs="Calibri"/>
          <w:sz w:val="22"/>
          <w:szCs w:val="22"/>
        </w:rPr>
      </w:pPr>
    </w:p>
    <w:p w14:paraId="7CAA7E98"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5.4. 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3C77572" w14:textId="77777777" w:rsidR="004B6E58" w:rsidRPr="001B2606" w:rsidRDefault="004B6E58" w:rsidP="004B6E58">
      <w:pPr>
        <w:spacing w:line="264" w:lineRule="auto"/>
        <w:ind w:left="-142" w:right="142"/>
        <w:jc w:val="both"/>
        <w:rPr>
          <w:rFonts w:ascii="Calibri" w:eastAsia="Arial" w:hAnsi="Calibri" w:cs="Calibri"/>
          <w:sz w:val="22"/>
          <w:szCs w:val="22"/>
        </w:rPr>
      </w:pPr>
    </w:p>
    <w:p w14:paraId="05F1635F" w14:textId="77777777" w:rsidR="004B6E58" w:rsidRPr="001B2606" w:rsidRDefault="004B6E58" w:rsidP="004B6E58">
      <w:pPr>
        <w:spacing w:line="264"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5.5. A perda da senha ou a quebra de sigilo deverão ser comunicadas imediatamente ao provedor do sistema para imediato bloqueio de acesso. </w:t>
      </w:r>
    </w:p>
    <w:p w14:paraId="187DD588" w14:textId="77777777" w:rsidR="004B6E58" w:rsidRPr="001B2606" w:rsidRDefault="004B6E58" w:rsidP="004B6E58">
      <w:pPr>
        <w:spacing w:line="264" w:lineRule="auto"/>
        <w:ind w:left="-142" w:right="142"/>
        <w:jc w:val="both"/>
        <w:rPr>
          <w:rFonts w:ascii="Calibri" w:eastAsia="Arial" w:hAnsi="Calibri" w:cs="Calibri"/>
          <w:sz w:val="22"/>
          <w:szCs w:val="22"/>
        </w:rPr>
      </w:pPr>
    </w:p>
    <w:p w14:paraId="2E7587B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6 – DA PROPOSTA E DOS DOCUMENTOS DE HABILITAÇÃO</w:t>
      </w:r>
    </w:p>
    <w:p w14:paraId="6DE451FE" w14:textId="77777777" w:rsidR="004B6E58" w:rsidRPr="001B2606" w:rsidRDefault="004B6E58" w:rsidP="004B6E58">
      <w:pPr>
        <w:spacing w:line="240" w:lineRule="exact"/>
        <w:ind w:left="-142" w:right="142"/>
        <w:jc w:val="both"/>
        <w:rPr>
          <w:rFonts w:ascii="Calibri" w:hAnsi="Calibri" w:cs="Calibri"/>
          <w:sz w:val="22"/>
          <w:szCs w:val="22"/>
        </w:rPr>
      </w:pPr>
    </w:p>
    <w:p w14:paraId="6B2A674B" w14:textId="77777777" w:rsidR="004B6E58" w:rsidRPr="001B2606" w:rsidRDefault="004B6E58" w:rsidP="004B6E58">
      <w:pPr>
        <w:tabs>
          <w:tab w:val="left" w:pos="1393"/>
        </w:tabs>
        <w:spacing w:line="276" w:lineRule="auto"/>
        <w:ind w:left="-142" w:right="142"/>
        <w:jc w:val="both"/>
        <w:rPr>
          <w:rFonts w:ascii="Calibri" w:hAnsi="Calibri" w:cs="Calibri"/>
          <w:sz w:val="22"/>
          <w:szCs w:val="22"/>
        </w:rPr>
      </w:pPr>
      <w:r w:rsidRPr="001B2606">
        <w:rPr>
          <w:rFonts w:ascii="Calibri" w:hAnsi="Calibri" w:cs="Calibri"/>
          <w:sz w:val="22"/>
          <w:szCs w:val="22"/>
        </w:rPr>
        <w:t xml:space="preserve">6.1 A </w:t>
      </w:r>
      <w:r w:rsidRPr="001B2606">
        <w:rPr>
          <w:rFonts w:ascii="Calibri" w:hAnsi="Calibri" w:cs="Calibri"/>
          <w:b/>
          <w:sz w:val="22"/>
          <w:szCs w:val="22"/>
        </w:rPr>
        <w:t>licitante</w:t>
      </w:r>
      <w:r w:rsidRPr="001B2606">
        <w:rPr>
          <w:rFonts w:ascii="Calibri" w:hAnsi="Calibri" w:cs="Calibri"/>
          <w:sz w:val="22"/>
          <w:szCs w:val="22"/>
        </w:rPr>
        <w:t xml:space="preserve"> deverá encaminhar proposta</w:t>
      </w:r>
      <w:r w:rsidR="00050D29">
        <w:rPr>
          <w:rFonts w:ascii="Calibri" w:hAnsi="Calibri" w:cs="Calibri"/>
          <w:sz w:val="22"/>
          <w:szCs w:val="22"/>
        </w:rPr>
        <w:t xml:space="preserve"> e composição de preços</w:t>
      </w:r>
      <w:r w:rsidRPr="001B2606">
        <w:rPr>
          <w:rFonts w:ascii="Calibri" w:hAnsi="Calibri" w:cs="Calibri"/>
          <w:sz w:val="22"/>
          <w:szCs w:val="22"/>
        </w:rPr>
        <w:t xml:space="preserve">, concomitantemente com os documentos de habilitação exigidos neste Edital, em arquivo único, PDF e </w:t>
      </w:r>
      <w:r w:rsidR="00516B72" w:rsidRPr="001B2606">
        <w:rPr>
          <w:rFonts w:ascii="Calibri" w:hAnsi="Calibri" w:cs="Calibri"/>
          <w:sz w:val="22"/>
          <w:szCs w:val="22"/>
        </w:rPr>
        <w:t>sequenciado</w:t>
      </w:r>
      <w:r w:rsidRPr="001B2606">
        <w:rPr>
          <w:rFonts w:ascii="Calibri" w:hAnsi="Calibri" w:cs="Calibri"/>
          <w:sz w:val="22"/>
          <w:szCs w:val="22"/>
        </w:rPr>
        <w:t xml:space="preserve"> conforme pastas disponíveis no PORTAL exclusivamente por meio do sistema eletrônico, até a data e horário marcados para abertura da sessão pública, quando então encerrar-se-á automaticamente a fase de recebimento de propostas e dos documentos de habilitação.</w:t>
      </w:r>
      <w:bookmarkStart w:id="0" w:name="page5"/>
      <w:bookmarkEnd w:id="0"/>
    </w:p>
    <w:p w14:paraId="54C9A959" w14:textId="77777777" w:rsidR="004B6E58" w:rsidRDefault="004B6E58" w:rsidP="004B6E58">
      <w:pPr>
        <w:tabs>
          <w:tab w:val="left" w:pos="1393"/>
        </w:tabs>
        <w:spacing w:line="276" w:lineRule="auto"/>
        <w:ind w:left="-142" w:right="142"/>
        <w:jc w:val="both"/>
        <w:rPr>
          <w:rFonts w:ascii="Calibri" w:hAnsi="Calibri" w:cs="Calibri"/>
          <w:sz w:val="22"/>
          <w:szCs w:val="22"/>
        </w:rPr>
      </w:pPr>
    </w:p>
    <w:p w14:paraId="577293F9" w14:textId="77777777" w:rsidR="00050D29" w:rsidRDefault="00050D29" w:rsidP="004B6E58">
      <w:pPr>
        <w:tabs>
          <w:tab w:val="left" w:pos="1393"/>
        </w:tabs>
        <w:spacing w:line="276" w:lineRule="auto"/>
        <w:ind w:left="-142" w:right="142"/>
        <w:jc w:val="both"/>
        <w:rPr>
          <w:rFonts w:ascii="Calibri" w:hAnsi="Calibri" w:cs="Calibri"/>
          <w:sz w:val="22"/>
          <w:szCs w:val="22"/>
        </w:rPr>
      </w:pPr>
      <w:r>
        <w:rPr>
          <w:rFonts w:ascii="Calibri" w:hAnsi="Calibri" w:cs="Calibri"/>
          <w:sz w:val="22"/>
          <w:szCs w:val="22"/>
        </w:rPr>
        <w:t xml:space="preserve">6.1.1. </w:t>
      </w:r>
      <w:r w:rsidRPr="00050D29">
        <w:rPr>
          <w:rFonts w:ascii="Calibri" w:hAnsi="Calibri" w:cs="Calibri"/>
          <w:sz w:val="22"/>
          <w:szCs w:val="22"/>
        </w:rPr>
        <w:t>A demonstração da viabilidade dos preços deverá ser formalmente apresentada, devendo ainda serem indicados os custos dos insumos (planilhas de custos), bem como dos encargos sociais e trabalhistas e quaisquer outros custos ou despesas que incidam ou venham a incidir direta ou indiretamente sobre o objeto do edital com a finalidade de comprovar que os preços são coerentes com os praticados no mercado e, ainda, que os coeficientes de produtividade são compatíveis com a execução do objeto de acordo com o teor da Súmula 262 do TCU</w:t>
      </w:r>
      <w:r>
        <w:rPr>
          <w:rFonts w:ascii="Calibri" w:hAnsi="Calibri" w:cs="Calibri"/>
          <w:sz w:val="22"/>
          <w:szCs w:val="22"/>
        </w:rPr>
        <w:t>.</w:t>
      </w:r>
    </w:p>
    <w:p w14:paraId="61A38CB9" w14:textId="77777777" w:rsidR="00050D29" w:rsidRPr="001B2606" w:rsidRDefault="00050D29" w:rsidP="004B6E58">
      <w:pPr>
        <w:tabs>
          <w:tab w:val="left" w:pos="1393"/>
        </w:tabs>
        <w:spacing w:line="276" w:lineRule="auto"/>
        <w:ind w:left="-142" w:right="142"/>
        <w:jc w:val="both"/>
        <w:rPr>
          <w:rFonts w:ascii="Calibri" w:hAnsi="Calibri" w:cs="Calibri"/>
          <w:sz w:val="22"/>
          <w:szCs w:val="22"/>
        </w:rPr>
      </w:pPr>
    </w:p>
    <w:p w14:paraId="5A5A8A2B" w14:textId="77777777" w:rsidR="004B6E58" w:rsidRPr="001B2606" w:rsidRDefault="00050D29" w:rsidP="004B6E58">
      <w:pPr>
        <w:tabs>
          <w:tab w:val="left" w:pos="1393"/>
        </w:tabs>
        <w:ind w:left="-142" w:right="142"/>
        <w:jc w:val="both"/>
        <w:rPr>
          <w:rFonts w:ascii="Calibri" w:hAnsi="Calibri" w:cs="Calibri"/>
          <w:b/>
          <w:sz w:val="22"/>
          <w:szCs w:val="22"/>
        </w:rPr>
      </w:pPr>
      <w:r>
        <w:rPr>
          <w:rFonts w:ascii="Calibri" w:hAnsi="Calibri" w:cs="Calibri"/>
          <w:sz w:val="22"/>
          <w:szCs w:val="22"/>
        </w:rPr>
        <w:t>6.1.2</w:t>
      </w:r>
      <w:r w:rsidR="004B6E58" w:rsidRPr="001B2606">
        <w:rPr>
          <w:rFonts w:ascii="Calibri" w:hAnsi="Calibri" w:cs="Calibri"/>
          <w:sz w:val="22"/>
          <w:szCs w:val="22"/>
        </w:rPr>
        <w:t xml:space="preserve">. </w:t>
      </w:r>
      <w:r w:rsidR="004B6E58" w:rsidRPr="001B2606">
        <w:rPr>
          <w:rFonts w:ascii="Calibri" w:hAnsi="Calibri" w:cs="Calibri"/>
          <w:b/>
          <w:sz w:val="22"/>
          <w:szCs w:val="22"/>
        </w:rPr>
        <w:t>Não haverá outra oportunidade para o envio dos documentos de habilitação, admitindo-se apenas o envio de documentos complementares, caso solicitado pelo Pregoeiro (a).</w:t>
      </w:r>
    </w:p>
    <w:p w14:paraId="5E738237" w14:textId="77777777" w:rsidR="004B6E58" w:rsidRPr="001B2606" w:rsidRDefault="004B6E58" w:rsidP="004B6E58">
      <w:pPr>
        <w:tabs>
          <w:tab w:val="left" w:pos="1940"/>
        </w:tabs>
        <w:spacing w:line="254" w:lineRule="auto"/>
        <w:ind w:left="-142" w:right="142"/>
        <w:jc w:val="both"/>
        <w:rPr>
          <w:rFonts w:ascii="Calibri" w:hAnsi="Calibri" w:cs="Calibri"/>
          <w:b/>
          <w:sz w:val="22"/>
          <w:szCs w:val="22"/>
        </w:rPr>
      </w:pPr>
    </w:p>
    <w:p w14:paraId="105755B8" w14:textId="77777777" w:rsidR="004B6E58" w:rsidRPr="001B2606" w:rsidRDefault="00050D29" w:rsidP="004B6E58">
      <w:pPr>
        <w:tabs>
          <w:tab w:val="left" w:pos="1940"/>
        </w:tabs>
        <w:spacing w:line="254" w:lineRule="auto"/>
        <w:ind w:left="-142" w:right="142"/>
        <w:jc w:val="both"/>
        <w:rPr>
          <w:rFonts w:ascii="Calibri" w:hAnsi="Calibri" w:cs="Calibri"/>
          <w:b/>
          <w:sz w:val="22"/>
          <w:szCs w:val="22"/>
        </w:rPr>
      </w:pPr>
      <w:r>
        <w:rPr>
          <w:rFonts w:ascii="Calibri" w:hAnsi="Calibri" w:cs="Calibri"/>
          <w:sz w:val="22"/>
          <w:szCs w:val="22"/>
        </w:rPr>
        <w:t>6.1.3</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consignar, na forma expressa no sistema eletrônico, </w:t>
      </w:r>
      <w:r w:rsidR="004B6E58" w:rsidRPr="001B2606">
        <w:rPr>
          <w:rFonts w:ascii="Calibri" w:hAnsi="Calibri" w:cs="Calibri"/>
          <w:b/>
          <w:sz w:val="22"/>
          <w:szCs w:val="22"/>
        </w:rPr>
        <w:t>o valor global anual da proposta</w:t>
      </w:r>
      <w:r w:rsidR="004B6E58" w:rsidRPr="001B2606">
        <w:rPr>
          <w:rFonts w:ascii="Calibri" w:hAnsi="Calibri" w:cs="Calibri"/>
          <w:sz w:val="22"/>
          <w:szCs w:val="22"/>
        </w:rPr>
        <w:t>, já considerados e inclusos todos os tributos, fretes, tarifas e demais despesas decorrentes da execução do objeto.</w:t>
      </w:r>
    </w:p>
    <w:p w14:paraId="0180303D"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2DC75713"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6.1.4</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eletrônico, que cumpre plenamente os requisitos de habilitação e que sua proposta está em conformidade com as exigências do Edital.</w:t>
      </w:r>
    </w:p>
    <w:p w14:paraId="53642F3F" w14:textId="77777777" w:rsidR="004B6E58" w:rsidRPr="001B2606" w:rsidRDefault="004B6E58" w:rsidP="004B6E58">
      <w:pPr>
        <w:tabs>
          <w:tab w:val="left" w:pos="1940"/>
        </w:tabs>
        <w:spacing w:line="252" w:lineRule="auto"/>
        <w:ind w:left="-142" w:right="142"/>
        <w:jc w:val="both"/>
        <w:rPr>
          <w:rFonts w:ascii="Calibri" w:hAnsi="Calibri" w:cs="Calibri"/>
          <w:sz w:val="22"/>
          <w:szCs w:val="22"/>
        </w:rPr>
      </w:pPr>
    </w:p>
    <w:p w14:paraId="457563D5" w14:textId="77777777" w:rsidR="004B6E58" w:rsidRPr="001B2606" w:rsidRDefault="00050D29" w:rsidP="004B6E58">
      <w:pPr>
        <w:tabs>
          <w:tab w:val="left" w:pos="1940"/>
        </w:tabs>
        <w:spacing w:line="248" w:lineRule="auto"/>
        <w:ind w:left="-142" w:right="142"/>
        <w:jc w:val="both"/>
        <w:rPr>
          <w:rFonts w:ascii="Calibri" w:hAnsi="Calibri" w:cs="Calibri"/>
          <w:sz w:val="22"/>
          <w:szCs w:val="22"/>
        </w:rPr>
      </w:pPr>
      <w:r>
        <w:rPr>
          <w:rFonts w:ascii="Calibri" w:hAnsi="Calibri" w:cs="Calibri"/>
          <w:sz w:val="22"/>
          <w:szCs w:val="22"/>
        </w:rPr>
        <w:t>6.1.5</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4383BFBD" w14:textId="77777777" w:rsidR="004B6E58" w:rsidRPr="001B2606" w:rsidRDefault="004B6E58" w:rsidP="004B6E58">
      <w:pPr>
        <w:tabs>
          <w:tab w:val="left" w:pos="1940"/>
        </w:tabs>
        <w:spacing w:line="251" w:lineRule="auto"/>
        <w:ind w:left="-142" w:right="142"/>
        <w:jc w:val="both"/>
        <w:rPr>
          <w:rFonts w:ascii="Calibri" w:hAnsi="Calibri" w:cs="Calibri"/>
          <w:b/>
          <w:sz w:val="22"/>
          <w:szCs w:val="22"/>
        </w:rPr>
      </w:pPr>
    </w:p>
    <w:p w14:paraId="305F9BF0" w14:textId="77777777" w:rsidR="004B6E58" w:rsidRPr="001B2606" w:rsidRDefault="00050D29" w:rsidP="004B6E58">
      <w:pPr>
        <w:tabs>
          <w:tab w:val="left" w:pos="1940"/>
        </w:tabs>
        <w:spacing w:line="251" w:lineRule="auto"/>
        <w:ind w:left="-142" w:right="142"/>
        <w:jc w:val="both"/>
        <w:rPr>
          <w:rFonts w:ascii="Calibri" w:hAnsi="Calibri" w:cs="Calibri"/>
          <w:sz w:val="22"/>
          <w:szCs w:val="22"/>
        </w:rPr>
      </w:pPr>
      <w:r>
        <w:rPr>
          <w:rFonts w:ascii="Calibri" w:hAnsi="Calibri" w:cs="Calibri"/>
          <w:sz w:val="22"/>
          <w:szCs w:val="22"/>
        </w:rPr>
        <w:t>6.1.6</w:t>
      </w:r>
      <w:r w:rsidR="004B6E58" w:rsidRPr="001B2606">
        <w:rPr>
          <w:rFonts w:ascii="Calibri" w:hAnsi="Calibri" w:cs="Calibri"/>
          <w:sz w:val="22"/>
          <w:szCs w:val="22"/>
        </w:rPr>
        <w:t xml:space="preserve">. A declaração falsa relativa ao cumprimento dos requisitos de habilitação ou à conformidade da proposta sujeitará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às sanções previstas neste Edital.</w:t>
      </w:r>
    </w:p>
    <w:p w14:paraId="5EEE1DB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6FF66239" w14:textId="77777777" w:rsidR="004B6E58" w:rsidRPr="001B2606" w:rsidRDefault="00050D29" w:rsidP="004B6E58">
      <w:pPr>
        <w:tabs>
          <w:tab w:val="left" w:pos="1400"/>
        </w:tabs>
        <w:spacing w:line="0" w:lineRule="atLeast"/>
        <w:ind w:left="-142" w:right="142"/>
        <w:jc w:val="both"/>
        <w:rPr>
          <w:rFonts w:ascii="Calibri" w:hAnsi="Calibri" w:cs="Calibri"/>
          <w:b/>
          <w:sz w:val="22"/>
          <w:szCs w:val="22"/>
        </w:rPr>
      </w:pPr>
      <w:r>
        <w:rPr>
          <w:rFonts w:ascii="Calibri" w:hAnsi="Calibri" w:cs="Calibri"/>
          <w:sz w:val="22"/>
          <w:szCs w:val="22"/>
        </w:rPr>
        <w:t>6.1.7</w:t>
      </w:r>
      <w:r w:rsidR="004B6E58" w:rsidRPr="001B2606">
        <w:rPr>
          <w:rFonts w:ascii="Calibri" w:hAnsi="Calibri" w:cs="Calibri"/>
          <w:sz w:val="22"/>
          <w:szCs w:val="22"/>
        </w:rPr>
        <w:t>. As propostas ficarão disponíveis no sistema eletrônico.</w:t>
      </w:r>
    </w:p>
    <w:p w14:paraId="5A230AC2" w14:textId="77777777" w:rsidR="004B6E58" w:rsidRPr="001B2606" w:rsidRDefault="004B6E58" w:rsidP="004B6E58">
      <w:pPr>
        <w:spacing w:line="264" w:lineRule="auto"/>
        <w:ind w:left="-142" w:right="142"/>
        <w:jc w:val="both"/>
        <w:rPr>
          <w:rFonts w:ascii="Calibri" w:hAnsi="Calibri" w:cs="Calibri"/>
          <w:b/>
          <w:sz w:val="22"/>
          <w:szCs w:val="22"/>
        </w:rPr>
      </w:pPr>
    </w:p>
    <w:p w14:paraId="0D609D9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t>6.1.8</w:t>
      </w:r>
      <w:r w:rsidR="004B6E58" w:rsidRPr="001B2606">
        <w:rPr>
          <w:rFonts w:ascii="Calibri" w:hAnsi="Calibri" w:cs="Calibri"/>
          <w:sz w:val="22"/>
          <w:szCs w:val="22"/>
        </w:rPr>
        <w:t>. Qualquer elemento que possa identificar à</w:t>
      </w:r>
      <w:r w:rsidR="004B6E58" w:rsidRPr="001B2606">
        <w:rPr>
          <w:rFonts w:ascii="Calibri" w:hAnsi="Calibri" w:cs="Calibri"/>
          <w:b/>
          <w:sz w:val="22"/>
          <w:szCs w:val="22"/>
        </w:rPr>
        <w:t xml:space="preserve"> licitante </w:t>
      </w:r>
      <w:r w:rsidR="004B6E58" w:rsidRPr="001B2606">
        <w:rPr>
          <w:rFonts w:ascii="Calibri" w:hAnsi="Calibri" w:cs="Calibri"/>
          <w:sz w:val="22"/>
          <w:szCs w:val="22"/>
        </w:rPr>
        <w:t>importa desclassificação da proposta, sem prejuízo das sanções previstas nesse Edital.</w:t>
      </w:r>
    </w:p>
    <w:p w14:paraId="4E8AF0B7" w14:textId="77777777" w:rsidR="004B6E58" w:rsidRPr="001B2606" w:rsidRDefault="004B6E58" w:rsidP="004B6E58">
      <w:pPr>
        <w:spacing w:line="264" w:lineRule="auto"/>
        <w:ind w:left="-142" w:right="142"/>
        <w:jc w:val="both"/>
        <w:rPr>
          <w:rFonts w:ascii="Calibri" w:hAnsi="Calibri" w:cs="Calibri"/>
          <w:b/>
          <w:sz w:val="22"/>
          <w:szCs w:val="22"/>
        </w:rPr>
      </w:pPr>
    </w:p>
    <w:p w14:paraId="4341792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lastRenderedPageBreak/>
        <w:t>6.1.9</w:t>
      </w:r>
      <w:r w:rsidR="004B6E58" w:rsidRPr="001B2606">
        <w:rPr>
          <w:rFonts w:ascii="Calibri" w:hAnsi="Calibri" w:cs="Calibri"/>
          <w:sz w:val="22"/>
          <w:szCs w:val="22"/>
        </w:rPr>
        <w:t>. Até a abertura da sessão pública, a</w:t>
      </w:r>
      <w:r w:rsidR="004B6E58" w:rsidRPr="001B2606">
        <w:rPr>
          <w:rFonts w:ascii="Calibri" w:hAnsi="Calibri" w:cs="Calibri"/>
          <w:b/>
          <w:sz w:val="22"/>
          <w:szCs w:val="22"/>
        </w:rPr>
        <w:t xml:space="preserve"> licitante </w:t>
      </w:r>
      <w:r w:rsidR="004B6E58" w:rsidRPr="001B2606">
        <w:rPr>
          <w:rFonts w:ascii="Calibri" w:hAnsi="Calibri" w:cs="Calibri"/>
          <w:sz w:val="22"/>
          <w:szCs w:val="22"/>
        </w:rPr>
        <w:t>poderá retirar ou substituir a proposta e os documentos de habilitação anteriormente encaminhados.</w:t>
      </w:r>
    </w:p>
    <w:p w14:paraId="41D2348C"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3836B51A"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6.1.10</w:t>
      </w:r>
      <w:r w:rsidR="004B6E58" w:rsidRPr="001B2606">
        <w:rPr>
          <w:rFonts w:ascii="Calibri" w:hAnsi="Calibri" w:cs="Calibri"/>
          <w:sz w:val="22"/>
          <w:szCs w:val="22"/>
        </w:rPr>
        <w:t xml:space="preserve">.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deverá suspender a sessão pública do </w:t>
      </w:r>
      <w:r w:rsidR="004B6E58" w:rsidRPr="001B2606">
        <w:rPr>
          <w:rFonts w:ascii="Calibri" w:hAnsi="Calibri" w:cs="Calibri"/>
          <w:b/>
          <w:sz w:val="22"/>
          <w:szCs w:val="22"/>
        </w:rPr>
        <w:t>Pregão</w:t>
      </w:r>
      <w:r w:rsidR="004B6E58" w:rsidRPr="001B2606">
        <w:rPr>
          <w:rFonts w:ascii="Calibri" w:hAnsi="Calibri" w:cs="Calibri"/>
          <w:sz w:val="22"/>
          <w:szCs w:val="22"/>
        </w:rPr>
        <w:t xml:space="preserve"> quando constatar que a avaliação da conformidade das propostas, de que trata o art. 28 do Decreto n.º 10.024/2019, irá perdurar por mais de um dia.</w:t>
      </w:r>
    </w:p>
    <w:p w14:paraId="25CE82E9" w14:textId="77777777" w:rsidR="004B6E58" w:rsidRPr="001B2606" w:rsidRDefault="004B6E58" w:rsidP="004B6E58">
      <w:pPr>
        <w:tabs>
          <w:tab w:val="left" w:pos="2800"/>
        </w:tabs>
        <w:spacing w:line="250" w:lineRule="auto"/>
        <w:ind w:left="-142" w:right="142"/>
        <w:jc w:val="both"/>
        <w:rPr>
          <w:rFonts w:ascii="Calibri" w:hAnsi="Calibri" w:cs="Calibri"/>
          <w:b/>
          <w:sz w:val="22"/>
          <w:szCs w:val="22"/>
        </w:rPr>
      </w:pPr>
    </w:p>
    <w:p w14:paraId="7E80DDA9" w14:textId="77777777" w:rsidR="004B6E58" w:rsidRPr="001B2606" w:rsidRDefault="00050D29" w:rsidP="004B6E58">
      <w:pPr>
        <w:tabs>
          <w:tab w:val="left" w:pos="2800"/>
        </w:tabs>
        <w:spacing w:line="250" w:lineRule="auto"/>
        <w:ind w:left="-142" w:right="142"/>
        <w:jc w:val="both"/>
        <w:rPr>
          <w:rFonts w:ascii="Calibri" w:hAnsi="Calibri" w:cs="Calibri"/>
          <w:sz w:val="22"/>
          <w:szCs w:val="22"/>
        </w:rPr>
      </w:pPr>
      <w:r>
        <w:rPr>
          <w:rFonts w:ascii="Calibri" w:hAnsi="Calibri" w:cs="Calibri"/>
          <w:sz w:val="22"/>
          <w:szCs w:val="22"/>
        </w:rPr>
        <w:t>6.1.11</w:t>
      </w:r>
      <w:r w:rsidR="004B6E58" w:rsidRPr="001B2606">
        <w:rPr>
          <w:rFonts w:ascii="Calibri" w:hAnsi="Calibri" w:cs="Calibri"/>
          <w:sz w:val="22"/>
          <w:szCs w:val="22"/>
        </w:rPr>
        <w:t xml:space="preserve">. Após a suspensão da sessão pública,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enviará, via </w:t>
      </w:r>
      <w:r w:rsidR="004B6E58" w:rsidRPr="001B2606">
        <w:rPr>
          <w:rFonts w:ascii="Calibri" w:hAnsi="Calibri" w:cs="Calibri"/>
          <w:i/>
          <w:sz w:val="22"/>
          <w:szCs w:val="22"/>
        </w:rPr>
        <w:t>chat</w:t>
      </w:r>
      <w:r w:rsidR="004B6E58" w:rsidRPr="001B2606">
        <w:rPr>
          <w:rFonts w:ascii="Calibri" w:hAnsi="Calibri" w:cs="Calibri"/>
          <w:sz w:val="22"/>
          <w:szCs w:val="22"/>
        </w:rPr>
        <w:t xml:space="preserve">, mensagens às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informando a data e o horário previstos para o início da oferta de lances.</w:t>
      </w:r>
    </w:p>
    <w:p w14:paraId="30C4A55D" w14:textId="77777777" w:rsidR="004B6E58" w:rsidRPr="001B2606" w:rsidRDefault="004B6E58" w:rsidP="004B6E58">
      <w:pPr>
        <w:tabs>
          <w:tab w:val="left" w:pos="1393"/>
        </w:tabs>
        <w:spacing w:line="264" w:lineRule="auto"/>
        <w:ind w:left="-142" w:right="142"/>
        <w:rPr>
          <w:rFonts w:ascii="Calibri" w:hAnsi="Calibri" w:cs="Calibri"/>
          <w:b/>
          <w:sz w:val="22"/>
          <w:szCs w:val="22"/>
        </w:rPr>
      </w:pPr>
    </w:p>
    <w:p w14:paraId="0308BC20" w14:textId="77777777" w:rsidR="004B6E58" w:rsidRPr="001B2606" w:rsidRDefault="00050D29" w:rsidP="004B6E58">
      <w:pPr>
        <w:tabs>
          <w:tab w:val="left" w:pos="1393"/>
        </w:tabs>
        <w:spacing w:line="264" w:lineRule="auto"/>
        <w:ind w:left="-142" w:right="142"/>
        <w:rPr>
          <w:rFonts w:ascii="Calibri" w:hAnsi="Calibri" w:cs="Calibri"/>
          <w:b/>
          <w:sz w:val="22"/>
          <w:szCs w:val="22"/>
        </w:rPr>
      </w:pPr>
      <w:r>
        <w:rPr>
          <w:rFonts w:ascii="Calibri" w:hAnsi="Calibri" w:cs="Calibri"/>
          <w:sz w:val="22"/>
          <w:szCs w:val="22"/>
        </w:rPr>
        <w:t>6.1.12</w:t>
      </w:r>
      <w:r w:rsidR="004B6E58" w:rsidRPr="001B2606">
        <w:rPr>
          <w:rFonts w:ascii="Calibri" w:hAnsi="Calibri" w:cs="Calibri"/>
          <w:sz w:val="22"/>
          <w:szCs w:val="22"/>
        </w:rPr>
        <w:t>. As propostas terão validade de 90 (noventa) dias, contados da data de abertura da sessão pública estabelecida no preâmbulo deste Edital.</w:t>
      </w:r>
    </w:p>
    <w:p w14:paraId="0125DB37" w14:textId="77777777" w:rsidR="004B6E58" w:rsidRPr="001B2606" w:rsidRDefault="004B6E58" w:rsidP="004B6E58">
      <w:pPr>
        <w:tabs>
          <w:tab w:val="left" w:pos="1940"/>
        </w:tabs>
        <w:spacing w:line="268" w:lineRule="auto"/>
        <w:ind w:left="-142" w:right="142"/>
        <w:jc w:val="both"/>
        <w:rPr>
          <w:rFonts w:ascii="Calibri" w:hAnsi="Calibri" w:cs="Calibri"/>
          <w:b/>
          <w:sz w:val="22"/>
          <w:szCs w:val="22"/>
        </w:rPr>
      </w:pPr>
    </w:p>
    <w:p w14:paraId="24577A51" w14:textId="77777777" w:rsidR="004B6E58" w:rsidRPr="001B2606" w:rsidRDefault="00050D29" w:rsidP="004B6E58">
      <w:pPr>
        <w:tabs>
          <w:tab w:val="left" w:pos="1940"/>
        </w:tabs>
        <w:spacing w:line="268" w:lineRule="auto"/>
        <w:ind w:left="-142" w:right="142"/>
        <w:jc w:val="both"/>
        <w:rPr>
          <w:rFonts w:ascii="Calibri" w:hAnsi="Calibri" w:cs="Calibri"/>
          <w:sz w:val="22"/>
          <w:szCs w:val="22"/>
        </w:rPr>
      </w:pPr>
      <w:r>
        <w:rPr>
          <w:rFonts w:ascii="Calibri" w:hAnsi="Calibri" w:cs="Calibri"/>
          <w:sz w:val="22"/>
          <w:szCs w:val="22"/>
        </w:rPr>
        <w:t>6.1.13</w:t>
      </w:r>
      <w:r w:rsidR="004B6E58" w:rsidRPr="001B2606">
        <w:rPr>
          <w:rFonts w:ascii="Calibri" w:hAnsi="Calibri" w:cs="Calibri"/>
          <w:sz w:val="22"/>
          <w:szCs w:val="22"/>
        </w:rPr>
        <w:t xml:space="preserve">. Decorrido o prazo de validade das propostas, sem convocação para contratação, ficam as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liberadas dos compromissos assumidos.</w:t>
      </w:r>
    </w:p>
    <w:p w14:paraId="4AFC3BC7" w14:textId="77777777" w:rsidR="004B6E58" w:rsidRPr="001B2606" w:rsidRDefault="004B6E58" w:rsidP="004B6E58">
      <w:pPr>
        <w:spacing w:line="291" w:lineRule="exact"/>
        <w:ind w:left="-142" w:right="142"/>
        <w:jc w:val="both"/>
        <w:rPr>
          <w:rFonts w:ascii="Calibri" w:hAnsi="Calibri" w:cs="Calibri"/>
          <w:sz w:val="22"/>
          <w:szCs w:val="22"/>
        </w:rPr>
      </w:pPr>
    </w:p>
    <w:p w14:paraId="498E1D7E"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7– DA ABERTURA DA SESSÃO PÚBLICA</w:t>
      </w:r>
    </w:p>
    <w:p w14:paraId="6C0E44FC" w14:textId="77777777" w:rsidR="004B6E58" w:rsidRPr="001B2606" w:rsidRDefault="004B6E58" w:rsidP="004B6E58">
      <w:pPr>
        <w:spacing w:line="240" w:lineRule="exact"/>
        <w:ind w:left="-142" w:right="142"/>
        <w:jc w:val="both"/>
        <w:rPr>
          <w:rFonts w:ascii="Calibri" w:hAnsi="Calibri" w:cs="Calibri"/>
          <w:sz w:val="22"/>
          <w:szCs w:val="22"/>
        </w:rPr>
      </w:pPr>
    </w:p>
    <w:p w14:paraId="7A796C0F" w14:textId="77777777" w:rsidR="004B6E58" w:rsidRPr="001B2606" w:rsidRDefault="004B6E58" w:rsidP="004B6E58">
      <w:pPr>
        <w:tabs>
          <w:tab w:val="left" w:pos="1393"/>
        </w:tabs>
        <w:spacing w:line="252" w:lineRule="auto"/>
        <w:ind w:left="-142" w:right="142"/>
        <w:jc w:val="both"/>
        <w:rPr>
          <w:rFonts w:ascii="Calibri" w:eastAsia="Arial" w:hAnsi="Calibri" w:cs="Calibri"/>
          <w:sz w:val="22"/>
          <w:szCs w:val="22"/>
        </w:rPr>
      </w:pPr>
      <w:r w:rsidRPr="001B2606">
        <w:rPr>
          <w:rFonts w:ascii="Calibri" w:hAnsi="Calibri" w:cs="Calibri"/>
          <w:sz w:val="22"/>
          <w:szCs w:val="22"/>
        </w:rPr>
        <w:t xml:space="preserve">7.1. A abertura da sessão pública deste </w:t>
      </w:r>
      <w:r w:rsidRPr="001B2606">
        <w:rPr>
          <w:rFonts w:ascii="Calibri" w:hAnsi="Calibri" w:cs="Calibri"/>
          <w:b/>
          <w:sz w:val="22"/>
          <w:szCs w:val="22"/>
        </w:rPr>
        <w:t>Pregão</w:t>
      </w:r>
      <w:r w:rsidRPr="001B2606">
        <w:rPr>
          <w:rFonts w:ascii="Calibri" w:hAnsi="Calibri" w:cs="Calibri"/>
          <w:sz w:val="22"/>
          <w:szCs w:val="22"/>
        </w:rPr>
        <w:t xml:space="preserve">, conduzida pelo </w:t>
      </w:r>
      <w:r w:rsidRPr="001B2606">
        <w:rPr>
          <w:rFonts w:ascii="Calibri" w:hAnsi="Calibri" w:cs="Calibri"/>
          <w:b/>
          <w:sz w:val="22"/>
          <w:szCs w:val="22"/>
        </w:rPr>
        <w:t>Pregoeiro</w:t>
      </w:r>
      <w:r w:rsidRPr="001B2606">
        <w:rPr>
          <w:rFonts w:ascii="Calibri" w:hAnsi="Calibri" w:cs="Calibri"/>
          <w:sz w:val="22"/>
          <w:szCs w:val="22"/>
        </w:rPr>
        <w:t xml:space="preserve">, ocorrerá na data e na hora indicadas no preâmbulo deste Edital, no sítio </w:t>
      </w:r>
      <w:hyperlink r:id="rId16" w:history="1">
        <w:r w:rsidR="00104407" w:rsidRPr="0004334B">
          <w:rPr>
            <w:rStyle w:val="Hyperlink"/>
            <w:rFonts w:ascii="Calibri" w:eastAsia="Arial" w:hAnsi="Calibri" w:cs="Calibri"/>
            <w:sz w:val="22"/>
            <w:szCs w:val="22"/>
          </w:rPr>
          <w:t>http://bnc.compras.cloudapp.net/</w:t>
        </w:r>
      </w:hyperlink>
      <w:r w:rsidRPr="001B2606">
        <w:rPr>
          <w:rFonts w:ascii="Calibri" w:eastAsia="Arial" w:hAnsi="Calibri" w:cs="Calibri"/>
          <w:sz w:val="22"/>
          <w:szCs w:val="22"/>
        </w:rPr>
        <w:t>.</w:t>
      </w:r>
    </w:p>
    <w:p w14:paraId="1F3366AD"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1F6ABA1"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 xml:space="preserve">7.1.2. Durante a sessão pública, a comunicação entre o </w:t>
      </w:r>
      <w:r w:rsidRPr="001B2606">
        <w:rPr>
          <w:rFonts w:ascii="Calibri" w:hAnsi="Calibri" w:cs="Calibri"/>
          <w:b/>
          <w:sz w:val="22"/>
          <w:szCs w:val="22"/>
        </w:rPr>
        <w:t>Pregoeiro</w:t>
      </w:r>
      <w:r w:rsidRPr="001B2606">
        <w:rPr>
          <w:rFonts w:ascii="Calibri" w:hAnsi="Calibri" w:cs="Calibri"/>
          <w:sz w:val="22"/>
          <w:szCs w:val="22"/>
        </w:rPr>
        <w:t xml:space="preserve"> e as </w:t>
      </w:r>
      <w:r w:rsidRPr="001B2606">
        <w:rPr>
          <w:rFonts w:ascii="Calibri" w:hAnsi="Calibri" w:cs="Calibri"/>
          <w:b/>
          <w:sz w:val="22"/>
          <w:szCs w:val="22"/>
        </w:rPr>
        <w:t>licitantes</w:t>
      </w:r>
      <w:r w:rsidRPr="001B2606">
        <w:rPr>
          <w:rFonts w:ascii="Calibri" w:hAnsi="Calibri" w:cs="Calibri"/>
          <w:sz w:val="22"/>
          <w:szCs w:val="22"/>
        </w:rPr>
        <w:t xml:space="preserve"> ocorrerá exclusivamente mediante troca de mensagens, em campo próprio do sistema eletrônico.</w:t>
      </w:r>
    </w:p>
    <w:p w14:paraId="3F22FC7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3C3CCEFA"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7.1.3. Cabe à </w:t>
      </w:r>
      <w:r w:rsidRPr="001B2606">
        <w:rPr>
          <w:rFonts w:ascii="Calibri" w:hAnsi="Calibri" w:cs="Calibri"/>
          <w:b/>
          <w:sz w:val="22"/>
          <w:szCs w:val="22"/>
        </w:rPr>
        <w:t>licitante</w:t>
      </w:r>
      <w:r w:rsidRPr="001B2606">
        <w:rPr>
          <w:rFonts w:ascii="Calibri" w:hAnsi="Calibri" w:cs="Calibri"/>
          <w:sz w:val="22"/>
          <w:szCs w:val="22"/>
        </w:rPr>
        <w:t xml:space="preserve"> acompanhar as operações no sistema eletrônico durante a sessão pública do </w:t>
      </w:r>
      <w:r w:rsidRPr="001B2606">
        <w:rPr>
          <w:rFonts w:ascii="Calibri" w:hAnsi="Calibri" w:cs="Calibri"/>
          <w:b/>
          <w:sz w:val="22"/>
          <w:szCs w:val="22"/>
        </w:rPr>
        <w:t>Pregão</w:t>
      </w:r>
      <w:r w:rsidRPr="001B2606">
        <w:rPr>
          <w:rFonts w:ascii="Calibri" w:hAnsi="Calibri" w:cs="Calibri"/>
          <w:sz w:val="22"/>
          <w:szCs w:val="22"/>
        </w:rPr>
        <w:t>, ficando responsável pelo ônus decorrente da perda de negócios diante da inobservância de qualquer mensagem emitida pelo sistema ou de sua desconexão.</w:t>
      </w:r>
      <w:bookmarkStart w:id="1" w:name="page6"/>
      <w:bookmarkEnd w:id="1"/>
    </w:p>
    <w:p w14:paraId="03DD33ED" w14:textId="77777777" w:rsidR="004B6E58" w:rsidRPr="001B2606" w:rsidRDefault="004B6E58" w:rsidP="001B2606">
      <w:pPr>
        <w:shd w:val="clear" w:color="auto" w:fill="FFFFFF"/>
        <w:spacing w:line="202" w:lineRule="exact"/>
        <w:ind w:left="-142" w:right="142"/>
        <w:jc w:val="both"/>
        <w:rPr>
          <w:rFonts w:ascii="Calibri" w:hAnsi="Calibri" w:cs="Calibri"/>
          <w:sz w:val="22"/>
          <w:szCs w:val="22"/>
        </w:rPr>
      </w:pPr>
    </w:p>
    <w:p w14:paraId="581DBC2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8– DA CLASSIFICAÇÃO DAS PROPOSTAS</w:t>
      </w:r>
    </w:p>
    <w:p w14:paraId="07C8E337" w14:textId="77777777" w:rsidR="004B6E58" w:rsidRPr="001B2606" w:rsidRDefault="004B6E58" w:rsidP="004B6E58">
      <w:pPr>
        <w:spacing w:line="240" w:lineRule="exact"/>
        <w:ind w:left="-142" w:right="142"/>
        <w:jc w:val="both"/>
        <w:rPr>
          <w:rFonts w:ascii="Calibri" w:hAnsi="Calibri" w:cs="Calibri"/>
          <w:sz w:val="22"/>
          <w:szCs w:val="22"/>
        </w:rPr>
      </w:pPr>
    </w:p>
    <w:p w14:paraId="40C178CA" w14:textId="77777777" w:rsidR="004B6E58" w:rsidRPr="001B2606" w:rsidRDefault="004B6E58" w:rsidP="004B6E58">
      <w:pPr>
        <w:tabs>
          <w:tab w:val="left" w:pos="1393"/>
        </w:tabs>
        <w:spacing w:line="268" w:lineRule="auto"/>
        <w:ind w:left="-142" w:right="142"/>
        <w:jc w:val="both"/>
        <w:rPr>
          <w:rFonts w:ascii="Calibri" w:hAnsi="Calibri" w:cs="Calibri"/>
          <w:b/>
          <w:sz w:val="22"/>
          <w:szCs w:val="22"/>
        </w:rPr>
      </w:pPr>
      <w:r w:rsidRPr="001B2606">
        <w:rPr>
          <w:rFonts w:ascii="Calibri" w:hAnsi="Calibri" w:cs="Calibri"/>
          <w:sz w:val="22"/>
          <w:szCs w:val="22"/>
        </w:rPr>
        <w:t xml:space="preserve">8.1. O </w:t>
      </w:r>
      <w:r w:rsidRPr="001B2606">
        <w:rPr>
          <w:rFonts w:ascii="Calibri" w:hAnsi="Calibri" w:cs="Calibri"/>
          <w:b/>
          <w:sz w:val="22"/>
          <w:szCs w:val="22"/>
        </w:rPr>
        <w:t>Pregoeiro</w:t>
      </w:r>
      <w:r w:rsidRPr="001B2606">
        <w:rPr>
          <w:rFonts w:ascii="Calibri" w:hAnsi="Calibri" w:cs="Calibri"/>
          <w:sz w:val="22"/>
          <w:szCs w:val="22"/>
        </w:rPr>
        <w:t xml:space="preserve"> verificará as propostas apresentadas e desclassificará, motivadamente, aquelas que não estejam em conformidade com os requisitos estabelecidos no Portal de Compras Públicas, serão obrigatório o preenchimento de todos os campos “VALOR UNITÁRIO E TOTAL” E “DETALHE”, as empresas que descumprir terão suas propostas desclassificadas.</w:t>
      </w:r>
    </w:p>
    <w:p w14:paraId="5943C5FB"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180F1DE8"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 xml:space="preserve">8.1.2. Somente as </w:t>
      </w:r>
      <w:r w:rsidRPr="001B2606">
        <w:rPr>
          <w:rFonts w:ascii="Calibri" w:hAnsi="Calibri" w:cs="Calibri"/>
          <w:b/>
          <w:sz w:val="22"/>
          <w:szCs w:val="22"/>
        </w:rPr>
        <w:t>licitantes</w:t>
      </w:r>
      <w:r w:rsidRPr="001B2606">
        <w:rPr>
          <w:rFonts w:ascii="Calibri" w:hAnsi="Calibri" w:cs="Calibri"/>
          <w:sz w:val="22"/>
          <w:szCs w:val="22"/>
        </w:rPr>
        <w:t xml:space="preserve"> com propostas classificadas participarão da fase de lances.</w:t>
      </w:r>
    </w:p>
    <w:p w14:paraId="16FAFA17" w14:textId="77777777" w:rsidR="004B6E58" w:rsidRPr="001B2606" w:rsidRDefault="004B6E58" w:rsidP="004B6E58">
      <w:pPr>
        <w:spacing w:line="360" w:lineRule="exact"/>
        <w:ind w:left="-142" w:right="142"/>
        <w:jc w:val="both"/>
        <w:rPr>
          <w:rFonts w:ascii="Calibri" w:hAnsi="Calibri" w:cs="Calibri"/>
          <w:sz w:val="22"/>
          <w:szCs w:val="22"/>
        </w:rPr>
      </w:pPr>
    </w:p>
    <w:p w14:paraId="35590FA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9 – DA FORMULAÇÃO DE LANCES</w:t>
      </w:r>
    </w:p>
    <w:p w14:paraId="34BA8EED" w14:textId="77777777" w:rsidR="004B6E58" w:rsidRPr="001B2606" w:rsidRDefault="004B6E58" w:rsidP="004B6E58">
      <w:pPr>
        <w:spacing w:line="240" w:lineRule="exact"/>
        <w:ind w:left="-142" w:right="142"/>
        <w:jc w:val="both"/>
        <w:rPr>
          <w:rFonts w:ascii="Calibri" w:hAnsi="Calibri" w:cs="Calibri"/>
          <w:sz w:val="22"/>
          <w:szCs w:val="22"/>
        </w:rPr>
      </w:pPr>
    </w:p>
    <w:p w14:paraId="7409ED57"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 Aberta a etapa competitiva, as </w:t>
      </w:r>
      <w:r w:rsidRPr="001B2606">
        <w:rPr>
          <w:rFonts w:ascii="Calibri" w:hAnsi="Calibri" w:cs="Calibri"/>
          <w:b/>
          <w:sz w:val="22"/>
          <w:szCs w:val="22"/>
        </w:rPr>
        <w:t>licitantes</w:t>
      </w:r>
      <w:r w:rsidRPr="001B2606">
        <w:rPr>
          <w:rFonts w:ascii="Calibri" w:hAnsi="Calibri" w:cs="Calibri"/>
          <w:sz w:val="22"/>
          <w:szCs w:val="22"/>
        </w:rPr>
        <w:t xml:space="preserve"> classificadas poderão encaminhar lances sucessivos, exclusivamente por meio do sistema eletrônico, sendo imediatamente informadas do horário e valor consignados no registro de cada lance.</w:t>
      </w:r>
    </w:p>
    <w:p w14:paraId="3BE31B3E"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298DE16"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9.1.2. A </w:t>
      </w:r>
      <w:r w:rsidRPr="001B2606">
        <w:rPr>
          <w:rFonts w:ascii="Calibri" w:hAnsi="Calibri" w:cs="Calibri"/>
          <w:b/>
          <w:sz w:val="22"/>
          <w:szCs w:val="22"/>
        </w:rPr>
        <w:t>licitante</w:t>
      </w:r>
      <w:r w:rsidRPr="001B2606">
        <w:rPr>
          <w:rFonts w:ascii="Calibri" w:hAnsi="Calibri" w:cs="Calibri"/>
          <w:sz w:val="22"/>
          <w:szCs w:val="22"/>
        </w:rPr>
        <w:t xml:space="preserve"> somente poderá oferecer lance inferior ao último por ela ofertado e registrado no sistema.</w:t>
      </w:r>
    </w:p>
    <w:p w14:paraId="0D8CAD3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68DCD0F1"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lastRenderedPageBreak/>
        <w:t xml:space="preserve">9.1.3. Durante o transcurso da sessão, as </w:t>
      </w:r>
      <w:r w:rsidRPr="001B2606">
        <w:rPr>
          <w:rFonts w:ascii="Calibri" w:hAnsi="Calibri" w:cs="Calibri"/>
          <w:b/>
          <w:sz w:val="22"/>
          <w:szCs w:val="22"/>
        </w:rPr>
        <w:t>licitantes</w:t>
      </w:r>
      <w:r w:rsidRPr="001B2606">
        <w:rPr>
          <w:rFonts w:ascii="Calibri" w:hAnsi="Calibri" w:cs="Calibri"/>
          <w:sz w:val="22"/>
          <w:szCs w:val="22"/>
        </w:rPr>
        <w:t xml:space="preserve"> serão informadas, em tempo real, do valor do menor lance registrado, mantendo-se em sigilo a identificação do ofertante.</w:t>
      </w:r>
    </w:p>
    <w:p w14:paraId="7A48AA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50CE7B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9.1.4. Em caso de empate, o sistema fará o sorteio para desempate.</w:t>
      </w:r>
    </w:p>
    <w:p w14:paraId="1C7154C0" w14:textId="77777777" w:rsidR="004B6E58" w:rsidRPr="001B2606" w:rsidRDefault="004B6E58" w:rsidP="004B6E58">
      <w:pPr>
        <w:tabs>
          <w:tab w:val="left" w:pos="1393"/>
        </w:tabs>
        <w:spacing w:line="251" w:lineRule="auto"/>
        <w:ind w:left="-142" w:right="142"/>
        <w:jc w:val="both"/>
        <w:rPr>
          <w:rFonts w:ascii="Calibri" w:hAnsi="Calibri" w:cs="Calibri"/>
          <w:b/>
          <w:sz w:val="22"/>
          <w:szCs w:val="22"/>
        </w:rPr>
      </w:pPr>
    </w:p>
    <w:p w14:paraId="42CD1055"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9.1.5. Os lances apresentados e levados em consideração para efeito de julgamento serão de exclusiva e total responsabilidade da </w:t>
      </w:r>
      <w:r w:rsidRPr="001B2606">
        <w:rPr>
          <w:rFonts w:ascii="Calibri" w:hAnsi="Calibri" w:cs="Calibri"/>
          <w:b/>
          <w:sz w:val="22"/>
          <w:szCs w:val="22"/>
        </w:rPr>
        <w:t>licitante</w:t>
      </w:r>
      <w:r w:rsidRPr="001B2606">
        <w:rPr>
          <w:rFonts w:ascii="Calibri" w:hAnsi="Calibri" w:cs="Calibri"/>
          <w:sz w:val="22"/>
          <w:szCs w:val="22"/>
        </w:rPr>
        <w:t>, não lhe cabendo o direito de pleitear qualquer alteração.</w:t>
      </w:r>
    </w:p>
    <w:p w14:paraId="4FF86AC3"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0824AB8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9.1.6. Durante a fase de lances, o </w:t>
      </w:r>
      <w:r w:rsidRPr="001B2606">
        <w:rPr>
          <w:rFonts w:ascii="Calibri" w:hAnsi="Calibri" w:cs="Calibri"/>
          <w:b/>
          <w:sz w:val="22"/>
          <w:szCs w:val="22"/>
        </w:rPr>
        <w:t>Pregoeiro</w:t>
      </w:r>
      <w:r w:rsidRPr="001B2606">
        <w:rPr>
          <w:rFonts w:ascii="Calibri" w:hAnsi="Calibri" w:cs="Calibri"/>
          <w:sz w:val="22"/>
          <w:szCs w:val="22"/>
        </w:rPr>
        <w:t xml:space="preserve"> poderá excluir, justificadamente, lance cujo valor seja manifestamente inexequível.</w:t>
      </w:r>
    </w:p>
    <w:p w14:paraId="01D56171"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7207E824"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9.1.7. Se ocorrer, quanto em relação do lance que cobrir a melhor oferta a desconexão do </w:t>
      </w:r>
      <w:r w:rsidRPr="001B2606">
        <w:rPr>
          <w:rFonts w:ascii="Calibri" w:hAnsi="Calibri" w:cs="Calibri"/>
          <w:b/>
          <w:sz w:val="22"/>
          <w:szCs w:val="22"/>
        </w:rPr>
        <w:t>Pregoeiro</w:t>
      </w:r>
      <w:r w:rsidRPr="001B2606">
        <w:rPr>
          <w:rFonts w:ascii="Calibri" w:hAnsi="Calibri" w:cs="Calibri"/>
          <w:sz w:val="22"/>
          <w:szCs w:val="22"/>
        </w:rPr>
        <w:t xml:space="preserve"> no decorrer da etapa de lances, e o sistema eletrônico permanecer acessível às </w:t>
      </w:r>
      <w:r w:rsidRPr="001B2606">
        <w:rPr>
          <w:rFonts w:ascii="Calibri" w:hAnsi="Calibri" w:cs="Calibri"/>
          <w:b/>
          <w:sz w:val="22"/>
          <w:szCs w:val="22"/>
        </w:rPr>
        <w:t>licitantes,</w:t>
      </w:r>
      <w:r w:rsidRPr="001B2606">
        <w:rPr>
          <w:rFonts w:ascii="Calibri" w:hAnsi="Calibri" w:cs="Calibri"/>
          <w:sz w:val="22"/>
          <w:szCs w:val="22"/>
        </w:rPr>
        <w:t xml:space="preserve"> os lances continuarão sendo recebidos, sem prejuízo dos atos realizados.</w:t>
      </w:r>
    </w:p>
    <w:p w14:paraId="3461A0D9" w14:textId="77777777" w:rsidR="004B6E58" w:rsidRPr="001B2606" w:rsidRDefault="004B6E58" w:rsidP="004B6E58">
      <w:pPr>
        <w:tabs>
          <w:tab w:val="left" w:pos="1393"/>
        </w:tabs>
        <w:spacing w:line="248" w:lineRule="auto"/>
        <w:ind w:left="-142" w:right="142"/>
        <w:jc w:val="both"/>
        <w:rPr>
          <w:rFonts w:ascii="Calibri" w:hAnsi="Calibri" w:cs="Calibri"/>
          <w:b/>
          <w:sz w:val="22"/>
          <w:szCs w:val="22"/>
        </w:rPr>
      </w:pPr>
    </w:p>
    <w:p w14:paraId="2064614D"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9.1.8. No caso de a desconexão do </w:t>
      </w:r>
      <w:r w:rsidRPr="001B2606">
        <w:rPr>
          <w:rFonts w:ascii="Calibri" w:hAnsi="Calibri" w:cs="Calibri"/>
          <w:b/>
          <w:sz w:val="22"/>
          <w:szCs w:val="22"/>
        </w:rPr>
        <w:t>Pregoeiro</w:t>
      </w:r>
      <w:r w:rsidRPr="001B2606">
        <w:rPr>
          <w:rFonts w:ascii="Calibri" w:hAnsi="Calibri" w:cs="Calibri"/>
          <w:sz w:val="22"/>
          <w:szCs w:val="22"/>
        </w:rPr>
        <w:t xml:space="preserve"> persistir por tempo superior a 10 (dez) minutos, a sessão pública do </w:t>
      </w:r>
      <w:r w:rsidRPr="001B2606">
        <w:rPr>
          <w:rFonts w:ascii="Calibri" w:hAnsi="Calibri" w:cs="Calibri"/>
          <w:b/>
          <w:sz w:val="22"/>
          <w:szCs w:val="22"/>
        </w:rPr>
        <w:t>Pregão</w:t>
      </w:r>
      <w:r w:rsidRPr="001B2606">
        <w:rPr>
          <w:rFonts w:ascii="Calibri" w:hAnsi="Calibri" w:cs="Calibri"/>
          <w:sz w:val="22"/>
          <w:szCs w:val="22"/>
        </w:rPr>
        <w:t xml:space="preserve"> será suspensa e reiniciada somente decorridas vinte e quatro horas após a comunicação expressa do fato aos participantes no sítio </w:t>
      </w:r>
      <w:r w:rsidRPr="001B2606">
        <w:rPr>
          <w:rFonts w:ascii="Calibri" w:eastAsia="Arial" w:hAnsi="Calibri" w:cs="Calibri"/>
          <w:sz w:val="22"/>
          <w:szCs w:val="22"/>
        </w:rPr>
        <w:t>http://bnccompras.cloudapp.net/.</w:t>
      </w:r>
    </w:p>
    <w:p w14:paraId="45F590DA"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78C2D8C7"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9.1.9. Neste </w:t>
      </w:r>
      <w:r w:rsidRPr="001B2606">
        <w:rPr>
          <w:rFonts w:ascii="Calibri" w:hAnsi="Calibri" w:cs="Calibri"/>
          <w:b/>
          <w:sz w:val="22"/>
          <w:szCs w:val="22"/>
        </w:rPr>
        <w:t>Pregão</w:t>
      </w:r>
      <w:r w:rsidRPr="001B2606">
        <w:rPr>
          <w:rFonts w:ascii="Calibri" w:hAnsi="Calibri" w:cs="Calibri"/>
          <w:sz w:val="22"/>
          <w:szCs w:val="22"/>
        </w:rPr>
        <w:t xml:space="preserve"> o modo de disputa adotado é o aberto, assim definido no inciso I art. 31º do Decreto n.º 10.024/2019.</w:t>
      </w:r>
    </w:p>
    <w:p w14:paraId="66034579" w14:textId="77777777" w:rsidR="004B6E58" w:rsidRPr="001B2606" w:rsidRDefault="004B6E58" w:rsidP="004B6E58">
      <w:pPr>
        <w:spacing w:line="268" w:lineRule="auto"/>
        <w:ind w:left="-142" w:right="142"/>
        <w:jc w:val="both"/>
        <w:rPr>
          <w:rFonts w:ascii="Calibri" w:hAnsi="Calibri" w:cs="Calibri"/>
          <w:b/>
          <w:sz w:val="22"/>
          <w:szCs w:val="22"/>
        </w:rPr>
      </w:pPr>
    </w:p>
    <w:p w14:paraId="268D247A"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9.1.10. A etapa de lances na sessão pública durará 10 (dez) minutos, e após isso, será prorrogada automaticamente pelo sistema eletrônico quando houver lance ofertado nos últimos 2 (dois) minutos do período de duração da sessão pública.</w:t>
      </w:r>
    </w:p>
    <w:p w14:paraId="0FBD16EB" w14:textId="77777777" w:rsidR="004B6E58" w:rsidRPr="001B2606" w:rsidRDefault="004B6E58" w:rsidP="004B6E58">
      <w:pPr>
        <w:spacing w:line="268" w:lineRule="auto"/>
        <w:ind w:left="-142" w:right="142"/>
        <w:jc w:val="both"/>
        <w:rPr>
          <w:rFonts w:ascii="Calibri" w:hAnsi="Calibri" w:cs="Calibri"/>
          <w:b/>
          <w:sz w:val="22"/>
          <w:szCs w:val="22"/>
        </w:rPr>
      </w:pPr>
    </w:p>
    <w:p w14:paraId="6424EA7E" w14:textId="77777777" w:rsidR="004B6E58" w:rsidRPr="001B2606" w:rsidRDefault="004B6E58" w:rsidP="004B6E58">
      <w:pPr>
        <w:spacing w:line="316" w:lineRule="exact"/>
        <w:ind w:left="-142" w:right="142"/>
        <w:jc w:val="both"/>
        <w:rPr>
          <w:rFonts w:ascii="Calibri" w:hAnsi="Calibri" w:cs="Calibri"/>
          <w:sz w:val="22"/>
          <w:szCs w:val="22"/>
        </w:rPr>
      </w:pPr>
      <w:r w:rsidRPr="001B2606">
        <w:rPr>
          <w:rFonts w:ascii="Calibri" w:hAnsi="Calibri" w:cs="Calibri"/>
          <w:sz w:val="22"/>
          <w:szCs w:val="22"/>
        </w:rPr>
        <w:t>9.1.11. O intervalo de diferença entre os lances deverá ser de, no mínimo, 001 (um centavo), tanto em relação aos lances intermediários.</w:t>
      </w:r>
    </w:p>
    <w:p w14:paraId="7744DBA8" w14:textId="77777777" w:rsidR="004B6E58" w:rsidRPr="001B2606" w:rsidRDefault="004B6E58" w:rsidP="004B6E58">
      <w:pPr>
        <w:spacing w:line="316" w:lineRule="exact"/>
        <w:ind w:left="-142" w:right="142"/>
        <w:jc w:val="both"/>
        <w:rPr>
          <w:rFonts w:ascii="Calibri" w:hAnsi="Calibri" w:cs="Calibri"/>
          <w:sz w:val="22"/>
          <w:szCs w:val="22"/>
        </w:rPr>
      </w:pPr>
    </w:p>
    <w:p w14:paraId="27ABADD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10 – DA NEGOCIAÇÃO E ACEITABILIDADE DA PROPOSTA</w:t>
      </w:r>
    </w:p>
    <w:p w14:paraId="00393461" w14:textId="77777777" w:rsidR="004B6E58" w:rsidRPr="001B2606" w:rsidRDefault="004B6E58" w:rsidP="004B6E58">
      <w:pPr>
        <w:tabs>
          <w:tab w:val="left" w:pos="1393"/>
        </w:tabs>
        <w:spacing w:line="293" w:lineRule="auto"/>
        <w:ind w:left="-142" w:right="142"/>
        <w:jc w:val="both"/>
        <w:rPr>
          <w:rFonts w:ascii="Calibri" w:hAnsi="Calibri" w:cs="Calibri"/>
          <w:b/>
          <w:sz w:val="22"/>
          <w:szCs w:val="22"/>
        </w:rPr>
      </w:pPr>
    </w:p>
    <w:p w14:paraId="2D9B18D9" w14:textId="77777777" w:rsidR="004B6E58" w:rsidRPr="001B2606" w:rsidRDefault="004B6E58" w:rsidP="004B6E58">
      <w:pPr>
        <w:tabs>
          <w:tab w:val="left" w:pos="1393"/>
        </w:tabs>
        <w:spacing w:line="293" w:lineRule="auto"/>
        <w:ind w:left="-142" w:right="142"/>
        <w:jc w:val="both"/>
        <w:rPr>
          <w:rFonts w:ascii="Calibri" w:hAnsi="Calibri" w:cs="Calibri"/>
          <w:sz w:val="22"/>
          <w:szCs w:val="22"/>
        </w:rPr>
      </w:pPr>
      <w:r w:rsidRPr="001B2606">
        <w:rPr>
          <w:rFonts w:ascii="Calibri" w:hAnsi="Calibri" w:cs="Calibri"/>
          <w:sz w:val="22"/>
          <w:szCs w:val="22"/>
        </w:rPr>
        <w:t xml:space="preserve">10.1. Encerrada a etapa de envio de lances da sessão pública, o </w:t>
      </w:r>
      <w:r w:rsidRPr="001B2606">
        <w:rPr>
          <w:rFonts w:ascii="Calibri" w:hAnsi="Calibri" w:cs="Calibri"/>
          <w:b/>
          <w:sz w:val="22"/>
          <w:szCs w:val="22"/>
        </w:rPr>
        <w:t>Pregoeiro</w:t>
      </w:r>
      <w:r w:rsidRPr="001B2606">
        <w:rPr>
          <w:rFonts w:ascii="Calibri" w:hAnsi="Calibri" w:cs="Calibri"/>
          <w:sz w:val="22"/>
          <w:szCs w:val="22"/>
        </w:rPr>
        <w:t xml:space="preserve"> deverá encaminhar, pelo sistema eletrônico, contraproposta à </w:t>
      </w:r>
      <w:r w:rsidRPr="001B2606">
        <w:rPr>
          <w:rFonts w:ascii="Calibri" w:hAnsi="Calibri" w:cs="Calibri"/>
          <w:b/>
          <w:sz w:val="22"/>
          <w:szCs w:val="22"/>
        </w:rPr>
        <w:t>licitante</w:t>
      </w:r>
      <w:r w:rsidRPr="001B2606">
        <w:rPr>
          <w:rFonts w:ascii="Calibri" w:hAnsi="Calibri" w:cs="Calibri"/>
          <w:sz w:val="22"/>
          <w:szCs w:val="22"/>
        </w:rPr>
        <w:t xml:space="preserve"> que tenha apresentado o melhor</w:t>
      </w:r>
      <w:bookmarkStart w:id="2" w:name="page7"/>
      <w:bookmarkEnd w:id="2"/>
      <w:r w:rsidRPr="001B2606">
        <w:rPr>
          <w:rFonts w:ascii="Calibri" w:hAnsi="Calibri" w:cs="Calibri"/>
          <w:sz w:val="22"/>
          <w:szCs w:val="22"/>
        </w:rPr>
        <w:t xml:space="preserve"> preço, para que seja obtida melhor proposta, vedada a negociação em condições diferentes das previstas neste edital.</w:t>
      </w:r>
    </w:p>
    <w:p w14:paraId="32150BBC" w14:textId="77777777" w:rsidR="004B6E58" w:rsidRPr="001B2606" w:rsidRDefault="004B6E58" w:rsidP="004B6E58">
      <w:pPr>
        <w:spacing w:line="271" w:lineRule="auto"/>
        <w:ind w:left="-142" w:right="142"/>
        <w:jc w:val="both"/>
        <w:rPr>
          <w:rFonts w:ascii="Calibri" w:hAnsi="Calibri" w:cs="Calibri"/>
          <w:b/>
          <w:sz w:val="22"/>
          <w:szCs w:val="22"/>
        </w:rPr>
      </w:pPr>
    </w:p>
    <w:p w14:paraId="6C6FF76C"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t xml:space="preserve">10.1.2. A negociação será realizada por meio do sistema, podendo ser acompanhada pelas demais </w:t>
      </w:r>
      <w:r w:rsidRPr="001B2606">
        <w:rPr>
          <w:rFonts w:ascii="Calibri" w:hAnsi="Calibri" w:cs="Calibri"/>
          <w:b/>
          <w:sz w:val="22"/>
          <w:szCs w:val="22"/>
        </w:rPr>
        <w:t>licitantes</w:t>
      </w:r>
      <w:r w:rsidRPr="001B2606">
        <w:rPr>
          <w:rFonts w:ascii="Calibri" w:hAnsi="Calibri" w:cs="Calibri"/>
          <w:sz w:val="22"/>
          <w:szCs w:val="22"/>
        </w:rPr>
        <w:t>.</w:t>
      </w:r>
    </w:p>
    <w:p w14:paraId="1E73D90E"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p>
    <w:p w14:paraId="5D5ABA70"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r w:rsidRPr="001B2606">
        <w:rPr>
          <w:rFonts w:ascii="Calibri" w:hAnsi="Calibri" w:cs="Calibri"/>
          <w:sz w:val="22"/>
          <w:szCs w:val="22"/>
        </w:rPr>
        <w:t xml:space="preserve">10.1.3. A </w:t>
      </w:r>
      <w:r w:rsidRPr="001B2606">
        <w:rPr>
          <w:rFonts w:ascii="Calibri" w:hAnsi="Calibri" w:cs="Calibri"/>
          <w:b/>
          <w:sz w:val="22"/>
          <w:szCs w:val="22"/>
        </w:rPr>
        <w:t>licitante melhor classificada</w:t>
      </w:r>
      <w:r w:rsidRPr="001B2606">
        <w:rPr>
          <w:rFonts w:ascii="Calibri" w:hAnsi="Calibri" w:cs="Calibri"/>
          <w:sz w:val="22"/>
          <w:szCs w:val="22"/>
        </w:rPr>
        <w:t xml:space="preserve"> deverá aceitar ou não a negociação com o pregoeiro no prazo de 02 (duas) horas, contado da convocação efetuada pelo </w:t>
      </w:r>
      <w:r w:rsidRPr="001B2606">
        <w:rPr>
          <w:rFonts w:ascii="Calibri" w:hAnsi="Calibri" w:cs="Calibri"/>
          <w:b/>
          <w:sz w:val="22"/>
          <w:szCs w:val="22"/>
        </w:rPr>
        <w:t>Pregoeiro.</w:t>
      </w:r>
    </w:p>
    <w:p w14:paraId="7CAF380B" w14:textId="77777777" w:rsidR="004B6E58" w:rsidRPr="001B2606" w:rsidRDefault="004B6E58" w:rsidP="004B6E58">
      <w:pPr>
        <w:spacing w:line="65" w:lineRule="exact"/>
        <w:ind w:left="-142" w:right="142"/>
        <w:jc w:val="both"/>
        <w:rPr>
          <w:rFonts w:ascii="Calibri" w:hAnsi="Calibri" w:cs="Calibri"/>
          <w:sz w:val="22"/>
          <w:szCs w:val="22"/>
        </w:rPr>
      </w:pPr>
    </w:p>
    <w:p w14:paraId="69060AA2" w14:textId="77777777" w:rsidR="004B6E58" w:rsidRPr="001B2606" w:rsidRDefault="004B6E58" w:rsidP="004B6E58">
      <w:pPr>
        <w:spacing w:line="253" w:lineRule="auto"/>
        <w:ind w:left="-142" w:right="142"/>
        <w:jc w:val="both"/>
        <w:rPr>
          <w:rFonts w:ascii="Calibri" w:hAnsi="Calibri" w:cs="Calibri"/>
          <w:b/>
          <w:sz w:val="22"/>
          <w:szCs w:val="22"/>
        </w:rPr>
      </w:pPr>
    </w:p>
    <w:p w14:paraId="27D2E6CF" w14:textId="77777777" w:rsidR="004B6E58" w:rsidRPr="001B2606" w:rsidRDefault="004B6E58" w:rsidP="004B6E58">
      <w:pPr>
        <w:widowControl w:val="0"/>
        <w:tabs>
          <w:tab w:val="left" w:pos="142"/>
        </w:tabs>
        <w:autoSpaceDE w:val="0"/>
        <w:autoSpaceDN w:val="0"/>
        <w:spacing w:line="252" w:lineRule="auto"/>
        <w:ind w:left="-142" w:right="422"/>
        <w:jc w:val="both"/>
        <w:rPr>
          <w:rFonts w:ascii="Calibri" w:hAnsi="Calibri"/>
          <w:sz w:val="22"/>
          <w:szCs w:val="22"/>
        </w:rPr>
      </w:pPr>
      <w:r w:rsidRPr="001B2606">
        <w:rPr>
          <w:rFonts w:ascii="Calibri" w:hAnsi="Calibri" w:cs="Calibri"/>
          <w:sz w:val="22"/>
          <w:szCs w:val="22"/>
        </w:rPr>
        <w:t xml:space="preserve">10.1.4. </w:t>
      </w:r>
      <w:r w:rsidRPr="001B2606">
        <w:rPr>
          <w:rFonts w:ascii="Calibri" w:hAnsi="Calibri"/>
          <w:sz w:val="22"/>
          <w:szCs w:val="22"/>
        </w:rPr>
        <w:t>A licitante melhor classificada deverá no prazo de 02 (duas) horas mesmo período de negociação enviar a proposta realinhada dos lotes vencedores. Será desclassificada a licitante que não anexar a proposta realinhada no tempo de negociação.</w:t>
      </w:r>
    </w:p>
    <w:p w14:paraId="60ED53A3" w14:textId="77777777" w:rsidR="004B6E58" w:rsidRPr="001B2606" w:rsidRDefault="004B6E58" w:rsidP="004B6E58">
      <w:pPr>
        <w:spacing w:line="253" w:lineRule="auto"/>
        <w:ind w:left="-142" w:right="142"/>
        <w:jc w:val="both"/>
        <w:rPr>
          <w:rFonts w:ascii="Calibri" w:hAnsi="Calibri" w:cs="Calibri"/>
          <w:b/>
          <w:sz w:val="22"/>
          <w:szCs w:val="22"/>
        </w:rPr>
      </w:pPr>
    </w:p>
    <w:p w14:paraId="0BAE7626" w14:textId="77777777" w:rsidR="004B6E58" w:rsidRPr="001B2606" w:rsidRDefault="004B6E58" w:rsidP="004B6E58">
      <w:pPr>
        <w:spacing w:line="253" w:lineRule="auto"/>
        <w:ind w:left="-142" w:right="142"/>
        <w:jc w:val="both"/>
        <w:rPr>
          <w:rFonts w:ascii="Calibri" w:hAnsi="Calibri" w:cs="Calibri"/>
          <w:b/>
          <w:sz w:val="22"/>
          <w:szCs w:val="22"/>
        </w:rPr>
      </w:pPr>
      <w:r w:rsidRPr="001B2606">
        <w:rPr>
          <w:rFonts w:ascii="Calibri" w:hAnsi="Calibri" w:cs="Calibri"/>
          <w:sz w:val="22"/>
          <w:szCs w:val="22"/>
        </w:rPr>
        <w:lastRenderedPageBreak/>
        <w:t xml:space="preserve">10.2. Os documentos remetidos por meio da opção “Enviar Anexo” do sistema </w:t>
      </w:r>
      <w:r w:rsidRPr="001B2606">
        <w:rPr>
          <w:rFonts w:ascii="Calibri" w:eastAsia="Arial" w:hAnsi="Calibri" w:cs="Calibri"/>
          <w:sz w:val="22"/>
          <w:szCs w:val="22"/>
        </w:rPr>
        <w:t>http://bnccompras.cloudapp.net/</w:t>
      </w:r>
      <w:r w:rsidRPr="001B2606">
        <w:rPr>
          <w:rFonts w:ascii="Calibri" w:hAnsi="Calibri" w:cs="Calibri"/>
          <w:sz w:val="22"/>
          <w:szCs w:val="22"/>
        </w:rPr>
        <w:t xml:space="preserve"> poderão ser solicitados em original ou por cópia autenticada a qualquer momento, em prazo a ser estabelecido pelo </w:t>
      </w:r>
      <w:r w:rsidRPr="001B2606">
        <w:rPr>
          <w:rFonts w:ascii="Calibri" w:hAnsi="Calibri" w:cs="Calibri"/>
          <w:b/>
          <w:sz w:val="22"/>
          <w:szCs w:val="22"/>
        </w:rPr>
        <w:t>Pregoeiro.</w:t>
      </w:r>
    </w:p>
    <w:p w14:paraId="3EF752CA" w14:textId="77777777" w:rsidR="004B6E58" w:rsidRPr="001B2606" w:rsidRDefault="004B6E58" w:rsidP="004B6E58">
      <w:pPr>
        <w:spacing w:line="253" w:lineRule="auto"/>
        <w:ind w:left="-142" w:right="142"/>
        <w:jc w:val="both"/>
        <w:rPr>
          <w:rFonts w:ascii="Calibri" w:hAnsi="Calibri" w:cs="Calibri"/>
          <w:b/>
          <w:sz w:val="22"/>
          <w:szCs w:val="22"/>
        </w:rPr>
      </w:pPr>
    </w:p>
    <w:p w14:paraId="312FF80F"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r w:rsidRPr="001B2606">
        <w:rPr>
          <w:rFonts w:ascii="Calibri" w:hAnsi="Calibri" w:cs="Calibri"/>
          <w:sz w:val="22"/>
          <w:szCs w:val="22"/>
        </w:rPr>
        <w:t xml:space="preserve">10.2.1. Os originais ou cópias autenticadas, caso sejam solicitados, deverão ser encaminhados ao departamento de licitação de </w:t>
      </w:r>
      <w:r w:rsidR="005C7416">
        <w:rPr>
          <w:rFonts w:ascii="Calibri" w:hAnsi="Calibri" w:cs="Calibri"/>
          <w:sz w:val="22"/>
          <w:szCs w:val="22"/>
        </w:rPr>
        <w:t>Bernardo Sayão</w:t>
      </w:r>
      <w:r w:rsidRPr="001B2606">
        <w:rPr>
          <w:rFonts w:ascii="Calibri" w:hAnsi="Calibri" w:cs="Calibri"/>
          <w:sz w:val="22"/>
          <w:szCs w:val="22"/>
        </w:rPr>
        <w:t>.</w:t>
      </w:r>
    </w:p>
    <w:p w14:paraId="184C27C6"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p>
    <w:p w14:paraId="3C9EA5F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10.3. A </w:t>
      </w:r>
      <w:r w:rsidRPr="001B2606">
        <w:rPr>
          <w:rFonts w:ascii="Calibri" w:hAnsi="Calibri" w:cs="Calibri"/>
          <w:b/>
          <w:sz w:val="22"/>
          <w:szCs w:val="22"/>
        </w:rPr>
        <w:t>licitante</w:t>
      </w:r>
      <w:r w:rsidRPr="001B2606">
        <w:rPr>
          <w:rFonts w:ascii="Calibri" w:hAnsi="Calibri" w:cs="Calibri"/>
          <w:sz w:val="22"/>
          <w:szCs w:val="22"/>
        </w:rPr>
        <w:t xml:space="preserve"> que abandonar o certame, deixando de enviar a documentação indicada neste Edital, será desclassificada e sujeitar-se-á às sanções previstas neste instrumento convocatório.</w:t>
      </w:r>
    </w:p>
    <w:p w14:paraId="2D5259DD"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4B4E384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10.4. O </w:t>
      </w:r>
      <w:r w:rsidRPr="001B2606">
        <w:rPr>
          <w:rFonts w:ascii="Calibri" w:hAnsi="Calibri" w:cs="Calibri"/>
          <w:b/>
          <w:sz w:val="22"/>
          <w:szCs w:val="22"/>
        </w:rPr>
        <w:t>Pregoeiro</w:t>
      </w:r>
      <w:r w:rsidRPr="001B2606">
        <w:rPr>
          <w:rFonts w:ascii="Calibri" w:hAnsi="Calibri" w:cs="Calibri"/>
          <w:sz w:val="22"/>
          <w:szCs w:val="22"/>
        </w:rPr>
        <w:t xml:space="preserve"> examinará a proposta mais bem classificada quanto à compatibilidade do preço ofertado com o valor estimado e à compatibilidade da proposta com as especificações técnicas do objeto.</w:t>
      </w:r>
    </w:p>
    <w:p w14:paraId="12D27A41" w14:textId="77777777" w:rsidR="004B6E58" w:rsidRPr="001B2606" w:rsidRDefault="004B6E58" w:rsidP="004B6E58">
      <w:pPr>
        <w:pStyle w:val="PargrafodaLista"/>
        <w:ind w:left="-142" w:right="142"/>
        <w:rPr>
          <w:rFonts w:cs="Calibri"/>
          <w:b/>
        </w:rPr>
      </w:pPr>
    </w:p>
    <w:p w14:paraId="2FA8BD65"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10.5. O</w:t>
      </w:r>
      <w:r w:rsidRPr="001B2606">
        <w:rPr>
          <w:rFonts w:ascii="Calibri" w:hAnsi="Calibri" w:cs="Calibri"/>
          <w:b/>
          <w:sz w:val="22"/>
          <w:szCs w:val="22"/>
        </w:rPr>
        <w:t xml:space="preserve"> Pregoeiro </w:t>
      </w:r>
      <w:r w:rsidRPr="001B2606">
        <w:rPr>
          <w:rFonts w:ascii="Calibri" w:hAnsi="Calibri" w:cs="Calibri"/>
          <w:sz w:val="22"/>
          <w:szCs w:val="22"/>
        </w:rPr>
        <w:t xml:space="preserve">poderá solicitar parecer de técnicos pertencentes ao quadro de pessoal da Prefeitura municipal de </w:t>
      </w:r>
      <w:r w:rsidR="00090BE9">
        <w:rPr>
          <w:rFonts w:ascii="Calibri" w:hAnsi="Calibri" w:cs="Calibri"/>
          <w:sz w:val="22"/>
          <w:szCs w:val="22"/>
        </w:rPr>
        <w:t>Bernardo Sayão</w:t>
      </w:r>
      <w:r w:rsidRPr="001B2606">
        <w:rPr>
          <w:rFonts w:ascii="Calibri" w:hAnsi="Calibri" w:cs="Calibri"/>
          <w:sz w:val="22"/>
          <w:szCs w:val="22"/>
        </w:rPr>
        <w:t xml:space="preserve"> ou, ainda, de pessoas físicas ou jurídicas estranhas a ele, para orientar sua decisão.</w:t>
      </w:r>
    </w:p>
    <w:p w14:paraId="7776A4DA" w14:textId="77777777" w:rsidR="004B6E58" w:rsidRPr="001B2606" w:rsidRDefault="004B6E58" w:rsidP="004B6E58">
      <w:pPr>
        <w:spacing w:line="252" w:lineRule="auto"/>
        <w:ind w:left="-142" w:right="142"/>
        <w:jc w:val="both"/>
        <w:rPr>
          <w:rFonts w:ascii="Calibri" w:hAnsi="Calibri" w:cs="Calibri"/>
          <w:sz w:val="22"/>
          <w:szCs w:val="22"/>
        </w:rPr>
      </w:pPr>
    </w:p>
    <w:p w14:paraId="1D9F453F"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10.6.  Não se considerará qualquer oferta de vantagem não prevista neste Edital, inclusive financiamentos subsidiados ou a fundo perdido.</w:t>
      </w:r>
    </w:p>
    <w:p w14:paraId="023033B8" w14:textId="77777777" w:rsidR="004B6E58" w:rsidRPr="001B2606" w:rsidRDefault="004B6E58" w:rsidP="004B6E58">
      <w:pPr>
        <w:spacing w:line="56" w:lineRule="exact"/>
        <w:ind w:left="-142" w:right="142"/>
        <w:jc w:val="both"/>
        <w:rPr>
          <w:rFonts w:ascii="Calibri" w:hAnsi="Calibri" w:cs="Calibri"/>
          <w:sz w:val="22"/>
          <w:szCs w:val="22"/>
        </w:rPr>
      </w:pPr>
    </w:p>
    <w:p w14:paraId="0E3CC54E" w14:textId="77777777" w:rsidR="004B6E58" w:rsidRPr="001B2606" w:rsidRDefault="004B6E58" w:rsidP="004B6E58">
      <w:pPr>
        <w:spacing w:line="248" w:lineRule="auto"/>
        <w:ind w:left="-142" w:right="142"/>
        <w:jc w:val="both"/>
        <w:rPr>
          <w:rFonts w:ascii="Calibri" w:hAnsi="Calibri" w:cs="Calibri"/>
          <w:b/>
          <w:sz w:val="22"/>
          <w:szCs w:val="22"/>
        </w:rPr>
      </w:pPr>
    </w:p>
    <w:p w14:paraId="4C6A024D" w14:textId="77777777" w:rsidR="004B6E58" w:rsidRPr="001B2606" w:rsidRDefault="004B6E58" w:rsidP="004B6E58">
      <w:pPr>
        <w:spacing w:line="248" w:lineRule="auto"/>
        <w:ind w:left="-142" w:right="142"/>
        <w:jc w:val="both"/>
        <w:rPr>
          <w:rFonts w:ascii="Calibri" w:hAnsi="Calibri" w:cs="Calibri"/>
          <w:sz w:val="22"/>
          <w:szCs w:val="22"/>
        </w:rPr>
      </w:pPr>
      <w:r w:rsidRPr="001B2606">
        <w:rPr>
          <w:rFonts w:ascii="Calibri" w:hAnsi="Calibri" w:cs="Calibri"/>
          <w:sz w:val="22"/>
          <w:szCs w:val="22"/>
        </w:rPr>
        <w:t xml:space="preserve">10.7. Não se admitirá proposta que apresente valores simbólicos, irrisórios ou de valor zero, incompatíveis com os preços de mercado, exceto quando se referirem a materiais e instalações de propriedade da </w:t>
      </w:r>
      <w:r w:rsidRPr="001B2606">
        <w:rPr>
          <w:rFonts w:ascii="Calibri" w:hAnsi="Calibri" w:cs="Calibri"/>
          <w:b/>
          <w:sz w:val="22"/>
          <w:szCs w:val="22"/>
        </w:rPr>
        <w:t>licitante</w:t>
      </w:r>
      <w:r w:rsidRPr="001B2606">
        <w:rPr>
          <w:rFonts w:ascii="Calibri" w:hAnsi="Calibri" w:cs="Calibri"/>
          <w:sz w:val="22"/>
          <w:szCs w:val="22"/>
        </w:rPr>
        <w:t>, para os quais ela renuncie à parcela ou à totalidade de remuneração.</w:t>
      </w:r>
    </w:p>
    <w:p w14:paraId="19E720F6" w14:textId="77777777" w:rsidR="004B6E58" w:rsidRPr="001B2606" w:rsidRDefault="004B6E58" w:rsidP="004B6E58">
      <w:pPr>
        <w:spacing w:line="260" w:lineRule="auto"/>
        <w:ind w:left="-142" w:right="142"/>
        <w:jc w:val="both"/>
        <w:rPr>
          <w:rFonts w:ascii="Calibri" w:hAnsi="Calibri" w:cs="Calibri"/>
          <w:b/>
          <w:sz w:val="22"/>
          <w:szCs w:val="22"/>
        </w:rPr>
      </w:pPr>
    </w:p>
    <w:p w14:paraId="43F0792E" w14:textId="77777777" w:rsidR="004B6E58" w:rsidRPr="001B2606" w:rsidRDefault="004B6E58" w:rsidP="004B6E58">
      <w:pPr>
        <w:tabs>
          <w:tab w:val="left" w:pos="2800"/>
        </w:tabs>
        <w:spacing w:line="248" w:lineRule="auto"/>
        <w:ind w:left="-142" w:right="142"/>
        <w:jc w:val="both"/>
        <w:rPr>
          <w:rFonts w:ascii="Calibri" w:hAnsi="Calibri" w:cs="Calibri"/>
          <w:b/>
          <w:sz w:val="22"/>
          <w:szCs w:val="22"/>
        </w:rPr>
      </w:pPr>
      <w:r w:rsidRPr="001B2606">
        <w:rPr>
          <w:rFonts w:ascii="Calibri" w:hAnsi="Calibri" w:cs="Calibri"/>
          <w:sz w:val="22"/>
          <w:szCs w:val="22"/>
        </w:rPr>
        <w:t>10.8.</w:t>
      </w:r>
      <w:proofErr w:type="gramStart"/>
      <w:r w:rsidRPr="001B2606">
        <w:rPr>
          <w:rFonts w:ascii="Calibri" w:hAnsi="Calibri" w:cs="Calibri"/>
          <w:sz w:val="22"/>
          <w:szCs w:val="22"/>
        </w:rPr>
        <w:t>1.Considerar</w:t>
      </w:r>
      <w:proofErr w:type="gramEnd"/>
      <w:r w:rsidRPr="001B2606">
        <w:rPr>
          <w:rFonts w:ascii="Calibri" w:hAnsi="Calibri" w:cs="Calibri"/>
          <w:sz w:val="22"/>
          <w:szCs w:val="22"/>
        </w:rPr>
        <w:t xml:space="preserve">-se -á inexequível a proposta que não venha a ter demonstrada sua viabilidade por meio de documentação que comprove que os custos envolvidos na contratação são coerentes com os de mercado do objeto deste </w:t>
      </w:r>
      <w:r w:rsidRPr="001B2606">
        <w:rPr>
          <w:rFonts w:ascii="Calibri" w:hAnsi="Calibri" w:cs="Calibri"/>
          <w:b/>
          <w:sz w:val="22"/>
          <w:szCs w:val="22"/>
        </w:rPr>
        <w:t>Pregão</w:t>
      </w:r>
      <w:r w:rsidRPr="001B2606">
        <w:rPr>
          <w:rFonts w:ascii="Calibri" w:hAnsi="Calibri" w:cs="Calibri"/>
          <w:sz w:val="22"/>
          <w:szCs w:val="22"/>
        </w:rPr>
        <w:t>.</w:t>
      </w:r>
    </w:p>
    <w:p w14:paraId="7B65AB01" w14:textId="77777777" w:rsidR="004B6E58" w:rsidRPr="001B2606" w:rsidRDefault="004B6E58" w:rsidP="004B6E58">
      <w:pPr>
        <w:spacing w:line="271" w:lineRule="auto"/>
        <w:ind w:left="-142" w:right="142"/>
        <w:jc w:val="both"/>
        <w:rPr>
          <w:rFonts w:ascii="Calibri" w:hAnsi="Calibri" w:cs="Calibri"/>
          <w:b/>
          <w:sz w:val="22"/>
          <w:szCs w:val="22"/>
        </w:rPr>
      </w:pPr>
    </w:p>
    <w:p w14:paraId="065E48A4"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t xml:space="preserve">10.8.2.Será desclassificada a proposta que não corrigir ou não justificar eventuais falhas apontadas pelo </w:t>
      </w:r>
      <w:r w:rsidRPr="001B2606">
        <w:rPr>
          <w:rFonts w:ascii="Calibri" w:hAnsi="Calibri" w:cs="Calibri"/>
          <w:b/>
          <w:sz w:val="22"/>
          <w:szCs w:val="22"/>
        </w:rPr>
        <w:t>Pregoeiro</w:t>
      </w:r>
      <w:r w:rsidRPr="001B2606">
        <w:rPr>
          <w:rFonts w:ascii="Calibri" w:hAnsi="Calibri" w:cs="Calibri"/>
          <w:sz w:val="22"/>
          <w:szCs w:val="22"/>
        </w:rPr>
        <w:t>.</w:t>
      </w:r>
    </w:p>
    <w:p w14:paraId="6A15780B" w14:textId="77777777" w:rsidR="004B6E58" w:rsidRPr="001B2606" w:rsidRDefault="004B6E58" w:rsidP="004B6E58">
      <w:pPr>
        <w:spacing w:line="271" w:lineRule="auto"/>
        <w:ind w:left="-142" w:right="142"/>
        <w:jc w:val="both"/>
        <w:rPr>
          <w:rFonts w:ascii="Calibri" w:hAnsi="Calibri" w:cs="Calibri"/>
          <w:sz w:val="22"/>
          <w:szCs w:val="22"/>
        </w:rPr>
      </w:pPr>
    </w:p>
    <w:p w14:paraId="54AB2E3D" w14:textId="77777777" w:rsidR="004B6E58" w:rsidRPr="001B2606" w:rsidRDefault="004B6E58" w:rsidP="004B6E58">
      <w:pPr>
        <w:tabs>
          <w:tab w:val="left" w:pos="1393"/>
        </w:tabs>
        <w:spacing w:line="254" w:lineRule="auto"/>
        <w:ind w:left="-142" w:right="142"/>
        <w:jc w:val="both"/>
        <w:rPr>
          <w:rFonts w:ascii="Calibri" w:hAnsi="Calibri" w:cs="Calibri"/>
          <w:b/>
          <w:sz w:val="22"/>
          <w:szCs w:val="22"/>
        </w:rPr>
      </w:pPr>
      <w:r w:rsidRPr="001B2606">
        <w:rPr>
          <w:rFonts w:ascii="Calibri" w:hAnsi="Calibri" w:cs="Calibri"/>
          <w:sz w:val="22"/>
          <w:szCs w:val="22"/>
        </w:rPr>
        <w:t xml:space="preserve">10.8.3.Se a proposta não for aceitável, ou se a </w:t>
      </w:r>
      <w:r w:rsidRPr="001B2606">
        <w:rPr>
          <w:rFonts w:ascii="Calibri" w:hAnsi="Calibri" w:cs="Calibri"/>
          <w:b/>
          <w:sz w:val="22"/>
          <w:szCs w:val="22"/>
        </w:rPr>
        <w:t>licitante</w:t>
      </w:r>
      <w:r w:rsidRPr="001B2606">
        <w:rPr>
          <w:rFonts w:ascii="Calibri" w:hAnsi="Calibri" w:cs="Calibri"/>
          <w:sz w:val="22"/>
          <w:szCs w:val="22"/>
        </w:rPr>
        <w:t xml:space="preserve"> não atender às exigências de habilitação, o </w:t>
      </w:r>
      <w:r w:rsidRPr="001B2606">
        <w:rPr>
          <w:rFonts w:ascii="Calibri" w:hAnsi="Calibri" w:cs="Calibri"/>
          <w:b/>
          <w:sz w:val="22"/>
          <w:szCs w:val="22"/>
        </w:rPr>
        <w:t>Pregoeiro</w:t>
      </w:r>
      <w:r w:rsidRPr="001B2606">
        <w:rPr>
          <w:rFonts w:ascii="Calibri" w:hAnsi="Calibri" w:cs="Calibri"/>
          <w:sz w:val="22"/>
          <w:szCs w:val="22"/>
        </w:rPr>
        <w:t xml:space="preserve"> examinará a proposta subsequente e assim sucessivamente, na ordem de classificação, até a seleção da proposta que melhor atenda a este Edital.</w:t>
      </w:r>
    </w:p>
    <w:p w14:paraId="4619B7BF"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63AAEF34"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 xml:space="preserve">10.8.4.Constatado o atendimento às exigências fixadas neste Edital, a </w:t>
      </w:r>
      <w:r w:rsidRPr="001B2606">
        <w:rPr>
          <w:rFonts w:ascii="Calibri" w:hAnsi="Calibri" w:cs="Calibri"/>
          <w:b/>
          <w:sz w:val="22"/>
          <w:szCs w:val="22"/>
        </w:rPr>
        <w:t>licitante</w:t>
      </w:r>
      <w:r w:rsidRPr="001B2606">
        <w:rPr>
          <w:rFonts w:ascii="Calibri" w:hAnsi="Calibri" w:cs="Calibri"/>
          <w:sz w:val="22"/>
          <w:szCs w:val="22"/>
        </w:rPr>
        <w:t xml:space="preserve"> será declarada vencedora.</w:t>
      </w:r>
    </w:p>
    <w:p w14:paraId="2FA78F69" w14:textId="77777777" w:rsidR="004B6E58" w:rsidRPr="001B2606" w:rsidRDefault="004B6E58" w:rsidP="001B2606">
      <w:pPr>
        <w:shd w:val="clear" w:color="auto" w:fill="FFFFFF"/>
        <w:spacing w:line="296" w:lineRule="exact"/>
        <w:ind w:left="-142" w:right="142"/>
        <w:rPr>
          <w:rFonts w:ascii="Calibri" w:hAnsi="Calibri" w:cs="Calibri"/>
          <w:sz w:val="22"/>
          <w:szCs w:val="22"/>
        </w:rPr>
      </w:pPr>
    </w:p>
    <w:p w14:paraId="4A3569B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11. DA HABILITAÇÃO:</w:t>
      </w:r>
    </w:p>
    <w:p w14:paraId="7E265325" w14:textId="77777777" w:rsidR="004B6E58" w:rsidRPr="001B2606" w:rsidRDefault="004B6E58" w:rsidP="004B6E58">
      <w:pPr>
        <w:ind w:left="-142" w:right="142"/>
        <w:jc w:val="both"/>
        <w:rPr>
          <w:rFonts w:ascii="Calibri" w:hAnsi="Calibri" w:cs="Calibri"/>
          <w:b/>
          <w:bCs/>
          <w:sz w:val="22"/>
          <w:szCs w:val="22"/>
        </w:rPr>
      </w:pPr>
    </w:p>
    <w:p w14:paraId="1F50AA5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11.1</w:t>
      </w:r>
      <w:r w:rsidRPr="001B2606">
        <w:rPr>
          <w:rFonts w:ascii="Calibri" w:hAnsi="Calibri" w:cs="Calibri"/>
          <w:sz w:val="22"/>
          <w:szCs w:val="22"/>
        </w:rPr>
        <w:t>. Como condição prévia ao exame da documentação de habilitação do licitante detentor da proposta classificada em primeiro lugar, o Pregoeiro poderá verificar o eventual descumprimento das condições de participação, especialmente quanto à existência de sanção que impeça a participação no certame ou a futura contratação, mediante a consulta aos seguintes cadastros:</w:t>
      </w:r>
    </w:p>
    <w:p w14:paraId="74A323F7" w14:textId="77777777" w:rsidR="004B6E58" w:rsidRPr="001B2606" w:rsidRDefault="004B6E58" w:rsidP="004B6E58">
      <w:pPr>
        <w:ind w:left="-142" w:right="142"/>
        <w:jc w:val="both"/>
        <w:rPr>
          <w:rFonts w:ascii="Calibri" w:hAnsi="Calibri" w:cs="Calibri"/>
          <w:sz w:val="22"/>
          <w:szCs w:val="22"/>
        </w:rPr>
      </w:pPr>
    </w:p>
    <w:p w14:paraId="31A7B790"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 xml:space="preserve">11.2. Cadastro Nacional de Empresas Inidôneas e Suspensas – CEIS, mantido pela Controladoria-Geral da União ( </w:t>
      </w:r>
      <w:hyperlink r:id="rId17" w:history="1">
        <w:r w:rsidRPr="001B2606">
          <w:rPr>
            <w:rFonts w:ascii="Calibri" w:eastAsia="Arial" w:hAnsi="Calibri" w:cs="Calibri"/>
            <w:color w:val="000080"/>
            <w:sz w:val="22"/>
            <w:szCs w:val="22"/>
            <w:u w:val="single"/>
          </w:rPr>
          <w:t>www.portaldatransparencia.gov.br/ceis</w:t>
        </w:r>
      </w:hyperlink>
      <w:r w:rsidRPr="001B2606">
        <w:rPr>
          <w:rFonts w:ascii="Calibri" w:eastAsia="Arial" w:hAnsi="Calibri" w:cs="Calibri"/>
          <w:sz w:val="22"/>
          <w:szCs w:val="22"/>
        </w:rPr>
        <w:t>).</w:t>
      </w:r>
    </w:p>
    <w:p w14:paraId="0A39DA78"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p>
    <w:p w14:paraId="687EE82F"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11.2.3. Cadastro Nacional de Condenações Cíveis por Atos de Improbidade Administrativa, mantido pelo Conselho Nacional de Justiça (</w:t>
      </w:r>
      <w:hyperlink r:id="rId18" w:history="1">
        <w:r w:rsidRPr="001B2606">
          <w:rPr>
            <w:rFonts w:ascii="Calibri" w:eastAsia="Arial" w:hAnsi="Calibri" w:cs="Calibri"/>
            <w:color w:val="000080"/>
            <w:sz w:val="22"/>
            <w:szCs w:val="22"/>
            <w:u w:val="single"/>
          </w:rPr>
          <w:t>www.cnj.jus.br/improbidade_adm/consultar_requerido.php</w:t>
        </w:r>
      </w:hyperlink>
      <w:r w:rsidRPr="001B2606">
        <w:rPr>
          <w:rFonts w:ascii="Calibri" w:eastAsia="Arial" w:hAnsi="Calibri" w:cs="Calibri"/>
          <w:color w:val="000000"/>
          <w:sz w:val="22"/>
          <w:szCs w:val="22"/>
        </w:rPr>
        <w:t>).</w:t>
      </w:r>
    </w:p>
    <w:p w14:paraId="679E54EC"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02CD99F" w14:textId="77777777" w:rsidR="004B6E58" w:rsidRPr="001B2606" w:rsidRDefault="004B6E58" w:rsidP="004B6E58">
      <w:pPr>
        <w:tabs>
          <w:tab w:val="left" w:pos="1400"/>
        </w:tabs>
        <w:spacing w:line="271" w:lineRule="auto"/>
        <w:ind w:left="-142" w:right="142"/>
        <w:jc w:val="both"/>
        <w:rPr>
          <w:rFonts w:ascii="Calibri" w:hAnsi="Calibri" w:cs="Calibri"/>
          <w:color w:val="000000"/>
          <w:sz w:val="22"/>
          <w:szCs w:val="22"/>
        </w:rPr>
      </w:pPr>
      <w:r w:rsidRPr="001B2606">
        <w:rPr>
          <w:rFonts w:ascii="Calibri" w:eastAsia="Arial" w:hAnsi="Calibri" w:cs="Calibri"/>
          <w:color w:val="000000"/>
          <w:sz w:val="22"/>
          <w:szCs w:val="22"/>
        </w:rPr>
        <w:t xml:space="preserve">11.2.4. </w:t>
      </w:r>
      <w:r w:rsidRPr="001B2606">
        <w:rPr>
          <w:rFonts w:ascii="Calibri" w:hAnsi="Calibri" w:cs="Calibri"/>
          <w:color w:val="000000"/>
          <w:sz w:val="22"/>
          <w:szCs w:val="22"/>
        </w:rPr>
        <w:t>Declaração de Adimplência emitida pela Secretaria Municipal de Saúde</w:t>
      </w:r>
      <w:r w:rsidR="00704917">
        <w:rPr>
          <w:rFonts w:ascii="Calibri" w:hAnsi="Calibri" w:cs="Calibri"/>
          <w:color w:val="000000"/>
          <w:sz w:val="22"/>
          <w:szCs w:val="22"/>
        </w:rPr>
        <w:t>/A não apresentação desta declaração não impedi de participar da licitação</w:t>
      </w:r>
      <w:r w:rsidRPr="001B2606">
        <w:rPr>
          <w:rFonts w:ascii="Calibri" w:hAnsi="Calibri" w:cs="Calibri"/>
          <w:color w:val="000000"/>
          <w:sz w:val="22"/>
          <w:szCs w:val="22"/>
        </w:rPr>
        <w:t>.</w:t>
      </w:r>
    </w:p>
    <w:p w14:paraId="13A57438"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D683872" w14:textId="77777777" w:rsidR="004B6E58" w:rsidRPr="001B2606" w:rsidRDefault="004B6E58" w:rsidP="004B6E58">
      <w:pPr>
        <w:ind w:left="-142" w:right="-425"/>
        <w:jc w:val="both"/>
        <w:rPr>
          <w:rFonts w:ascii="Calibri" w:hAnsi="Calibri" w:cs="Calibri"/>
          <w:sz w:val="22"/>
          <w:szCs w:val="22"/>
        </w:rPr>
      </w:pPr>
      <w:r w:rsidRPr="001B2606">
        <w:rPr>
          <w:rFonts w:ascii="Calibri" w:eastAsia="Arial" w:hAnsi="Calibri" w:cs="Calibri"/>
          <w:color w:val="000000"/>
          <w:sz w:val="22"/>
          <w:szCs w:val="22"/>
        </w:rPr>
        <w:t xml:space="preserve">11.2.5. </w:t>
      </w:r>
      <w:r w:rsidRPr="001B2606">
        <w:rPr>
          <w:rFonts w:ascii="Calibri" w:hAnsi="Calibri" w:cs="Calibri"/>
          <w:sz w:val="22"/>
          <w:szCs w:val="22"/>
        </w:rPr>
        <w:t>Apresentar SICAF, a fim de verificar a composição societária das empresas e certificar eventual participação indireta que ofenda ao art. 9º, III, da Lei nº 8.666/93.</w:t>
      </w:r>
    </w:p>
    <w:p w14:paraId="324A5EC8" w14:textId="77777777" w:rsidR="004B6E58" w:rsidRPr="001B2606" w:rsidRDefault="004B6E58" w:rsidP="004B6E58">
      <w:pPr>
        <w:ind w:left="-142" w:right="-425"/>
        <w:jc w:val="both"/>
        <w:rPr>
          <w:rFonts w:ascii="Calibri" w:hAnsi="Calibri" w:cs="Calibri"/>
          <w:sz w:val="22"/>
          <w:szCs w:val="22"/>
        </w:rPr>
      </w:pPr>
    </w:p>
    <w:p w14:paraId="6A22F1AD"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11.2.6.  Lista de Inidôneos, mantida pelo Tribunal de Contas da União – TCU;</w:t>
      </w:r>
    </w:p>
    <w:p w14:paraId="599E5D93" w14:textId="77777777" w:rsidR="004B6E58" w:rsidRPr="001B2606" w:rsidRDefault="004B6E58" w:rsidP="004B6E58">
      <w:pPr>
        <w:ind w:left="-142" w:right="142"/>
        <w:jc w:val="both"/>
        <w:rPr>
          <w:rFonts w:ascii="Calibri" w:hAnsi="Calibri" w:cs="Calibri"/>
          <w:sz w:val="22"/>
          <w:szCs w:val="22"/>
        </w:rPr>
      </w:pPr>
    </w:p>
    <w:p w14:paraId="2B78C78A"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11.2.7. </w:t>
      </w:r>
      <w:r w:rsidRPr="001B2606">
        <w:rPr>
          <w:rFonts w:ascii="Calibri" w:hAnsi="Calibri" w:cs="Calibri"/>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podendo ser consultado no momento do certame.</w:t>
      </w:r>
    </w:p>
    <w:p w14:paraId="538BCBA1" w14:textId="77777777" w:rsidR="004B6E58" w:rsidRPr="001B2606" w:rsidRDefault="004B6E58" w:rsidP="004B6E58">
      <w:pPr>
        <w:ind w:left="-142" w:right="142"/>
        <w:jc w:val="both"/>
        <w:rPr>
          <w:rFonts w:ascii="Calibri" w:hAnsi="Calibri" w:cs="Calibri"/>
          <w:bCs/>
          <w:sz w:val="22"/>
          <w:szCs w:val="22"/>
        </w:rPr>
      </w:pPr>
    </w:p>
    <w:p w14:paraId="350FB8C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11.2.8.</w:t>
      </w:r>
      <w:r w:rsidRPr="001B2606">
        <w:rPr>
          <w:rFonts w:ascii="Calibri" w:hAnsi="Calibri" w:cs="Calibri"/>
          <w:sz w:val="22"/>
          <w:szCs w:val="22"/>
        </w:rPr>
        <w:t xml:space="preserve"> Constatada a existência de sanção, o Pregoeiro reputará o licitante inabilitado, por falta de condição de participação.</w:t>
      </w:r>
    </w:p>
    <w:p w14:paraId="37317E18" w14:textId="77777777" w:rsidR="004B6E58" w:rsidRPr="001B2606" w:rsidRDefault="004B6E58" w:rsidP="004B6E58">
      <w:pPr>
        <w:ind w:left="-142" w:right="142"/>
        <w:jc w:val="both"/>
        <w:rPr>
          <w:rFonts w:ascii="Calibri" w:hAnsi="Calibri" w:cs="Calibri"/>
          <w:bCs/>
          <w:sz w:val="22"/>
          <w:szCs w:val="22"/>
        </w:rPr>
      </w:pPr>
    </w:p>
    <w:p w14:paraId="00BF2E99" w14:textId="77777777" w:rsidR="004B6E58" w:rsidRPr="001B2606" w:rsidRDefault="004B6E58" w:rsidP="004B6E58">
      <w:pPr>
        <w:ind w:left="-142" w:right="142"/>
        <w:jc w:val="both"/>
        <w:rPr>
          <w:rFonts w:ascii="Calibri" w:hAnsi="Calibri" w:cs="Calibri"/>
          <w:bCs/>
          <w:sz w:val="22"/>
          <w:szCs w:val="22"/>
        </w:rPr>
      </w:pPr>
      <w:r w:rsidRPr="001B2606">
        <w:rPr>
          <w:rFonts w:ascii="Calibri" w:hAnsi="Calibri" w:cs="Calibri"/>
          <w:bCs/>
          <w:sz w:val="22"/>
          <w:szCs w:val="22"/>
        </w:rPr>
        <w:t>11.2.9.</w:t>
      </w:r>
      <w:r w:rsidRPr="001B2606">
        <w:rPr>
          <w:rFonts w:ascii="Calibri" w:hAnsi="Calibri" w:cs="Calibri"/>
          <w:sz w:val="22"/>
          <w:szCs w:val="22"/>
        </w:rPr>
        <w:t xml:space="preserve"> Não ocorrendo inabilitação mencionada no subitem anterior, a documentação de habilitação do licitante detentor da proposta classificada em primeiro lugar será verificada.</w:t>
      </w:r>
    </w:p>
    <w:p w14:paraId="416B48D2" w14:textId="77777777" w:rsidR="004B6E58" w:rsidRPr="001B2606" w:rsidRDefault="004B6E58" w:rsidP="004B6E58">
      <w:pPr>
        <w:ind w:left="-142" w:right="142"/>
        <w:jc w:val="both"/>
        <w:rPr>
          <w:rFonts w:ascii="Calibri" w:hAnsi="Calibri" w:cs="Calibri"/>
          <w:bCs/>
          <w:sz w:val="22"/>
          <w:szCs w:val="22"/>
        </w:rPr>
      </w:pPr>
    </w:p>
    <w:p w14:paraId="4BD584B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11.2.10.</w:t>
      </w:r>
      <w:r w:rsidRPr="001B2606">
        <w:rPr>
          <w:rFonts w:ascii="Calibri" w:hAnsi="Calibri" w:cs="Calibri"/>
          <w:sz w:val="22"/>
          <w:szCs w:val="22"/>
        </w:rPr>
        <w:t xml:space="preserve"> Os documentos poderão ser apresentados em cópia autenticada por cartório competente ou por servidor da Administração, ou por meio de publicação em órgão da imprensa oficial.</w:t>
      </w:r>
    </w:p>
    <w:p w14:paraId="59506EE3" w14:textId="77777777" w:rsidR="004B6E58" w:rsidRPr="001B2606" w:rsidRDefault="004B6E58" w:rsidP="004B6E58">
      <w:pPr>
        <w:ind w:left="-142" w:right="142"/>
        <w:jc w:val="both"/>
        <w:rPr>
          <w:rFonts w:ascii="Calibri" w:hAnsi="Calibri" w:cs="Calibri"/>
          <w:sz w:val="22"/>
          <w:szCs w:val="22"/>
        </w:rPr>
      </w:pPr>
    </w:p>
    <w:p w14:paraId="7DBAEC94" w14:textId="2C1CCA3A" w:rsidR="004B6E58" w:rsidRDefault="004B6E58" w:rsidP="004B6E58">
      <w:pPr>
        <w:ind w:left="-142" w:right="142"/>
        <w:jc w:val="both"/>
        <w:rPr>
          <w:rFonts w:ascii="Calibri" w:hAnsi="Calibri" w:cs="Calibri"/>
          <w:sz w:val="22"/>
          <w:szCs w:val="22"/>
        </w:rPr>
      </w:pPr>
      <w:r w:rsidRPr="001B2606">
        <w:rPr>
          <w:rFonts w:ascii="Calibri" w:hAnsi="Calibri" w:cs="Calibri"/>
          <w:bCs/>
          <w:sz w:val="22"/>
          <w:szCs w:val="22"/>
        </w:rPr>
        <w:t>11.3.</w:t>
      </w:r>
      <w:r w:rsidRPr="001B2606">
        <w:rPr>
          <w:rFonts w:ascii="Calibri" w:hAnsi="Calibri" w:cs="Calibri"/>
          <w:sz w:val="22"/>
          <w:szCs w:val="22"/>
        </w:rPr>
        <w:t xml:space="preserve"> Para a habilitação, o licitante deverá apresentar os documentos a seguir relacionados:</w:t>
      </w:r>
    </w:p>
    <w:p w14:paraId="381F30BE" w14:textId="77777777" w:rsidR="00E660D6" w:rsidRPr="001B2606" w:rsidRDefault="00E660D6" w:rsidP="004B6E58">
      <w:pPr>
        <w:ind w:left="-142" w:right="142"/>
        <w:jc w:val="both"/>
        <w:rPr>
          <w:rFonts w:ascii="Calibri" w:hAnsi="Calibri" w:cs="Calibri"/>
          <w:sz w:val="22"/>
          <w:szCs w:val="22"/>
        </w:rPr>
      </w:pPr>
    </w:p>
    <w:p w14:paraId="7992D8D6"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11.3.1 - REGULARIDADE JURÍDICA</w:t>
      </w:r>
    </w:p>
    <w:p w14:paraId="11959290"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Registro de Empresário Individual na Junta Comercial, no caso de firma individual, Ato constitutivo - Estatuto ou Contrato Social em vigor (que poderá ser apresentado na forma consolidada, substituindo o contrato original), devidamente registrado, em se tratando de Sociedades Empresariais e, especificamente, no caso de sociedades por ações, acompanhado de documentos de eleição e posse de seus administradores, com a publicação no Diário Oficial da Ata de </w:t>
      </w:r>
      <w:r w:rsidR="0043095C" w:rsidRPr="001B2606">
        <w:rPr>
          <w:rFonts w:ascii="Calibri" w:hAnsi="Calibri" w:cs="Calibri"/>
          <w:sz w:val="22"/>
          <w:szCs w:val="22"/>
        </w:rPr>
        <w:t>Assembleia</w:t>
      </w:r>
      <w:r w:rsidRPr="001B2606">
        <w:rPr>
          <w:rFonts w:ascii="Calibri" w:hAnsi="Calibri" w:cs="Calibri"/>
          <w:sz w:val="22"/>
          <w:szCs w:val="22"/>
        </w:rPr>
        <w:t xml:space="preserve"> que aprovou o Estatuto. Apresentar documentação pessoal dos sócios, Alvará Municipal de localização e funcionamento.</w:t>
      </w:r>
    </w:p>
    <w:p w14:paraId="32246BD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a.1) Os documentos em apreço deverão estar acompanhados de todas as alterações ou da consolidação respectiva; </w:t>
      </w:r>
    </w:p>
    <w:p w14:paraId="3A4AD70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b) Inscrição do ato constitutivo, no caso de Sociedades Simples, acompanhada de prova da diretoria em exercício. </w:t>
      </w:r>
    </w:p>
    <w:p w14:paraId="00AE8DC8" w14:textId="77777777" w:rsidR="0074581C" w:rsidRDefault="004B6E58" w:rsidP="0074581C">
      <w:pPr>
        <w:ind w:left="-142" w:right="142"/>
        <w:jc w:val="both"/>
        <w:rPr>
          <w:rFonts w:ascii="Calibri" w:hAnsi="Calibri" w:cs="Calibri"/>
          <w:sz w:val="22"/>
          <w:szCs w:val="22"/>
        </w:rPr>
      </w:pPr>
      <w:r w:rsidRPr="001B2606">
        <w:rPr>
          <w:rFonts w:ascii="Calibri" w:hAnsi="Calibri" w:cs="Calibri"/>
          <w:sz w:val="22"/>
          <w:szCs w:val="22"/>
        </w:rPr>
        <w:t xml:space="preserve">c) Decreto de autorização, em se tratando de empresas ou sociedade estrangeira em funcionamento no País, e ato de registro ou autorização para funcionamento expedido pelo órgão competente, quando a atividade assim o exigir. </w:t>
      </w:r>
    </w:p>
    <w:p w14:paraId="7405D19D" w14:textId="61367189" w:rsidR="0074581C" w:rsidRPr="0074581C" w:rsidRDefault="0074581C" w:rsidP="0074581C">
      <w:pPr>
        <w:ind w:left="-142" w:right="142"/>
        <w:jc w:val="both"/>
        <w:rPr>
          <w:rFonts w:asciiTheme="minorHAnsi" w:hAnsiTheme="minorHAnsi" w:cstheme="minorHAnsi"/>
          <w:b/>
          <w:bCs/>
          <w:sz w:val="22"/>
          <w:szCs w:val="16"/>
          <w:u w:val="single"/>
        </w:rPr>
      </w:pPr>
      <w:r w:rsidRPr="0074581C">
        <w:rPr>
          <w:rFonts w:asciiTheme="minorHAnsi" w:hAnsiTheme="minorHAnsi" w:cstheme="minorHAnsi"/>
          <w:b/>
          <w:bCs/>
          <w:sz w:val="22"/>
          <w:szCs w:val="16"/>
          <w:u w:val="single"/>
        </w:rPr>
        <w:t xml:space="preserve">HABILITAÇÃO PESSOA FÍSICA </w:t>
      </w:r>
    </w:p>
    <w:p w14:paraId="1E47669A"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lastRenderedPageBreak/>
        <w:t>a) Carteira de Identidade</w:t>
      </w:r>
    </w:p>
    <w:p w14:paraId="6428D86D" w14:textId="3437F172" w:rsidR="009D7C4E" w:rsidRPr="0074581C" w:rsidRDefault="0074581C" w:rsidP="0074581C">
      <w:pPr>
        <w:spacing w:after="165" w:line="252" w:lineRule="auto"/>
        <w:ind w:left="-142" w:right="142"/>
        <w:jc w:val="both"/>
        <w:rPr>
          <w:rFonts w:asciiTheme="minorHAnsi" w:hAnsiTheme="minorHAnsi" w:cstheme="minorHAnsi"/>
          <w:sz w:val="18"/>
          <w:szCs w:val="18"/>
        </w:rPr>
      </w:pPr>
      <w:r w:rsidRPr="0074581C">
        <w:rPr>
          <w:rFonts w:asciiTheme="minorHAnsi" w:hAnsiTheme="minorHAnsi" w:cstheme="minorHAnsi"/>
          <w:sz w:val="22"/>
          <w:szCs w:val="16"/>
        </w:rPr>
        <w:t xml:space="preserve"> b) CPF</w:t>
      </w:r>
    </w:p>
    <w:p w14:paraId="0E03AB1D"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 xml:space="preserve"> 11.3.2 - REGULARIDADE FISCAL:</w:t>
      </w:r>
    </w:p>
    <w:p w14:paraId="3DC81F06"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Prova de inscrição no Cadastro Nacional de Pessoa Jurídica - CNPJ do Ministério da Fazenda. </w:t>
      </w:r>
    </w:p>
    <w:p w14:paraId="415AF874"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b) Prova de regularidade para com a Fazenda Federal através de Certidão emitida relativa à Dívida Ativa da União, expedida pela Procurad</w:t>
      </w:r>
      <w:r w:rsidR="009865E0">
        <w:rPr>
          <w:rFonts w:ascii="Calibri" w:hAnsi="Calibri" w:cs="Calibri"/>
          <w:sz w:val="22"/>
          <w:szCs w:val="22"/>
        </w:rPr>
        <w:t>oria Geral da Fazenda Nacional;</w:t>
      </w:r>
    </w:p>
    <w:p w14:paraId="59FA5AB9"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c) Prova de regularidade para com a Fazenda Estadual, através de Certidão expedida pela Secretaria da Fazenda ou equivalente da unidade da federaçã</w:t>
      </w:r>
      <w:r w:rsidR="009865E0">
        <w:rPr>
          <w:rFonts w:ascii="Calibri" w:hAnsi="Calibri" w:cs="Calibri"/>
          <w:sz w:val="22"/>
          <w:szCs w:val="22"/>
        </w:rPr>
        <w:t>o onde a licitante tem sua sede;</w:t>
      </w:r>
      <w:r w:rsidRPr="001B2606">
        <w:rPr>
          <w:rFonts w:ascii="Calibri" w:hAnsi="Calibri" w:cs="Calibri"/>
          <w:sz w:val="22"/>
          <w:szCs w:val="22"/>
        </w:rPr>
        <w:t xml:space="preserve"> </w:t>
      </w:r>
    </w:p>
    <w:p w14:paraId="74774A37"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d) Prova de regularidade para com a Fazenda Municipal, através de Certidão expedida pela Secretaria de Finanças do Município ou equivalente</w:t>
      </w:r>
      <w:r w:rsidR="009865E0">
        <w:rPr>
          <w:rFonts w:ascii="Calibri" w:hAnsi="Calibri" w:cs="Calibri"/>
          <w:sz w:val="22"/>
          <w:szCs w:val="22"/>
        </w:rPr>
        <w:t xml:space="preserve"> onde a licitante tem sua sede, acompanhado da </w:t>
      </w:r>
      <w:r w:rsidR="009865E0" w:rsidRPr="009865E0">
        <w:rPr>
          <w:rFonts w:ascii="Calibri" w:hAnsi="Calibri" w:cs="Calibri"/>
          <w:sz w:val="22"/>
          <w:szCs w:val="22"/>
        </w:rPr>
        <w:t xml:space="preserve">Certidão expedida pelo Departamento de Tributos do Município </w:t>
      </w:r>
      <w:r w:rsidR="009865E0">
        <w:rPr>
          <w:rFonts w:ascii="Calibri" w:hAnsi="Calibri" w:cs="Calibri"/>
          <w:sz w:val="22"/>
          <w:szCs w:val="22"/>
        </w:rPr>
        <w:t xml:space="preserve">de </w:t>
      </w:r>
      <w:r w:rsidR="000C2E3A">
        <w:rPr>
          <w:rFonts w:ascii="Calibri" w:hAnsi="Calibri" w:cs="Calibri"/>
          <w:sz w:val="22"/>
          <w:szCs w:val="22"/>
        </w:rPr>
        <w:t xml:space="preserve">Bernardo Sayão </w:t>
      </w:r>
      <w:r w:rsidR="009865E0" w:rsidRPr="009865E0">
        <w:rPr>
          <w:rFonts w:ascii="Calibri" w:hAnsi="Calibri" w:cs="Calibri"/>
          <w:sz w:val="22"/>
          <w:szCs w:val="22"/>
        </w:rPr>
        <w:t>-</w:t>
      </w:r>
      <w:r w:rsidR="000C2E3A">
        <w:rPr>
          <w:rFonts w:ascii="Calibri" w:hAnsi="Calibri" w:cs="Calibri"/>
          <w:sz w:val="22"/>
          <w:szCs w:val="22"/>
        </w:rPr>
        <w:t>TO</w:t>
      </w:r>
      <w:r w:rsidR="009865E0" w:rsidRPr="009865E0">
        <w:rPr>
          <w:rFonts w:ascii="Calibri" w:hAnsi="Calibri" w:cs="Calibri"/>
          <w:sz w:val="22"/>
          <w:szCs w:val="22"/>
        </w:rPr>
        <w:t>, constando de forma expressa inexistência de débito oriundo de Imposto Sobre Serviço de Qualquer Natureza – ISSQN</w:t>
      </w:r>
      <w:r w:rsidR="009865E0">
        <w:rPr>
          <w:rFonts w:ascii="Calibri" w:hAnsi="Calibri" w:cs="Calibri"/>
          <w:sz w:val="22"/>
          <w:szCs w:val="22"/>
        </w:rPr>
        <w:t>;</w:t>
      </w:r>
    </w:p>
    <w:p w14:paraId="1F67061C"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e) Prova de regularidade relativa ao Fundo de Garant</w:t>
      </w:r>
      <w:r w:rsidR="009865E0">
        <w:rPr>
          <w:rFonts w:ascii="Calibri" w:hAnsi="Calibri" w:cs="Calibri"/>
          <w:sz w:val="22"/>
          <w:szCs w:val="22"/>
        </w:rPr>
        <w:t>ia por Tempo de Serviço (FGTS);</w:t>
      </w:r>
    </w:p>
    <w:p w14:paraId="7EE22900" w14:textId="77777777" w:rsidR="0074581C" w:rsidRDefault="004B6E58" w:rsidP="0074581C">
      <w:pPr>
        <w:ind w:left="-142" w:right="142"/>
        <w:jc w:val="both"/>
      </w:pPr>
      <w:r w:rsidRPr="001B2606">
        <w:rPr>
          <w:rFonts w:ascii="Calibri" w:hAnsi="Calibri" w:cs="Calibri"/>
          <w:sz w:val="22"/>
          <w:szCs w:val="22"/>
        </w:rPr>
        <w:t xml:space="preserve">f) </w:t>
      </w:r>
      <w:r w:rsidRPr="001B2606">
        <w:rPr>
          <w:rFonts w:ascii="Calibri" w:eastAsia="Arial" w:hAnsi="Calibri" w:cs="Calibri"/>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 e (Inciso incluído pela Lei 12.440 de 2011) </w:t>
      </w:r>
      <w:hyperlink r:id="rId19" w:history="1">
        <w:r w:rsidRPr="001B2606">
          <w:rPr>
            <w:rStyle w:val="Hyperlink"/>
            <w:rFonts w:ascii="Calibri" w:eastAsia="Arial" w:hAnsi="Calibri" w:cs="Calibri"/>
            <w:sz w:val="22"/>
            <w:szCs w:val="22"/>
          </w:rPr>
          <w:t>www.tst.gov.br</w:t>
        </w:r>
      </w:hyperlink>
      <w:r w:rsidRPr="001B2606">
        <w:rPr>
          <w:rFonts w:ascii="Calibri" w:eastAsia="Arial" w:hAnsi="Calibri" w:cs="Calibri"/>
          <w:sz w:val="22"/>
          <w:szCs w:val="22"/>
        </w:rPr>
        <w:t>, em conjunto com a certidão de ações trabalhistas de jurisdição Estadual, e acompanhado da CENIT (certidão ne</w:t>
      </w:r>
      <w:r w:rsidR="009865E0">
        <w:rPr>
          <w:rFonts w:ascii="Calibri" w:eastAsia="Arial" w:hAnsi="Calibri" w:cs="Calibri"/>
          <w:sz w:val="22"/>
          <w:szCs w:val="22"/>
        </w:rPr>
        <w:t>gativa de infração trabalhista);</w:t>
      </w:r>
      <w:r w:rsidR="0074581C" w:rsidRPr="0074581C">
        <w:t xml:space="preserve"> </w:t>
      </w:r>
    </w:p>
    <w:p w14:paraId="6278791B" w14:textId="77777777" w:rsidR="0074581C" w:rsidRPr="0074581C" w:rsidRDefault="0074581C" w:rsidP="0074581C">
      <w:pPr>
        <w:ind w:left="-142" w:right="142"/>
        <w:jc w:val="both"/>
        <w:rPr>
          <w:rFonts w:asciiTheme="minorHAnsi" w:hAnsiTheme="minorHAnsi" w:cstheme="minorHAnsi"/>
          <w:sz w:val="22"/>
          <w:szCs w:val="16"/>
        </w:rPr>
      </w:pPr>
      <w:r>
        <w:t xml:space="preserve"> </w:t>
      </w:r>
    </w:p>
    <w:p w14:paraId="26640E85" w14:textId="09858629" w:rsidR="0074581C" w:rsidRPr="003C56D9" w:rsidRDefault="0074581C" w:rsidP="0074581C">
      <w:pPr>
        <w:ind w:left="-142" w:right="142"/>
        <w:jc w:val="both"/>
        <w:rPr>
          <w:rFonts w:asciiTheme="minorHAnsi" w:hAnsiTheme="minorHAnsi" w:cstheme="minorHAnsi"/>
          <w:b/>
          <w:bCs/>
          <w:sz w:val="22"/>
          <w:szCs w:val="16"/>
        </w:rPr>
      </w:pPr>
      <w:r w:rsidRPr="003C56D9">
        <w:rPr>
          <w:rFonts w:asciiTheme="minorHAnsi" w:hAnsiTheme="minorHAnsi" w:cstheme="minorHAnsi"/>
          <w:b/>
          <w:bCs/>
          <w:sz w:val="22"/>
          <w:szCs w:val="16"/>
        </w:rPr>
        <w:t>REGULARIDADE FISCAL DA PESSOA FÍSICA</w:t>
      </w:r>
    </w:p>
    <w:p w14:paraId="678DD5C3"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 a) Certidão Negativa de Débitos Municipais; </w:t>
      </w:r>
    </w:p>
    <w:p w14:paraId="474E84B0"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b) Certidão de regularidade de tributos e contribuições federais e quanto à dívida ativa da União, expedita pela Procuradoria da Fazenda Nacional, conforme Decreto nº 84.702, de 13/05/80. </w:t>
      </w:r>
    </w:p>
    <w:p w14:paraId="2A452E87"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c) – Consulta ao CAFIMP (Cadastro de Fornecedores Inadimplentes da Auditoria Geral do Estado de TO) que deverá atestar, ou juntar comprovante, de que a Credenciada não está inscrita no mesmo.</w:t>
      </w:r>
    </w:p>
    <w:p w14:paraId="4E6229D3" w14:textId="3B16BBAC" w:rsidR="004B6E58" w:rsidRPr="001B2606" w:rsidRDefault="004B6E58" w:rsidP="004B6E58">
      <w:pPr>
        <w:spacing w:after="165"/>
        <w:ind w:left="-142" w:right="142"/>
        <w:jc w:val="both"/>
        <w:rPr>
          <w:rFonts w:ascii="Calibri" w:hAnsi="Calibri" w:cs="Calibri"/>
          <w:sz w:val="22"/>
          <w:szCs w:val="22"/>
        </w:rPr>
      </w:pPr>
    </w:p>
    <w:p w14:paraId="26EB72B3" w14:textId="77777777" w:rsidR="004B6E58" w:rsidRPr="001B2606" w:rsidRDefault="004B6E58" w:rsidP="001B2606">
      <w:pPr>
        <w:shd w:val="clear" w:color="auto" w:fill="FFFFFF"/>
        <w:spacing w:before="240" w:after="240" w:line="252" w:lineRule="auto"/>
        <w:ind w:right="142"/>
        <w:rPr>
          <w:rFonts w:ascii="Calibri" w:hAnsi="Calibri" w:cs="Calibri"/>
          <w:b/>
          <w:bCs/>
          <w:sz w:val="22"/>
          <w:szCs w:val="22"/>
          <w:u w:val="single"/>
        </w:rPr>
      </w:pPr>
      <w:r w:rsidRPr="001B2606">
        <w:rPr>
          <w:rFonts w:ascii="Calibri" w:hAnsi="Calibri" w:cs="Calibri"/>
          <w:b/>
          <w:bCs/>
          <w:sz w:val="22"/>
          <w:szCs w:val="22"/>
          <w:u w:val="single"/>
        </w:rPr>
        <w:t>11.3.3 - QUALIFICAÇÃO ECONOMICA:</w:t>
      </w:r>
    </w:p>
    <w:p w14:paraId="319BF7D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sz w:val="22"/>
          <w:szCs w:val="22"/>
        </w:rPr>
        <w:t xml:space="preserve">a) </w:t>
      </w:r>
      <w:r w:rsidRPr="001B2606">
        <w:rPr>
          <w:rFonts w:ascii="Calibri" w:hAnsi="Calibri" w:cs="Calibri"/>
          <w:b/>
          <w:bCs/>
          <w:sz w:val="22"/>
          <w:szCs w:val="22"/>
        </w:rPr>
        <w:t>Balanço Patrimonial</w:t>
      </w:r>
      <w:r w:rsidRPr="001B2606">
        <w:rPr>
          <w:rFonts w:ascii="Calibri" w:hAnsi="Calibri" w:cs="Calibri"/>
          <w:sz w:val="22"/>
          <w:szCs w:val="22"/>
        </w:rPr>
        <w:t xml:space="preserve">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acompanhado de </w:t>
      </w:r>
      <w:r w:rsidRPr="001B2606">
        <w:rPr>
          <w:rFonts w:ascii="Calibri" w:hAnsi="Calibri"/>
          <w:sz w:val="22"/>
          <w:szCs w:val="22"/>
        </w:rPr>
        <w:t>c</w:t>
      </w:r>
      <w:r w:rsidRPr="001B2606">
        <w:rPr>
          <w:rFonts w:ascii="Calibri" w:hAnsi="Calibri"/>
          <w:bCs/>
          <w:sz w:val="22"/>
          <w:szCs w:val="22"/>
        </w:rPr>
        <w:t>ertidão Simplificada da Junta Comercial</w:t>
      </w:r>
      <w:r w:rsidRPr="001B2606">
        <w:rPr>
          <w:rFonts w:ascii="Calibri" w:hAnsi="Calibri"/>
          <w:sz w:val="22"/>
          <w:szCs w:val="22"/>
        </w:rPr>
        <w:t xml:space="preserve"> da sede da licitante emitida até 60 (sessenta) dias anterior à data marcada para a abertura do processo licitatório e certidão especifica de arquivamento da Junta Comercial do Estado emitida até 60 (sessenta) dias anterior à data marcada para a abertura do processo licitatório</w:t>
      </w:r>
      <w:r w:rsidR="009D7C4E" w:rsidRPr="001B2606">
        <w:rPr>
          <w:rFonts w:ascii="Calibri" w:hAnsi="Calibri"/>
          <w:sz w:val="22"/>
          <w:szCs w:val="22"/>
        </w:rPr>
        <w:t xml:space="preserve">, </w:t>
      </w:r>
      <w:r w:rsidR="009D7C4E" w:rsidRPr="00050D29">
        <w:rPr>
          <w:rFonts w:ascii="Calibri" w:hAnsi="Calibri" w:cs="Calibri"/>
          <w:sz w:val="22"/>
          <w:szCs w:val="22"/>
        </w:rPr>
        <w:t>de onde se possam extrair as seguintes informações- A existência de empresa(s) e participação societária em nome da(s) pessoa(s) física(s) e/ou jurídica(s) SÓCIAS da licitante; A participação societária da(s) pessoa(s) física(s) e/ou jurídica(s) SÓCIAS da licitante na composição societária em sociedades, e; A Existência da empresa licitante e ou participação societária(s) registrada(s) na Junta Comercial em nome da licitante proponente</w:t>
      </w:r>
      <w:r w:rsidRPr="001B2606">
        <w:rPr>
          <w:rFonts w:ascii="Calibri" w:hAnsi="Calibri" w:cs="Calibri"/>
          <w:sz w:val="22"/>
          <w:szCs w:val="22"/>
        </w:rPr>
        <w:t>.</w:t>
      </w:r>
    </w:p>
    <w:p w14:paraId="478009DC" w14:textId="77777777" w:rsidR="004B6E58" w:rsidRPr="001B2606" w:rsidRDefault="004B6E58" w:rsidP="004B6E58">
      <w:pPr>
        <w:spacing w:line="276" w:lineRule="auto"/>
        <w:ind w:left="-142" w:right="142"/>
        <w:jc w:val="both"/>
        <w:rPr>
          <w:rFonts w:ascii="Calibri" w:hAnsi="Calibri" w:cs="Calibri"/>
          <w:b/>
          <w:bCs/>
          <w:color w:val="000000"/>
          <w:sz w:val="22"/>
          <w:szCs w:val="22"/>
        </w:rPr>
      </w:pPr>
    </w:p>
    <w:p w14:paraId="1607287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'Observação: </w:t>
      </w:r>
      <w:r w:rsidRPr="001B2606">
        <w:rPr>
          <w:rFonts w:ascii="Calibri" w:hAnsi="Calibri" w:cs="Calibri"/>
          <w:color w:val="000000"/>
          <w:sz w:val="22"/>
          <w:szCs w:val="22"/>
        </w:rPr>
        <w:t>O balanço patrimonial deverá estar assinado por profissional devidamente regular junto ao seu Conselho de Classe e se apresentar conforme abaixo:</w:t>
      </w:r>
    </w:p>
    <w:p w14:paraId="2BA769FE" w14:textId="77777777" w:rsidR="004B6E58" w:rsidRPr="001B2606" w:rsidRDefault="004B6E58" w:rsidP="004B6E58">
      <w:pPr>
        <w:ind w:left="-142" w:right="142"/>
        <w:jc w:val="both"/>
        <w:rPr>
          <w:rFonts w:ascii="Calibri" w:hAnsi="Calibri" w:cs="Calibri"/>
          <w:color w:val="000000"/>
          <w:sz w:val="22"/>
          <w:szCs w:val="22"/>
        </w:rPr>
      </w:pPr>
    </w:p>
    <w:p w14:paraId="509A012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lastRenderedPageBreak/>
        <w:t>O balanço patrimonial deverá estar registrado no órgão competente e não os Termos de Abertura e Encerramento;</w:t>
      </w:r>
    </w:p>
    <w:p w14:paraId="3F2BF543" w14:textId="77777777" w:rsidR="004B6E58" w:rsidRPr="001B2606" w:rsidRDefault="004B6E58" w:rsidP="004B6E58">
      <w:pPr>
        <w:ind w:left="-142" w:right="142"/>
        <w:jc w:val="both"/>
        <w:rPr>
          <w:rFonts w:ascii="Calibri" w:hAnsi="Calibri" w:cs="Calibri"/>
          <w:sz w:val="22"/>
          <w:szCs w:val="22"/>
        </w:rPr>
      </w:pPr>
    </w:p>
    <w:p w14:paraId="146CE3FC"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Mesmo que a Licitante que optou pelo regime de lucro presumido, ou que seja considerada microempresa, deverá apresentar balanço patrimonial referente ao último exercício.</w:t>
      </w:r>
    </w:p>
    <w:p w14:paraId="3072E974" w14:textId="77777777" w:rsidR="004B6E58" w:rsidRPr="001B2606" w:rsidRDefault="004B6E58" w:rsidP="004B6E58">
      <w:pPr>
        <w:ind w:left="-142" w:right="142"/>
        <w:jc w:val="both"/>
        <w:rPr>
          <w:rFonts w:ascii="Calibri" w:hAnsi="Calibri" w:cs="Calibri"/>
          <w:sz w:val="22"/>
          <w:szCs w:val="22"/>
        </w:rPr>
      </w:pPr>
    </w:p>
    <w:p w14:paraId="4372D5B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que deverá ser apresentado no presente certame compõe-se, exclusivamente de: Termo de Abertura; Ativo Circulante, Passivo Circulante, Demonstração do Resultado do Exercício (DRE), e Termo de Encerramento;</w:t>
      </w:r>
    </w:p>
    <w:p w14:paraId="277EA242" w14:textId="77777777" w:rsidR="004B6E58" w:rsidRPr="001B2606" w:rsidRDefault="004B6E58" w:rsidP="004B6E58">
      <w:pPr>
        <w:ind w:left="-142" w:right="142"/>
        <w:jc w:val="both"/>
        <w:rPr>
          <w:rFonts w:ascii="Calibri" w:hAnsi="Calibri" w:cs="Calibri"/>
          <w:sz w:val="22"/>
          <w:szCs w:val="22"/>
        </w:rPr>
      </w:pPr>
    </w:p>
    <w:p w14:paraId="4023755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também poderá ser disponibilizado via Escrituração Contábil Digital – ECD, desde que comprovada a transmissão desta à Receita Federal do Brasil, por meio da apresentação do Termo de Autenticação (recibo gerado pelo Sistema Público de Escrituração Digital - SPED)</w:t>
      </w:r>
    </w:p>
    <w:p w14:paraId="2B59BA17" w14:textId="77777777" w:rsidR="004B6E58" w:rsidRPr="001B2606" w:rsidRDefault="004B6E58" w:rsidP="004B6E58">
      <w:pPr>
        <w:ind w:left="-142" w:right="142"/>
        <w:jc w:val="both"/>
        <w:rPr>
          <w:rFonts w:ascii="Calibri" w:hAnsi="Calibri" w:cs="Calibri"/>
          <w:sz w:val="22"/>
          <w:szCs w:val="22"/>
        </w:rPr>
      </w:pPr>
    </w:p>
    <w:p w14:paraId="2C44C7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No caso de empresas constituídas a menos de um ano da data de abertura do presente certame, apresentar balanço dos últimos meses de atividades.</w:t>
      </w:r>
    </w:p>
    <w:p w14:paraId="659D5D68" w14:textId="77777777" w:rsidR="004B6E58" w:rsidRPr="001B2606" w:rsidRDefault="004B6E58" w:rsidP="004B6E58">
      <w:pPr>
        <w:ind w:left="-142" w:right="142"/>
        <w:jc w:val="both"/>
        <w:rPr>
          <w:rFonts w:ascii="Calibri" w:hAnsi="Calibri" w:cs="Calibri"/>
          <w:color w:val="000000"/>
          <w:sz w:val="22"/>
          <w:szCs w:val="22"/>
        </w:rPr>
      </w:pPr>
    </w:p>
    <w:p w14:paraId="61155996" w14:textId="77777777" w:rsidR="004B6E58" w:rsidRPr="001B2606" w:rsidRDefault="004B6E58" w:rsidP="004B6E58">
      <w:pPr>
        <w:ind w:left="-142" w:right="142"/>
        <w:jc w:val="both"/>
        <w:rPr>
          <w:rFonts w:ascii="Calibri" w:hAnsi="Calibri" w:cs="Calibri"/>
          <w:bCs/>
          <w:sz w:val="22"/>
          <w:szCs w:val="22"/>
        </w:rPr>
      </w:pPr>
      <w:r w:rsidRPr="001B2606">
        <w:rPr>
          <w:rFonts w:ascii="Calibri" w:hAnsi="Calibri" w:cs="Calibri"/>
          <w:color w:val="000000"/>
          <w:sz w:val="22"/>
          <w:szCs w:val="22"/>
        </w:rPr>
        <w:t xml:space="preserve">b) </w:t>
      </w:r>
      <w:r w:rsidR="00050D29" w:rsidRPr="00050D29">
        <w:rPr>
          <w:rFonts w:ascii="Calibri" w:hAnsi="Calibri" w:cs="Calibri"/>
          <w:color w:val="000000"/>
          <w:sz w:val="22"/>
          <w:szCs w:val="22"/>
        </w:rPr>
        <w:t>ir acompanhado da Certidão de Regularidade Profissional do Contador, CERTIFICANDO que o profissional identificado no presente documento se encontra em situação REGULAR no Conselho Regional de sua sede, contendo número, validade e finalidade da certidão de acordo com a Resolução nº 1.402/2012- CFC. e cópia da Carteira de Identidade (ou documento equivalente com foto) do contador, ou profissional equivalente juntamente com a declaração do profissional reconhecida em cartório afirmando que é de sua inteira responsabilidade todas as informações contidas no balanço;</w:t>
      </w:r>
    </w:p>
    <w:p w14:paraId="0B1AC489" w14:textId="77777777" w:rsidR="004B6E58" w:rsidRPr="001B2606" w:rsidRDefault="004B6E58" w:rsidP="004B6E58">
      <w:pPr>
        <w:ind w:left="-142" w:right="142"/>
        <w:jc w:val="both"/>
        <w:rPr>
          <w:rFonts w:ascii="Calibri" w:hAnsi="Calibri" w:cs="Calibri"/>
          <w:sz w:val="22"/>
          <w:szCs w:val="22"/>
        </w:rPr>
      </w:pPr>
    </w:p>
    <w:p w14:paraId="1CF2649C" w14:textId="77777777" w:rsidR="004B6E58" w:rsidRPr="001B2606" w:rsidRDefault="004B6E58" w:rsidP="004B6E58">
      <w:pPr>
        <w:ind w:left="-142" w:right="142"/>
        <w:jc w:val="both"/>
        <w:rPr>
          <w:rFonts w:ascii="Calibri" w:hAnsi="Calibri" w:cs="Calibri"/>
          <w:b/>
          <w:bCs/>
          <w:color w:val="0000FF"/>
          <w:sz w:val="22"/>
          <w:szCs w:val="22"/>
          <w:u w:val="single"/>
        </w:rPr>
      </w:pPr>
      <w:r w:rsidRPr="001B2606">
        <w:rPr>
          <w:rFonts w:ascii="Calibri" w:hAnsi="Calibri" w:cs="Calibri"/>
          <w:sz w:val="22"/>
          <w:szCs w:val="22"/>
        </w:rPr>
        <w:t xml:space="preserve">c) </w:t>
      </w:r>
      <w:r w:rsidRPr="001B2606">
        <w:rPr>
          <w:rFonts w:ascii="Calibri" w:hAnsi="Calibri" w:cs="Calibri"/>
          <w:b/>
          <w:bCs/>
          <w:color w:val="000000"/>
          <w:sz w:val="22"/>
          <w:szCs w:val="22"/>
        </w:rPr>
        <w:t>Prova de Capacidade Financeira</w:t>
      </w:r>
      <w:r w:rsidRPr="001B2606">
        <w:rPr>
          <w:rFonts w:ascii="Calibri" w:hAnsi="Calibri" w:cs="Calibri"/>
          <w:color w:val="000000"/>
          <w:sz w:val="22"/>
          <w:szCs w:val="22"/>
        </w:rPr>
        <w:t xml:space="preserve">, apresentando as demonstrações contábeis do último exercício social. Deverão ser apresentados os índices de: </w:t>
      </w:r>
      <w:r w:rsidRPr="001B2606">
        <w:rPr>
          <w:rFonts w:ascii="Calibri" w:hAnsi="Calibri" w:cs="Calibri"/>
          <w:b/>
          <w:bCs/>
          <w:color w:val="0000FF"/>
          <w:sz w:val="22"/>
          <w:szCs w:val="22"/>
          <w:u w:val="single"/>
        </w:rPr>
        <w:t>(Art. 31,</w:t>
      </w:r>
      <w:r w:rsidRPr="001B2606">
        <w:rPr>
          <w:rFonts w:ascii="Calibri" w:hAnsi="Calibri" w:cs="Calibri"/>
          <w:color w:val="0000FF"/>
          <w:sz w:val="22"/>
          <w:szCs w:val="22"/>
          <w:u w:val="single"/>
        </w:rPr>
        <w:t xml:space="preserve"> § 4</w:t>
      </w:r>
      <w:r w:rsidRPr="001B2606">
        <w:rPr>
          <w:rFonts w:ascii="Calibri" w:hAnsi="Calibri" w:cs="Calibri"/>
          <w:color w:val="0000FF"/>
          <w:sz w:val="22"/>
          <w:szCs w:val="22"/>
          <w:u w:val="single"/>
          <w:vertAlign w:val="superscript"/>
        </w:rPr>
        <w:t>o</w:t>
      </w:r>
      <w:r w:rsidRPr="001B2606">
        <w:rPr>
          <w:rFonts w:ascii="Calibri" w:hAnsi="Calibri" w:cs="Calibri"/>
          <w:b/>
          <w:bCs/>
          <w:color w:val="0000FF"/>
          <w:sz w:val="22"/>
          <w:szCs w:val="22"/>
          <w:u w:val="single"/>
        </w:rPr>
        <w:t xml:space="preserve"> - Lei 8.666/93)</w:t>
      </w:r>
    </w:p>
    <w:p w14:paraId="1A0A67ED"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liquidez geral (LG).</w:t>
      </w:r>
    </w:p>
    <w:p w14:paraId="1C41ABDE"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liquidez corrente (LC).</w:t>
      </w:r>
    </w:p>
    <w:p w14:paraId="1E6B230A"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endividamento (E)</w:t>
      </w:r>
    </w:p>
    <w:p w14:paraId="0F2C03BD" w14:textId="77777777" w:rsidR="004B6E58" w:rsidRPr="001B2606" w:rsidRDefault="004B6E58" w:rsidP="004B6E58">
      <w:pPr>
        <w:tabs>
          <w:tab w:val="left" w:pos="1425"/>
          <w:tab w:val="left" w:pos="1620"/>
          <w:tab w:val="left" w:pos="2160"/>
        </w:tabs>
        <w:ind w:left="-142" w:right="142"/>
        <w:jc w:val="both"/>
        <w:rPr>
          <w:rFonts w:ascii="Calibri" w:hAnsi="Calibri" w:cs="Calibri"/>
          <w:color w:val="000000"/>
          <w:sz w:val="22"/>
          <w:szCs w:val="22"/>
        </w:rPr>
      </w:pPr>
      <w:r w:rsidRPr="001B2606">
        <w:rPr>
          <w:rFonts w:ascii="Calibri" w:hAnsi="Calibri" w:cs="Calibri"/>
          <w:color w:val="000000"/>
          <w:sz w:val="22"/>
          <w:szCs w:val="22"/>
        </w:rPr>
        <w:t>Os índices serão calculados como se segue:</w:t>
      </w:r>
    </w:p>
    <w:p w14:paraId="2698199E" w14:textId="77777777" w:rsidR="004B6E58" w:rsidRPr="001B2606" w:rsidRDefault="004B6E58" w:rsidP="004B6E58">
      <w:pPr>
        <w:ind w:left="-142" w:right="142"/>
        <w:rPr>
          <w:rFonts w:ascii="Calibri" w:hAnsi="Calibri" w:cs="Calibri"/>
          <w:color w:val="000000"/>
          <w:sz w:val="22"/>
          <w:szCs w:val="22"/>
        </w:rPr>
      </w:pPr>
      <w:r w:rsidRPr="001B2606">
        <w:rPr>
          <w:rFonts w:ascii="Calibri" w:hAnsi="Calibri" w:cs="Calibri"/>
          <w:color w:val="000000"/>
          <w:sz w:val="22"/>
          <w:szCs w:val="22"/>
        </w:rPr>
        <w:tab/>
      </w:r>
    </w:p>
    <w:p w14:paraId="341B7F77"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rPr>
        <w:tab/>
      </w:r>
      <w:r w:rsidRPr="001B2606">
        <w:rPr>
          <w:rFonts w:ascii="Calibri" w:hAnsi="Calibri" w:cs="Calibri"/>
          <w:color w:val="000000"/>
          <w:sz w:val="22"/>
          <w:szCs w:val="22"/>
          <w:lang w:val="en-US"/>
        </w:rPr>
        <w:t>LG = (AC + RLP) / (PC + ELP)</w:t>
      </w:r>
    </w:p>
    <w:p w14:paraId="1DF5D37F" w14:textId="77777777" w:rsidR="004B6E58" w:rsidRPr="001B2606" w:rsidRDefault="004B6E58" w:rsidP="004B6E58">
      <w:pPr>
        <w:ind w:left="-142" w:right="142"/>
        <w:rPr>
          <w:rFonts w:ascii="Calibri" w:hAnsi="Calibri" w:cs="Calibri"/>
          <w:color w:val="000000"/>
          <w:sz w:val="22"/>
          <w:szCs w:val="22"/>
          <w:lang w:val="en-US"/>
        </w:rPr>
      </w:pPr>
    </w:p>
    <w:p w14:paraId="7ABF6BC0"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LC = (AC / PC)</w:t>
      </w:r>
    </w:p>
    <w:p w14:paraId="1C95A2EF" w14:textId="77777777" w:rsidR="004B6E58" w:rsidRPr="001B2606" w:rsidRDefault="004B6E58" w:rsidP="004B6E58">
      <w:pPr>
        <w:ind w:left="-142" w:right="142"/>
        <w:rPr>
          <w:rFonts w:ascii="Calibri" w:hAnsi="Calibri" w:cs="Calibri"/>
          <w:color w:val="000000"/>
          <w:sz w:val="22"/>
          <w:szCs w:val="22"/>
          <w:lang w:val="en-US"/>
        </w:rPr>
      </w:pPr>
    </w:p>
    <w:p w14:paraId="339859CE"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E = (PC + ELP) / (AC + RLP+ AP)</w:t>
      </w:r>
    </w:p>
    <w:p w14:paraId="76BA0967" w14:textId="77777777" w:rsidR="004B6E58" w:rsidRPr="001B2606" w:rsidRDefault="004B6E58" w:rsidP="004B6E58">
      <w:pPr>
        <w:tabs>
          <w:tab w:val="left" w:pos="1620"/>
        </w:tabs>
        <w:ind w:left="-142" w:right="142"/>
        <w:jc w:val="both"/>
        <w:rPr>
          <w:rFonts w:ascii="Calibri" w:hAnsi="Calibri" w:cs="Calibri"/>
          <w:color w:val="000000"/>
          <w:sz w:val="22"/>
          <w:szCs w:val="22"/>
          <w:lang w:val="en-US"/>
        </w:rPr>
      </w:pPr>
    </w:p>
    <w:p w14:paraId="5A079EE4" w14:textId="77777777" w:rsidR="004B6E58" w:rsidRPr="001B2606" w:rsidRDefault="004B6E58" w:rsidP="004B6E58">
      <w:pPr>
        <w:tabs>
          <w:tab w:val="left" w:pos="1620"/>
        </w:tabs>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71676F0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AC - ativo circulante</w:t>
      </w:r>
    </w:p>
    <w:p w14:paraId="281AAC4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PC - passivo circulante</w:t>
      </w:r>
    </w:p>
    <w:p w14:paraId="225089CC"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AP - ativo permanente</w:t>
      </w:r>
    </w:p>
    <w:p w14:paraId="06C314B4"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RLP </w:t>
      </w:r>
      <w:r w:rsidRPr="001B2606">
        <w:rPr>
          <w:rFonts w:ascii="Calibri" w:hAnsi="Calibri" w:cs="Calibri"/>
          <w:sz w:val="22"/>
          <w:szCs w:val="22"/>
        </w:rPr>
        <w:tab/>
        <w:t>- realizável a longo prazo</w:t>
      </w:r>
    </w:p>
    <w:p w14:paraId="04FDFCB5"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ELP </w:t>
      </w:r>
      <w:r w:rsidRPr="001B2606">
        <w:rPr>
          <w:rFonts w:ascii="Calibri" w:hAnsi="Calibri" w:cs="Calibri"/>
          <w:sz w:val="22"/>
          <w:szCs w:val="22"/>
        </w:rPr>
        <w:tab/>
        <w:t>- exigível a longo prazo</w:t>
      </w:r>
    </w:p>
    <w:p w14:paraId="1ED471E4" w14:textId="77777777" w:rsidR="004B6E58" w:rsidRPr="001B2606" w:rsidRDefault="004B6E58" w:rsidP="004B6E58">
      <w:pPr>
        <w:tabs>
          <w:tab w:val="left" w:pos="1620"/>
        </w:tabs>
        <w:ind w:left="-142" w:right="142"/>
        <w:jc w:val="both"/>
        <w:rPr>
          <w:rFonts w:ascii="Calibri" w:hAnsi="Calibri" w:cs="Calibri"/>
          <w:color w:val="000000"/>
          <w:sz w:val="22"/>
          <w:szCs w:val="22"/>
        </w:rPr>
      </w:pPr>
    </w:p>
    <w:p w14:paraId="5721EBE7" w14:textId="77777777" w:rsidR="004B6E58" w:rsidRDefault="004B6E58" w:rsidP="004B6E58">
      <w:pPr>
        <w:ind w:left="-142" w:right="142"/>
        <w:jc w:val="both"/>
        <w:rPr>
          <w:rFonts w:ascii="Calibri" w:hAnsi="Calibri" w:cs="Calibri"/>
          <w:sz w:val="22"/>
          <w:szCs w:val="22"/>
        </w:rPr>
      </w:pPr>
      <w:r w:rsidRPr="001B2606">
        <w:rPr>
          <w:rFonts w:ascii="Calibri" w:hAnsi="Calibri" w:cs="Calibri"/>
          <w:b/>
          <w:bCs/>
          <w:color w:val="000000"/>
          <w:sz w:val="22"/>
          <w:szCs w:val="22"/>
        </w:rPr>
        <w:t xml:space="preserve">Observação: </w:t>
      </w:r>
      <w:r w:rsidRPr="001B2606">
        <w:rPr>
          <w:rFonts w:ascii="Calibri" w:hAnsi="Calibri" w:cs="Calibri"/>
          <w:sz w:val="22"/>
          <w:szCs w:val="22"/>
        </w:rPr>
        <w:t>A boa situação financeira do licitante será avaliada pelos Índices de Liquidez Geral (LG), Solvência Geral (SG) e Liquidez Corrente (LC), maiores que 1 (um), resultantes da aplicação das fórmulas</w:t>
      </w:r>
      <w:r w:rsidRPr="001B2606">
        <w:rPr>
          <w:rFonts w:ascii="Calibri" w:hAnsi="Calibri" w:cs="Calibri"/>
          <w:color w:val="000000"/>
          <w:sz w:val="22"/>
          <w:szCs w:val="22"/>
        </w:rPr>
        <w:t>. Deverá ser assinado pelo representante legal da empresa licitante e pelo Contador que assina o Balanço Contábil correspondente, c</w:t>
      </w:r>
      <w:r w:rsidRPr="001B2606">
        <w:rPr>
          <w:rFonts w:ascii="Calibri" w:hAnsi="Calibri" w:cs="Calibri"/>
          <w:bCs/>
          <w:sz w:val="22"/>
          <w:szCs w:val="22"/>
        </w:rPr>
        <w:t>ertidão Negativa de Falência ou Concordata</w:t>
      </w:r>
      <w:r w:rsidRPr="001B2606">
        <w:rPr>
          <w:rFonts w:ascii="Calibri" w:hAnsi="Calibri" w:cs="Calibri"/>
          <w:sz w:val="22"/>
          <w:szCs w:val="22"/>
        </w:rPr>
        <w:t xml:space="preserve"> expedida pelo distribuidor da sede da pessoa jurídica.</w:t>
      </w:r>
    </w:p>
    <w:p w14:paraId="4B63DFF9" w14:textId="77777777" w:rsidR="00050D29" w:rsidRDefault="00050D29" w:rsidP="004B6E58">
      <w:pPr>
        <w:ind w:left="-142" w:right="142"/>
        <w:jc w:val="both"/>
        <w:rPr>
          <w:rFonts w:ascii="Calibri" w:hAnsi="Calibri" w:cs="Calibri"/>
          <w:sz w:val="22"/>
          <w:szCs w:val="22"/>
        </w:rPr>
      </w:pPr>
    </w:p>
    <w:p w14:paraId="5194323E" w14:textId="77777777" w:rsidR="00050D29" w:rsidRPr="001B2606" w:rsidRDefault="00050D29" w:rsidP="004B6E58">
      <w:pPr>
        <w:ind w:left="-142" w:right="142"/>
        <w:jc w:val="both"/>
        <w:rPr>
          <w:rFonts w:ascii="Calibri" w:hAnsi="Calibri" w:cs="Calibri"/>
          <w:sz w:val="22"/>
          <w:szCs w:val="22"/>
        </w:rPr>
      </w:pPr>
      <w:r>
        <w:rPr>
          <w:rFonts w:ascii="Calibri" w:hAnsi="Calibri" w:cs="Calibri"/>
          <w:sz w:val="22"/>
          <w:szCs w:val="22"/>
        </w:rPr>
        <w:lastRenderedPageBreak/>
        <w:t xml:space="preserve">d) </w:t>
      </w:r>
      <w:r w:rsidRPr="00050D29">
        <w:rPr>
          <w:rFonts w:ascii="Calibri" w:hAnsi="Calibri" w:cs="Calibri"/>
          <w:sz w:val="22"/>
          <w:szCs w:val="22"/>
        </w:rPr>
        <w:t xml:space="preserve">Certidão Negativa de Falência ou Concordata expedida pelo distribuidor da sede da pessoa jurídica e </w:t>
      </w:r>
      <w:r>
        <w:rPr>
          <w:rFonts w:ascii="Calibri" w:hAnsi="Calibri" w:cs="Calibri"/>
          <w:sz w:val="22"/>
          <w:szCs w:val="22"/>
        </w:rPr>
        <w:t xml:space="preserve">pela certidão </w:t>
      </w:r>
      <w:r w:rsidRPr="00050D29">
        <w:rPr>
          <w:rFonts w:ascii="Calibri" w:hAnsi="Calibri" w:cs="Calibri"/>
          <w:sz w:val="22"/>
          <w:szCs w:val="22"/>
        </w:rPr>
        <w:t>federal</w:t>
      </w:r>
      <w:r>
        <w:rPr>
          <w:rFonts w:ascii="Calibri" w:hAnsi="Calibri" w:cs="Calibri"/>
          <w:sz w:val="22"/>
          <w:szCs w:val="22"/>
        </w:rPr>
        <w:t>.</w:t>
      </w:r>
    </w:p>
    <w:p w14:paraId="3D5845BF" w14:textId="77777777" w:rsidR="004B6E58" w:rsidRPr="001B2606" w:rsidRDefault="004B6E58" w:rsidP="004B6E58">
      <w:pPr>
        <w:ind w:left="-142" w:right="142"/>
        <w:jc w:val="both"/>
        <w:rPr>
          <w:rFonts w:ascii="Calibri" w:hAnsi="Calibri" w:cs="Calibri"/>
          <w:sz w:val="22"/>
          <w:szCs w:val="22"/>
        </w:rPr>
      </w:pPr>
    </w:p>
    <w:p w14:paraId="7E788653"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11.3.4 - QUALIFICAÇÃO TÉCNICA</w:t>
      </w:r>
    </w:p>
    <w:p w14:paraId="70C62B77"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 xml:space="preserve">a) Comprovação de aptidão por meio de, no mínimo, 01(um) Atestado de capacidade técnica, que comprove que a empresa licitante tenha executado ou esteja executando contrato </w:t>
      </w:r>
      <w:r w:rsidRPr="001B2606">
        <w:rPr>
          <w:rFonts w:ascii="Calibri" w:hAnsi="Calibri" w:cs="Calibri"/>
          <w:b/>
          <w:sz w:val="22"/>
          <w:szCs w:val="22"/>
          <w:u w:val="single"/>
        </w:rPr>
        <w:t>compatível</w:t>
      </w:r>
      <w:r w:rsidRPr="001B2606">
        <w:rPr>
          <w:rFonts w:ascii="Calibri" w:hAnsi="Calibri" w:cs="Calibri"/>
          <w:sz w:val="22"/>
          <w:szCs w:val="22"/>
        </w:rPr>
        <w:t xml:space="preserve"> ao objeto dessa licitação, podendo ser emitido por pessoa jurídica de direito público ou privado. Os atestados de capacidade técnica terão prazo de validade indeterminado, salvo quando nos mesmos estiver explícita sua validade, os atestados deverão ser apresentados em original ou cópia acompanhado de cópia do contrato ou notas fiscais.</w:t>
      </w:r>
    </w:p>
    <w:p w14:paraId="7D7E643F" w14:textId="77777777" w:rsidR="004B6E58" w:rsidRPr="001B2606" w:rsidRDefault="004B6E58" w:rsidP="004B6E58">
      <w:pPr>
        <w:spacing w:line="252" w:lineRule="auto"/>
        <w:ind w:left="-142" w:right="142"/>
        <w:jc w:val="both"/>
        <w:rPr>
          <w:rFonts w:ascii="Calibri" w:hAnsi="Calibri" w:cs="Calibri"/>
          <w:sz w:val="22"/>
          <w:szCs w:val="22"/>
        </w:rPr>
      </w:pPr>
    </w:p>
    <w:p w14:paraId="74D8B40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Registro ou inscrição da Empresa no Conselho Regional de Medicina, e comprovação de regularidade junto ao CRM; </w:t>
      </w:r>
    </w:p>
    <w:p w14:paraId="387E729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65FED7CE"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Diploma e registro no Conselho Regional de Medicina do Responsável Técnico da Empresa, e comprovação de regularidade junto ao CRM; </w:t>
      </w:r>
    </w:p>
    <w:p w14:paraId="7CA9E894"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D4C617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c) Relação dos profissionais para execução do serviço em que a licitante pretende participar de cada lote, informando a especialidade através de cópia certificado de especialização ou do comprovante do registro profissional, de forma que deve contém expressamente o número do registro do profissional indicado, deve ainda a licitante comprovar o vínculo com a empresa, do profissional indicado, através de cópia da CTPS ou contrato social, ou contrato de prestação de serviços ou declarações de futura contratação, devendo os documentos caso sejam cópias serem autenticados. </w:t>
      </w:r>
    </w:p>
    <w:p w14:paraId="1642E04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A2CE6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d) Alvará de Vigilância Sanitária Municipal ou Estadual, ou ainda do Serviço de Inspeção Federal; </w:t>
      </w:r>
    </w:p>
    <w:p w14:paraId="66D5DBC6"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55D3344" w14:textId="77777777" w:rsidR="004B6E58" w:rsidRPr="00050D29" w:rsidRDefault="004B6E58" w:rsidP="004B6E58">
      <w:pPr>
        <w:widowControl w:val="0"/>
        <w:autoSpaceDE w:val="0"/>
        <w:autoSpaceDN w:val="0"/>
        <w:adjustRightInd w:val="0"/>
        <w:ind w:left="-142" w:right="142"/>
        <w:jc w:val="both"/>
        <w:rPr>
          <w:rFonts w:ascii="Calibri" w:hAnsi="Calibri" w:cs="Arial"/>
          <w:kern w:val="0"/>
          <w:sz w:val="22"/>
          <w:szCs w:val="22"/>
        </w:rPr>
      </w:pPr>
      <w:r w:rsidRPr="00050D29">
        <w:rPr>
          <w:rFonts w:ascii="Calibri" w:hAnsi="Calibri" w:cs="Arial"/>
          <w:kern w:val="0"/>
          <w:sz w:val="22"/>
          <w:szCs w:val="22"/>
        </w:rPr>
        <w:t xml:space="preserve">e) </w:t>
      </w:r>
      <w:r w:rsidR="009D7C4E" w:rsidRPr="00050D29">
        <w:rPr>
          <w:rFonts w:ascii="Calibri" w:hAnsi="Calibri" w:cs="Arial"/>
          <w:kern w:val="0"/>
          <w:sz w:val="22"/>
          <w:szCs w:val="22"/>
        </w:rPr>
        <w:t xml:space="preserve">Prova de </w:t>
      </w:r>
      <w:r w:rsidRPr="00050D29">
        <w:rPr>
          <w:rFonts w:ascii="Calibri" w:hAnsi="Calibri" w:cs="Arial"/>
          <w:kern w:val="0"/>
          <w:sz w:val="22"/>
          <w:szCs w:val="22"/>
        </w:rPr>
        <w:t>Inscrição do Cadastro Nacional de Estabelecimento de Saúde – CNES</w:t>
      </w:r>
      <w:r w:rsidR="009D7C4E" w:rsidRPr="00050D29">
        <w:rPr>
          <w:rFonts w:ascii="Calibri" w:hAnsi="Calibri" w:cs="Arial"/>
          <w:kern w:val="0"/>
          <w:sz w:val="22"/>
          <w:szCs w:val="22"/>
        </w:rPr>
        <w:t>.</w:t>
      </w:r>
    </w:p>
    <w:p w14:paraId="5384869A"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2CA60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f) Declaração, observadas as penalidades cabíveis, de superveniência de fato impeditivo da habilitação (exigida apenas em caso positivo, cf. Anexo II deste Edital);</w:t>
      </w:r>
    </w:p>
    <w:p w14:paraId="31EB0DFA" w14:textId="77777777" w:rsidR="009D7C4E" w:rsidRPr="001B2606" w:rsidRDefault="009D7C4E" w:rsidP="004B6E58">
      <w:pPr>
        <w:widowControl w:val="0"/>
        <w:autoSpaceDE w:val="0"/>
        <w:autoSpaceDN w:val="0"/>
        <w:adjustRightInd w:val="0"/>
        <w:ind w:left="-142" w:right="142"/>
        <w:jc w:val="both"/>
        <w:rPr>
          <w:rFonts w:ascii="Calibri" w:hAnsi="Calibri" w:cs="Arial"/>
          <w:kern w:val="0"/>
          <w:sz w:val="22"/>
          <w:szCs w:val="22"/>
        </w:rPr>
      </w:pPr>
    </w:p>
    <w:p w14:paraId="2183EDB7" w14:textId="77777777" w:rsidR="00050D29" w:rsidRPr="00050D29" w:rsidRDefault="00050D29" w:rsidP="009D7C4E">
      <w:pPr>
        <w:ind w:left="-142" w:right="142"/>
        <w:jc w:val="both"/>
        <w:rPr>
          <w:rFonts w:ascii="Calibri" w:hAnsi="Calibri"/>
          <w:sz w:val="22"/>
          <w:szCs w:val="22"/>
        </w:rPr>
      </w:pPr>
    </w:p>
    <w:p w14:paraId="5D433A4E"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g</w:t>
      </w:r>
      <w:r w:rsidR="004B6E58" w:rsidRPr="001B2606">
        <w:rPr>
          <w:rFonts w:ascii="Calibri" w:hAnsi="Calibri" w:cs="Arial"/>
          <w:kern w:val="0"/>
          <w:sz w:val="22"/>
          <w:szCs w:val="22"/>
        </w:rPr>
        <w:t>) Declaração da licitante de que não possui em seu quadro de pessoal empregado(s) com menos de 18 (dezoito) anos em trabalho noturno, perigoso ou insalubre e de 16 (dezesseis) anos em qualquer trabalho, salvo na condição de aprendiz, a partir de 14 anos, nos termos do inciso XXXIII do art. 7º da Constituição Federal de 1988 (Lei n.º 9.854, de 1999), cf. Anexo II)</w:t>
      </w:r>
    </w:p>
    <w:p w14:paraId="77209E58"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9679845"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h</w:t>
      </w:r>
      <w:r w:rsidR="004B6E58" w:rsidRPr="001B2606">
        <w:rPr>
          <w:rFonts w:ascii="Calibri" w:hAnsi="Calibri" w:cs="Arial"/>
          <w:kern w:val="0"/>
          <w:sz w:val="22"/>
          <w:szCs w:val="22"/>
        </w:rPr>
        <w:t>) Declaração de adimplência emitida pela Secretaria Municipal de Saúde.</w:t>
      </w:r>
    </w:p>
    <w:p w14:paraId="5649641C" w14:textId="77777777" w:rsidR="001B2606" w:rsidRPr="001B2606" w:rsidRDefault="001B2606" w:rsidP="004B6E58">
      <w:pPr>
        <w:widowControl w:val="0"/>
        <w:autoSpaceDE w:val="0"/>
        <w:autoSpaceDN w:val="0"/>
        <w:adjustRightInd w:val="0"/>
        <w:ind w:left="-142" w:right="142"/>
        <w:jc w:val="both"/>
        <w:rPr>
          <w:rFonts w:ascii="Calibri" w:hAnsi="Calibri" w:cs="Arial"/>
          <w:kern w:val="0"/>
          <w:sz w:val="22"/>
          <w:szCs w:val="22"/>
        </w:rPr>
      </w:pPr>
    </w:p>
    <w:p w14:paraId="5892663B" w14:textId="77777777" w:rsidR="001B2606" w:rsidRPr="00050D29"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i</w:t>
      </w:r>
      <w:r w:rsidR="001B2606" w:rsidRPr="00050D29">
        <w:rPr>
          <w:rFonts w:ascii="Calibri" w:hAnsi="Calibri" w:cs="Arial"/>
          <w:kern w:val="0"/>
          <w:sz w:val="22"/>
          <w:szCs w:val="22"/>
        </w:rPr>
        <w:t xml:space="preserve">) Atestado de visita técnica, emitido pela Secretaria Municipal de Saúde, atestando que a empresa licitante procedeu com visita de todos os estabelecimentos onde os serviços serão executados, tomando conhecimento </w:t>
      </w:r>
      <w:r w:rsidR="00F0210E" w:rsidRPr="00050D29">
        <w:rPr>
          <w:rFonts w:ascii="Calibri" w:hAnsi="Calibri" w:cs="Arial"/>
          <w:kern w:val="0"/>
          <w:sz w:val="22"/>
          <w:szCs w:val="22"/>
        </w:rPr>
        <w:t>“in loco”</w:t>
      </w:r>
      <w:r w:rsidR="001B2606" w:rsidRPr="00050D29">
        <w:rPr>
          <w:rFonts w:ascii="Calibri" w:hAnsi="Calibri" w:cs="Arial"/>
          <w:kern w:val="0"/>
          <w:sz w:val="22"/>
          <w:szCs w:val="22"/>
        </w:rPr>
        <w:t xml:space="preserve"> de cada especificação constante no termo de referência.</w:t>
      </w:r>
    </w:p>
    <w:p w14:paraId="0368BA08" w14:textId="77777777" w:rsidR="00F0210E" w:rsidRPr="009D0160" w:rsidRDefault="00F0210E" w:rsidP="004B6E58">
      <w:pPr>
        <w:widowControl w:val="0"/>
        <w:autoSpaceDE w:val="0"/>
        <w:autoSpaceDN w:val="0"/>
        <w:adjustRightInd w:val="0"/>
        <w:ind w:left="-142" w:right="142"/>
        <w:jc w:val="both"/>
        <w:rPr>
          <w:rFonts w:ascii="Calibri" w:hAnsi="Calibri" w:cs="Arial"/>
          <w:color w:val="FF0000"/>
          <w:kern w:val="0"/>
          <w:sz w:val="22"/>
          <w:szCs w:val="22"/>
        </w:rPr>
      </w:pPr>
    </w:p>
    <w:p w14:paraId="63B57B27" w14:textId="77777777" w:rsidR="00F0210E" w:rsidRPr="00050D29" w:rsidRDefault="00697CFC" w:rsidP="00F0210E">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j</w:t>
      </w:r>
      <w:r w:rsidR="00F0210E" w:rsidRPr="00050D29">
        <w:rPr>
          <w:rFonts w:ascii="Calibri" w:hAnsi="Calibri" w:cs="Arial"/>
          <w:kern w:val="0"/>
          <w:sz w:val="22"/>
          <w:szCs w:val="22"/>
        </w:rPr>
        <w:t xml:space="preserve">) Os licitantes interessados devem protocolar requerimento junto a Secretaria Municipal de saúde, designando o seu preposto para realização da visita técnica, de preferência um administrador ou pessoa com conhecimento técnico pertinente, </w:t>
      </w:r>
      <w:r w:rsidR="009D0160" w:rsidRPr="00050D29">
        <w:rPr>
          <w:rFonts w:ascii="Calibri" w:hAnsi="Calibri" w:cs="Arial"/>
          <w:kern w:val="0"/>
          <w:sz w:val="22"/>
          <w:szCs w:val="22"/>
        </w:rPr>
        <w:t>até o dia anterior da data de realização da visita técnica definido no item posterior.</w:t>
      </w:r>
    </w:p>
    <w:p w14:paraId="4442747D" w14:textId="77777777" w:rsidR="009D0160" w:rsidRPr="009D0160" w:rsidRDefault="009D0160" w:rsidP="00F0210E">
      <w:pPr>
        <w:widowControl w:val="0"/>
        <w:autoSpaceDE w:val="0"/>
        <w:autoSpaceDN w:val="0"/>
        <w:adjustRightInd w:val="0"/>
        <w:ind w:left="-142" w:right="142"/>
        <w:jc w:val="both"/>
        <w:rPr>
          <w:rFonts w:ascii="Calibri" w:hAnsi="Calibri" w:cs="Arial"/>
          <w:color w:val="FF0000"/>
          <w:kern w:val="0"/>
          <w:sz w:val="22"/>
          <w:szCs w:val="22"/>
        </w:rPr>
      </w:pPr>
    </w:p>
    <w:p w14:paraId="447BB9C6" w14:textId="6671C7FF" w:rsidR="009D0160" w:rsidRPr="00050D29" w:rsidRDefault="00697CFC" w:rsidP="00F0210E">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l</w:t>
      </w:r>
      <w:r w:rsidR="009D0160" w:rsidRPr="00050D29">
        <w:rPr>
          <w:rFonts w:ascii="Calibri" w:hAnsi="Calibri" w:cs="Arial"/>
          <w:kern w:val="0"/>
          <w:sz w:val="22"/>
          <w:szCs w:val="22"/>
        </w:rPr>
        <w:t xml:space="preserve">) Fica designado o servidor </w:t>
      </w:r>
      <w:r w:rsidR="00D2555E">
        <w:rPr>
          <w:rFonts w:ascii="Calibri" w:hAnsi="Calibri" w:cs="Arial"/>
          <w:kern w:val="0"/>
          <w:sz w:val="22"/>
          <w:szCs w:val="22"/>
        </w:rPr>
        <w:t>wires reis</w:t>
      </w:r>
      <w:r w:rsidR="009D0160" w:rsidRPr="00050D29">
        <w:rPr>
          <w:rFonts w:ascii="Calibri" w:hAnsi="Calibri" w:cs="Arial"/>
          <w:kern w:val="0"/>
          <w:sz w:val="22"/>
          <w:szCs w:val="22"/>
        </w:rPr>
        <w:t xml:space="preserve"> para realização da visita técnica, o qual ocorrerá em dois dias, </w:t>
      </w:r>
      <w:r w:rsidR="009D0160" w:rsidRPr="00050D29">
        <w:rPr>
          <w:rFonts w:ascii="Calibri" w:hAnsi="Calibri" w:cs="Arial"/>
          <w:kern w:val="0"/>
          <w:sz w:val="22"/>
          <w:szCs w:val="22"/>
        </w:rPr>
        <w:lastRenderedPageBreak/>
        <w:t xml:space="preserve">sendo o </w:t>
      </w:r>
      <w:r w:rsidR="009D0160" w:rsidRPr="00D2555E">
        <w:rPr>
          <w:rFonts w:ascii="Calibri" w:hAnsi="Calibri" w:cs="Arial"/>
          <w:kern w:val="0"/>
          <w:sz w:val="22"/>
          <w:szCs w:val="22"/>
        </w:rPr>
        <w:t xml:space="preserve">dia </w:t>
      </w:r>
      <w:r w:rsidR="00F22B77">
        <w:rPr>
          <w:rFonts w:ascii="Calibri" w:hAnsi="Calibri" w:cs="Arial"/>
          <w:kern w:val="0"/>
          <w:sz w:val="22"/>
          <w:szCs w:val="22"/>
        </w:rPr>
        <w:t>XX</w:t>
      </w:r>
      <w:r w:rsidR="009D0160" w:rsidRPr="00D2555E">
        <w:rPr>
          <w:rFonts w:ascii="Calibri" w:hAnsi="Calibri" w:cs="Arial"/>
          <w:kern w:val="0"/>
          <w:sz w:val="22"/>
          <w:szCs w:val="22"/>
        </w:rPr>
        <w:t>/</w:t>
      </w:r>
      <w:r w:rsidR="00F22B77">
        <w:rPr>
          <w:rFonts w:ascii="Calibri" w:hAnsi="Calibri" w:cs="Arial"/>
          <w:kern w:val="0"/>
          <w:sz w:val="22"/>
          <w:szCs w:val="22"/>
        </w:rPr>
        <w:t>XX</w:t>
      </w:r>
      <w:r w:rsidR="009D0160" w:rsidRPr="00D2555E">
        <w:rPr>
          <w:rFonts w:ascii="Calibri" w:hAnsi="Calibri" w:cs="Arial"/>
          <w:kern w:val="0"/>
          <w:sz w:val="22"/>
          <w:szCs w:val="22"/>
        </w:rPr>
        <w:t>/</w:t>
      </w:r>
      <w:r w:rsidR="00AE7F6E" w:rsidRPr="00D2555E">
        <w:rPr>
          <w:rFonts w:ascii="Calibri" w:hAnsi="Calibri" w:cs="Arial"/>
          <w:kern w:val="0"/>
          <w:sz w:val="22"/>
          <w:szCs w:val="22"/>
        </w:rPr>
        <w:t>202</w:t>
      </w:r>
      <w:r w:rsidR="00E93520" w:rsidRPr="00D2555E">
        <w:rPr>
          <w:rFonts w:ascii="Calibri" w:hAnsi="Calibri" w:cs="Arial"/>
          <w:kern w:val="0"/>
          <w:sz w:val="22"/>
          <w:szCs w:val="22"/>
        </w:rPr>
        <w:t>2</w:t>
      </w:r>
      <w:r w:rsidR="009D0160" w:rsidRPr="00D2555E">
        <w:rPr>
          <w:rFonts w:ascii="Calibri" w:hAnsi="Calibri" w:cs="Arial"/>
          <w:kern w:val="0"/>
          <w:sz w:val="22"/>
          <w:szCs w:val="22"/>
        </w:rPr>
        <w:t xml:space="preserve"> e o </w:t>
      </w:r>
      <w:r w:rsidR="00F22B77">
        <w:rPr>
          <w:rFonts w:ascii="Calibri" w:hAnsi="Calibri" w:cs="Arial"/>
          <w:kern w:val="0"/>
          <w:sz w:val="22"/>
          <w:szCs w:val="22"/>
        </w:rPr>
        <w:t>XX</w:t>
      </w:r>
      <w:r w:rsidR="009D0160" w:rsidRPr="00D2555E">
        <w:rPr>
          <w:rFonts w:ascii="Calibri" w:hAnsi="Calibri" w:cs="Arial"/>
          <w:kern w:val="0"/>
          <w:sz w:val="22"/>
          <w:szCs w:val="22"/>
        </w:rPr>
        <w:t>/</w:t>
      </w:r>
      <w:r w:rsidR="00F22B77">
        <w:rPr>
          <w:rFonts w:ascii="Calibri" w:hAnsi="Calibri" w:cs="Arial"/>
          <w:kern w:val="0"/>
          <w:sz w:val="22"/>
          <w:szCs w:val="22"/>
        </w:rPr>
        <w:t>XX</w:t>
      </w:r>
      <w:r w:rsidR="009D0160" w:rsidRPr="00D2555E">
        <w:rPr>
          <w:rFonts w:ascii="Calibri" w:hAnsi="Calibri" w:cs="Arial"/>
          <w:kern w:val="0"/>
          <w:sz w:val="22"/>
          <w:szCs w:val="22"/>
        </w:rPr>
        <w:t>/</w:t>
      </w:r>
      <w:r w:rsidR="00AE7F6E" w:rsidRPr="00D2555E">
        <w:rPr>
          <w:rFonts w:ascii="Calibri" w:hAnsi="Calibri" w:cs="Arial"/>
          <w:kern w:val="0"/>
          <w:sz w:val="22"/>
          <w:szCs w:val="22"/>
        </w:rPr>
        <w:t>202</w:t>
      </w:r>
      <w:r w:rsidR="00E93520" w:rsidRPr="00D2555E">
        <w:rPr>
          <w:rFonts w:ascii="Calibri" w:hAnsi="Calibri" w:cs="Arial"/>
          <w:kern w:val="0"/>
          <w:sz w:val="22"/>
          <w:szCs w:val="22"/>
        </w:rPr>
        <w:t>2</w:t>
      </w:r>
      <w:r w:rsidR="009D0160" w:rsidRPr="00050D29">
        <w:rPr>
          <w:rFonts w:ascii="Calibri" w:hAnsi="Calibri" w:cs="Arial"/>
          <w:kern w:val="0"/>
          <w:sz w:val="22"/>
          <w:szCs w:val="22"/>
        </w:rPr>
        <w:t xml:space="preserve">, em horário definido pelo servidor, após as formalidades contidas no item anterior, em consonância com Acórdão 4.968/2011. </w:t>
      </w:r>
    </w:p>
    <w:p w14:paraId="5992BD04" w14:textId="77777777" w:rsidR="004B6E58" w:rsidRPr="001B2606" w:rsidRDefault="004B6E58" w:rsidP="004B6E58">
      <w:pPr>
        <w:spacing w:line="252" w:lineRule="auto"/>
        <w:ind w:left="-142" w:right="142"/>
        <w:jc w:val="both"/>
        <w:rPr>
          <w:rFonts w:ascii="Calibri" w:eastAsia="Arial" w:hAnsi="Calibri" w:cs="Calibri"/>
          <w:sz w:val="22"/>
          <w:szCs w:val="22"/>
        </w:rPr>
      </w:pPr>
    </w:p>
    <w:p w14:paraId="6D6A255B"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eastAsia="Arial" w:hAnsi="Calibri" w:cs="Calibri"/>
          <w:sz w:val="22"/>
          <w:szCs w:val="22"/>
        </w:rPr>
        <w:t>11.4. Não serão aceitos protocolos de entrega ou solicitação de documentos em substituição aos documentos requeridos no presente Edital e seus anexos.</w:t>
      </w:r>
    </w:p>
    <w:p w14:paraId="1C280B46" w14:textId="77777777" w:rsidR="004B6E58" w:rsidRPr="001B2606" w:rsidRDefault="004B6E58" w:rsidP="004B6E58">
      <w:pPr>
        <w:spacing w:line="273" w:lineRule="auto"/>
        <w:ind w:left="-142" w:right="142"/>
        <w:jc w:val="both"/>
        <w:rPr>
          <w:rFonts w:ascii="Calibri" w:eastAsia="Arial" w:hAnsi="Calibri" w:cs="Calibri"/>
          <w:sz w:val="22"/>
          <w:szCs w:val="22"/>
        </w:rPr>
      </w:pPr>
    </w:p>
    <w:p w14:paraId="47452F9B"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11.4.1. Os originais ou cópias autenticadas, caso sejam solicitados, deverão ser encaminhados ao Departamento de Licitações e Contratos da prefeitura municipal de </w:t>
      </w:r>
      <w:r w:rsidR="0028308E">
        <w:rPr>
          <w:rFonts w:ascii="Calibri" w:eastAsia="Arial" w:hAnsi="Calibri" w:cs="Calibri"/>
          <w:sz w:val="22"/>
          <w:szCs w:val="22"/>
        </w:rPr>
        <w:t>Bernardo Sayão</w:t>
      </w:r>
      <w:r w:rsidRPr="001B2606">
        <w:rPr>
          <w:rFonts w:ascii="Calibri" w:eastAsia="Arial" w:hAnsi="Calibri" w:cs="Calibri"/>
          <w:sz w:val="22"/>
          <w:szCs w:val="22"/>
        </w:rPr>
        <w:t>, para o endereço descrito no preâmbulo deste edital.</w:t>
      </w:r>
    </w:p>
    <w:p w14:paraId="44402978" w14:textId="77777777" w:rsidR="004B6E58" w:rsidRPr="001B2606" w:rsidRDefault="004B6E58" w:rsidP="004B6E58">
      <w:pPr>
        <w:spacing w:line="269" w:lineRule="auto"/>
        <w:ind w:left="-142" w:right="142"/>
        <w:jc w:val="both"/>
        <w:rPr>
          <w:rFonts w:ascii="Calibri" w:eastAsia="Arial" w:hAnsi="Calibri" w:cs="Calibri"/>
          <w:sz w:val="22"/>
          <w:szCs w:val="22"/>
        </w:rPr>
      </w:pPr>
    </w:p>
    <w:p w14:paraId="6C83CA77"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11.4.2. Não serão aceitos documentos com indicação de CNPJ/CPF diferentes, salvo aqueles legalmente permitidos.</w:t>
      </w:r>
    </w:p>
    <w:p w14:paraId="16FB2A53" w14:textId="77777777" w:rsidR="004B6E58" w:rsidRPr="001B2606" w:rsidRDefault="004B6E58" w:rsidP="004B6E58">
      <w:pPr>
        <w:spacing w:line="269" w:lineRule="auto"/>
        <w:ind w:left="-142" w:right="142"/>
        <w:jc w:val="both"/>
        <w:rPr>
          <w:rFonts w:ascii="Calibri" w:eastAsia="Arial" w:hAnsi="Calibri" w:cs="Calibri"/>
          <w:sz w:val="22"/>
          <w:szCs w:val="22"/>
        </w:rPr>
      </w:pPr>
    </w:p>
    <w:p w14:paraId="3C9365A1" w14:textId="77777777" w:rsidR="004B6E58" w:rsidRPr="001B2606" w:rsidRDefault="004B6E58" w:rsidP="004B6E58">
      <w:pPr>
        <w:spacing w:line="274" w:lineRule="auto"/>
        <w:ind w:left="-142" w:right="142"/>
        <w:jc w:val="both"/>
        <w:rPr>
          <w:rFonts w:ascii="Calibri" w:eastAsia="Arial" w:hAnsi="Calibri" w:cs="Calibri"/>
          <w:sz w:val="22"/>
          <w:szCs w:val="22"/>
        </w:rPr>
      </w:pPr>
      <w:r w:rsidRPr="001B2606">
        <w:rPr>
          <w:rFonts w:ascii="Calibri" w:eastAsia="Arial" w:hAnsi="Calibri" w:cs="Calibri"/>
          <w:sz w:val="22"/>
          <w:szCs w:val="22"/>
        </w:rPr>
        <w:t>11.4.3. A menor proposta ofertada for de microempresa, empresa de pequeno porte ou sociedade cooperativa, e uma vez constatada a existência de alguma restrição no que tange à regularidade fiscal, a mesma será convocada para, no prazo de 5 (cinco) dias úteis, após solicitação do Pregoeiro no sistema eletrônico, comprovar a regularização. O prazo poderá ser prorrogado por igual período a critério da administração pública.</w:t>
      </w:r>
    </w:p>
    <w:p w14:paraId="7DAEA328" w14:textId="77777777" w:rsidR="004B6E58" w:rsidRPr="001B2606" w:rsidRDefault="004B6E58" w:rsidP="004B6E58">
      <w:pPr>
        <w:spacing w:line="252" w:lineRule="auto"/>
        <w:ind w:left="-142" w:right="142"/>
        <w:jc w:val="both"/>
        <w:rPr>
          <w:rFonts w:ascii="Calibri" w:eastAsia="Arial" w:hAnsi="Calibri" w:cs="Calibri"/>
          <w:sz w:val="22"/>
          <w:szCs w:val="22"/>
        </w:rPr>
      </w:pPr>
    </w:p>
    <w:p w14:paraId="2FB63549" w14:textId="77777777" w:rsidR="004B6E58" w:rsidRPr="001B2606" w:rsidRDefault="004B6E58" w:rsidP="004B6E58">
      <w:pPr>
        <w:spacing w:line="252" w:lineRule="auto"/>
        <w:ind w:left="-142" w:right="142"/>
        <w:jc w:val="both"/>
        <w:rPr>
          <w:rFonts w:ascii="Calibri" w:eastAsia="Arial" w:hAnsi="Calibri" w:cs="Calibri"/>
          <w:sz w:val="22"/>
          <w:szCs w:val="22"/>
        </w:rPr>
      </w:pPr>
      <w:r w:rsidRPr="001B2606">
        <w:rPr>
          <w:rFonts w:ascii="Calibri" w:eastAsia="Arial" w:hAnsi="Calibri" w:cs="Calibri"/>
          <w:sz w:val="22"/>
          <w:szCs w:val="22"/>
        </w:rPr>
        <w:t>11.4.4. 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14:paraId="7C26FFD1" w14:textId="77777777" w:rsidR="004B6E58" w:rsidRPr="001B2606" w:rsidRDefault="004B6E58" w:rsidP="004B6E58">
      <w:pPr>
        <w:spacing w:line="271" w:lineRule="auto"/>
        <w:ind w:left="-142" w:right="142"/>
        <w:jc w:val="both"/>
        <w:rPr>
          <w:rFonts w:ascii="Calibri" w:eastAsia="Arial" w:hAnsi="Calibri" w:cs="Calibri"/>
          <w:sz w:val="22"/>
          <w:szCs w:val="22"/>
        </w:rPr>
      </w:pPr>
    </w:p>
    <w:p w14:paraId="7F30EE02"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11.4.5. Somente haverá a necessidade de comprovação do preenchimento de requisitos mediante apresentação dos documentos originais não-digitais quando houver dúvida em relação à integridade do documento digital.</w:t>
      </w:r>
    </w:p>
    <w:p w14:paraId="1327B0F3"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74BC153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11.4.6. Havendo necessidade de analisar minuciosamente os documentos exigidos, o Pregoeiro suspenderá a sessão, informando no “chat” a nova data e horário para a continuidade da mesma.</w:t>
      </w:r>
    </w:p>
    <w:p w14:paraId="6E87E9DA"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6F23339F"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11.4.7. Os documentos sem prazo de validade deverão ter sidos expedidos com até 90 (noventa) dias de antecedência da data de abertura da licitação.</w:t>
      </w:r>
    </w:p>
    <w:p w14:paraId="34805C77" w14:textId="77777777" w:rsidR="004B6E58" w:rsidRPr="001B2606" w:rsidRDefault="004B6E58" w:rsidP="004B6E58">
      <w:pPr>
        <w:spacing w:line="271" w:lineRule="auto"/>
        <w:ind w:left="-142" w:right="142"/>
        <w:jc w:val="both"/>
        <w:rPr>
          <w:rFonts w:ascii="Calibri" w:eastAsia="Arial" w:hAnsi="Calibri" w:cs="Calibri"/>
          <w:sz w:val="22"/>
          <w:szCs w:val="22"/>
        </w:rPr>
      </w:pPr>
    </w:p>
    <w:p w14:paraId="3B6804E4"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11.4.8. Será inabilitado o licitante que não comprovar sua habilitação, deixar de apresentar quaisquer dos documentos exigidos para a habilitação, ou apresentá-los em desacordo com o estabelecido neste Edital.</w:t>
      </w:r>
    </w:p>
    <w:p w14:paraId="2090797E" w14:textId="77777777" w:rsidR="004B6E58" w:rsidRPr="001B2606" w:rsidRDefault="004B6E58" w:rsidP="004B6E58">
      <w:pPr>
        <w:spacing w:line="238" w:lineRule="auto"/>
        <w:ind w:left="-142" w:right="142"/>
        <w:rPr>
          <w:rFonts w:ascii="Calibri" w:eastAsia="Arial" w:hAnsi="Calibri" w:cs="Calibri"/>
          <w:sz w:val="22"/>
          <w:szCs w:val="22"/>
        </w:rPr>
      </w:pPr>
    </w:p>
    <w:p w14:paraId="6191A85E" w14:textId="77777777" w:rsidR="004B6E58" w:rsidRPr="001B2606" w:rsidRDefault="004B6E58" w:rsidP="004B6E58">
      <w:pPr>
        <w:spacing w:line="238" w:lineRule="auto"/>
        <w:ind w:left="-142" w:right="142"/>
        <w:rPr>
          <w:rFonts w:ascii="Calibri" w:eastAsia="Arial" w:hAnsi="Calibri" w:cs="Calibri"/>
          <w:sz w:val="22"/>
          <w:szCs w:val="22"/>
        </w:rPr>
      </w:pPr>
      <w:r w:rsidRPr="001B2606">
        <w:rPr>
          <w:rFonts w:ascii="Calibri" w:eastAsia="Arial" w:hAnsi="Calibri" w:cs="Calibri"/>
          <w:sz w:val="22"/>
          <w:szCs w:val="22"/>
        </w:rPr>
        <w:t>11.4.9. No caso de inabilitação, haverá nova verificação, pelo sistema, da eventual ocorrência do empate ficto, previsto nos artigos 44 e 45 da LC nº 123, de 2006, seguindo-se a disciplina antes estabelecida para aceitação da proposta subsequente. Serão aceitas somente cópias legíveis;</w:t>
      </w:r>
    </w:p>
    <w:p w14:paraId="2BF516EF" w14:textId="77777777" w:rsidR="004B6E58" w:rsidRPr="001B2606" w:rsidRDefault="004B6E58" w:rsidP="004B6E58">
      <w:pPr>
        <w:spacing w:line="238" w:lineRule="auto"/>
        <w:ind w:left="-142" w:right="142"/>
        <w:rPr>
          <w:rFonts w:ascii="Calibri" w:hAnsi="Calibri" w:cs="Calibri"/>
          <w:sz w:val="22"/>
          <w:szCs w:val="22"/>
        </w:rPr>
      </w:pPr>
    </w:p>
    <w:p w14:paraId="747DA12B" w14:textId="77777777" w:rsidR="004B6E58" w:rsidRPr="001B2606" w:rsidRDefault="004B6E58" w:rsidP="004B6E58">
      <w:pPr>
        <w:spacing w:line="270" w:lineRule="auto"/>
        <w:ind w:left="-142" w:right="142"/>
        <w:jc w:val="both"/>
        <w:rPr>
          <w:rFonts w:ascii="Calibri" w:eastAsia="Arial" w:hAnsi="Calibri" w:cs="Calibri"/>
          <w:sz w:val="22"/>
          <w:szCs w:val="22"/>
        </w:rPr>
      </w:pPr>
      <w:r w:rsidRPr="001B2606">
        <w:rPr>
          <w:rFonts w:ascii="Calibri" w:eastAsia="Arial" w:hAnsi="Calibri" w:cs="Calibri"/>
          <w:sz w:val="22"/>
          <w:szCs w:val="22"/>
        </w:rPr>
        <w:t>11.4.10. Sob pena de inabilitação, os documentos encaminhados deverão estar em nome da licitante, com indicação do número de inscrição no CNPJ.</w:t>
      </w:r>
    </w:p>
    <w:p w14:paraId="129CE05E" w14:textId="77777777" w:rsidR="004B6E58" w:rsidRPr="001B2606" w:rsidRDefault="004B6E58" w:rsidP="004B6E58">
      <w:pPr>
        <w:spacing w:line="273" w:lineRule="auto"/>
        <w:ind w:left="-142" w:right="142"/>
        <w:jc w:val="both"/>
        <w:rPr>
          <w:rFonts w:ascii="Calibri" w:eastAsia="Arial" w:hAnsi="Calibri" w:cs="Calibri"/>
          <w:sz w:val="22"/>
          <w:szCs w:val="22"/>
        </w:rPr>
      </w:pPr>
    </w:p>
    <w:p w14:paraId="27581F7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11.4.11. Todos os documentos emitidos em língua estrangeira deverão ser entregues acompanhados da tradução para língua portuguesa, efetuada por tradutor juramentado, e também devidamente consularizados ou registrados no cartório de títulos e documentos.</w:t>
      </w:r>
    </w:p>
    <w:p w14:paraId="7ABAC262" w14:textId="77777777" w:rsidR="004B6E58" w:rsidRPr="001B2606" w:rsidRDefault="004B6E58" w:rsidP="004B6E58">
      <w:pPr>
        <w:spacing w:line="265" w:lineRule="auto"/>
        <w:ind w:left="-142" w:right="142"/>
        <w:jc w:val="both"/>
        <w:rPr>
          <w:rFonts w:ascii="Calibri" w:eastAsia="Arial" w:hAnsi="Calibri" w:cs="Calibri"/>
          <w:sz w:val="22"/>
          <w:szCs w:val="22"/>
        </w:rPr>
      </w:pPr>
    </w:p>
    <w:p w14:paraId="69C01A5E"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11.4.12. Constatado o atendimento às exigências fixadas neste Edital, a licitante será declarada vencedora.</w:t>
      </w:r>
    </w:p>
    <w:p w14:paraId="09C0703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69E2003" w14:textId="273A53F5" w:rsidR="004B6E58"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11.4.13. Da sessão pública do Pregão divulgar-se-á Ata no sistema eletrônico.</w:t>
      </w:r>
    </w:p>
    <w:p w14:paraId="5407C9D2" w14:textId="14E4C26C" w:rsidR="00E660D6" w:rsidRPr="001B2606" w:rsidRDefault="00E660D6" w:rsidP="00E660D6">
      <w:pPr>
        <w:ind w:left="-142" w:right="142"/>
        <w:jc w:val="both"/>
        <w:rPr>
          <w:rFonts w:ascii="Calibri" w:hAnsi="Calibri" w:cs="Calibri"/>
          <w:sz w:val="22"/>
          <w:szCs w:val="22"/>
        </w:rPr>
      </w:pPr>
    </w:p>
    <w:p w14:paraId="34A47C0D" w14:textId="2C2A1342"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QUALIFICAÇÃO TÉCNICA</w:t>
      </w:r>
      <w:r w:rsidR="0074581C" w:rsidRPr="0074581C">
        <w:rPr>
          <w:rFonts w:asciiTheme="minorHAnsi" w:hAnsiTheme="minorHAnsi" w:cstheme="minorHAnsi"/>
          <w:sz w:val="22"/>
          <w:szCs w:val="16"/>
        </w:rPr>
        <w:t xml:space="preserve"> PESSOA FÍSICA.</w:t>
      </w:r>
    </w:p>
    <w:p w14:paraId="2537CE00"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a) Comprovação de que a Credenciada prestou serviço de natureza semelhante ou compatível ao objeto do presente aviso, mediante apresentação de atestado fornecido por pessoa jurídica de direito público ou privado, devidamente assinado pelo representante legal da mesma e em papel com timbre ou carimbo da empresa. </w:t>
      </w:r>
    </w:p>
    <w:p w14:paraId="68E69038" w14:textId="77777777" w:rsidR="00E660D6" w:rsidRPr="0074581C" w:rsidRDefault="00E660D6" w:rsidP="00E660D6">
      <w:pPr>
        <w:ind w:left="-142" w:right="142"/>
        <w:jc w:val="both"/>
        <w:rPr>
          <w:rFonts w:asciiTheme="minorHAnsi" w:hAnsiTheme="minorHAnsi" w:cstheme="minorHAnsi"/>
          <w:sz w:val="22"/>
          <w:szCs w:val="16"/>
        </w:rPr>
      </w:pPr>
    </w:p>
    <w:p w14:paraId="7037935A"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b) Apresentar Alvará de Funcionamento expedido pela Vigilância Sanitária.</w:t>
      </w:r>
    </w:p>
    <w:p w14:paraId="03B39CDF" w14:textId="77777777" w:rsidR="00E660D6" w:rsidRPr="001B2606" w:rsidRDefault="00E660D6" w:rsidP="004B6E58">
      <w:pPr>
        <w:tabs>
          <w:tab w:val="left" w:pos="1400"/>
        </w:tabs>
        <w:spacing w:line="0" w:lineRule="atLeast"/>
        <w:ind w:left="-142" w:right="142"/>
        <w:jc w:val="both"/>
        <w:rPr>
          <w:rFonts w:ascii="Calibri" w:eastAsia="Arial" w:hAnsi="Calibri" w:cs="Calibri"/>
          <w:sz w:val="22"/>
          <w:szCs w:val="22"/>
        </w:rPr>
      </w:pPr>
    </w:p>
    <w:p w14:paraId="6B3EDCB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5A7541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 xml:space="preserve">12 -  </w:t>
      </w:r>
      <w:r w:rsidRPr="001B2606">
        <w:rPr>
          <w:rFonts w:ascii="Calibri" w:hAnsi="Calibri"/>
          <w:b/>
          <w:sz w:val="22"/>
          <w:szCs w:val="22"/>
        </w:rPr>
        <w:t>PARTICIPAÇÃO DE MICRO EMPRESA (ME) e EMPRESA DE PEQUENO PORTE (EPP)</w:t>
      </w:r>
      <w:r w:rsidRPr="001B2606">
        <w:rPr>
          <w:rFonts w:ascii="Calibri" w:hAnsi="Calibri" w:cs="Calibri"/>
          <w:b/>
          <w:bCs/>
          <w:sz w:val="22"/>
          <w:szCs w:val="22"/>
        </w:rPr>
        <w:t>:</w:t>
      </w:r>
    </w:p>
    <w:p w14:paraId="5F50F182"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F4DE031"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 Nos termos dos artigos 42 e 43 da Lei Complementar nº 123, de 14/12/2006 e alteração dada pela Lei Complementar 147/2014 e ainda Lei Complementar 155/2016, as microempresas e empresas de pequeno porte deverão apresentar toda a documentação exigida para efeito de comprovação de regularidade fiscal, mesmo que esta apresente alguma restrição. </w:t>
      </w:r>
    </w:p>
    <w:p w14:paraId="299E9B15"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44B041F4"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38DF18DD"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61C9AD5A"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12.2 A não regularização da documentação no prazo previsto no subitem 12.1.1,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110C3216"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1BEA280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12.3. Nos termos do Art. 48.  </w:t>
      </w:r>
      <w:r w:rsidRPr="001B2606">
        <w:rPr>
          <w:rFonts w:ascii="Calibri" w:hAnsi="Calibri"/>
          <w:sz w:val="22"/>
          <w:szCs w:val="22"/>
        </w:rPr>
        <w:t>Lei complementar 147/2014</w:t>
      </w:r>
      <w:r w:rsidRPr="001B2606">
        <w:rPr>
          <w:rFonts w:ascii="Calibri" w:eastAsia="Arial" w:hAnsi="Calibri" w:cs="Calibri"/>
          <w:sz w:val="22"/>
          <w:szCs w:val="22"/>
        </w:rPr>
        <w:t>, inciso III –a administração pública deverá estabelecer, em certames para aquisição de bens de natureza divisível, cota de até 25% (vinte e cinco por cento) do objeto para a contratação de microempresas e empresas de pequeno porte.</w:t>
      </w:r>
    </w:p>
    <w:p w14:paraId="010F14B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A9AD82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163D71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13 - DO ACOMPANHAMENTO EFISCALIZAÇÃO:</w:t>
      </w:r>
    </w:p>
    <w:p w14:paraId="4E3F811E" w14:textId="77777777" w:rsidR="004B6E58" w:rsidRPr="001B2606" w:rsidRDefault="004B6E58" w:rsidP="004B6E58">
      <w:pPr>
        <w:ind w:left="-142"/>
        <w:jc w:val="both"/>
        <w:rPr>
          <w:rFonts w:ascii="Calibri" w:hAnsi="Calibri" w:cs="Calibri"/>
          <w:sz w:val="22"/>
          <w:szCs w:val="22"/>
        </w:rPr>
      </w:pPr>
    </w:p>
    <w:p w14:paraId="75494E16" w14:textId="279A792A"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13.1 A fiscalização da execução de cada contrato será exercida por servidor designado por meio de portaria da Secretaria Municipal de Saúde, à qual compete zelar pelo efetivo cumprimento das obrigações contratuais assumidas dos serviços prestados a Administração. Dentre suas atribuições esta a de acompanhar, fiscalizar e atestar a execução dos serviços contratadas; indicar as eventuais glosas das faturas; </w:t>
      </w:r>
      <w:r w:rsidR="005E02AF" w:rsidRPr="001B2606">
        <w:rPr>
          <w:rFonts w:ascii="Calibri" w:eastAsia="Arial" w:hAnsi="Calibri" w:cs="Calibri"/>
          <w:sz w:val="22"/>
          <w:szCs w:val="22"/>
        </w:rPr>
        <w:t>além</w:t>
      </w:r>
      <w:r w:rsidRPr="001B2606">
        <w:rPr>
          <w:rFonts w:ascii="Calibri" w:eastAsia="Arial" w:hAnsi="Calibri" w:cs="Calibri"/>
          <w:sz w:val="22"/>
          <w:szCs w:val="22"/>
        </w:rPr>
        <w:t xml:space="preserve"> das conferencias do adequado cumprimento das exigências das garantias contratuais, </w:t>
      </w:r>
      <w:r w:rsidRPr="001B2606">
        <w:rPr>
          <w:rFonts w:ascii="Calibri" w:eastAsia="Arial" w:hAnsi="Calibri" w:cs="Calibri"/>
          <w:sz w:val="22"/>
          <w:szCs w:val="22"/>
        </w:rPr>
        <w:lastRenderedPageBreak/>
        <w:t xml:space="preserve">compete ao fiscal informar a área responsável pelo controle de contratos o eventual descumprimento dos compromissos pactuados, que poderá ensejar a aplicação de penalidades, em conformidade com o previsto no edital, no Contrato e na proposta da CONTRATADA; </w:t>
      </w:r>
    </w:p>
    <w:p w14:paraId="18459B4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4163B5CF"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13.2. A Secretaria Municipal de Saúde fiscalizará obrigatoriamente a execução do contrato, a fim de verificar se no seu desenvolvimento está sendo observados às especificações e demais requisitos nele previstos;</w:t>
      </w:r>
    </w:p>
    <w:p w14:paraId="2942A210"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7C500D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14 - DA ATA DE REGISTRO DE PREÇOS:</w:t>
      </w:r>
    </w:p>
    <w:p w14:paraId="262EC1C6" w14:textId="77777777" w:rsidR="004B6E58" w:rsidRPr="001B2606" w:rsidRDefault="004B6E58" w:rsidP="004B6E58">
      <w:pPr>
        <w:ind w:left="-142" w:right="142"/>
        <w:jc w:val="both"/>
        <w:rPr>
          <w:rFonts w:ascii="Calibri" w:hAnsi="Calibri" w:cs="Calibri"/>
          <w:b/>
          <w:bCs/>
          <w:sz w:val="22"/>
          <w:szCs w:val="22"/>
        </w:rPr>
      </w:pPr>
    </w:p>
    <w:p w14:paraId="6ACCA1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w:t>
      </w:r>
      <w:r w:rsidRPr="001B2606">
        <w:rPr>
          <w:rFonts w:ascii="Calibri" w:hAnsi="Calibri" w:cs="Calibri"/>
          <w:sz w:val="22"/>
          <w:szCs w:val="22"/>
        </w:rPr>
        <w:t xml:space="preserve"> Homologado o resultado da licitação, terá o adjudicatário o prazo de 1 (um) dia útil, contados a partir da data de sua convocação, para assinar a Ata de Registro de Preços, cujo prazo de validade encontra-se nela fixado, sob pena de decair do direito à contratação, sem prejuízo das sanções previstas neste Edital.</w:t>
      </w:r>
    </w:p>
    <w:p w14:paraId="4753B3D3" w14:textId="77777777" w:rsidR="004B6E58" w:rsidRPr="001B2606" w:rsidRDefault="004B6E58" w:rsidP="004B6E58">
      <w:pPr>
        <w:ind w:left="-142" w:right="142"/>
        <w:jc w:val="both"/>
        <w:rPr>
          <w:rFonts w:ascii="Calibri" w:hAnsi="Calibri" w:cs="Calibri"/>
          <w:sz w:val="22"/>
          <w:szCs w:val="22"/>
        </w:rPr>
      </w:pPr>
    </w:p>
    <w:p w14:paraId="712684E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14.1.2.</w:t>
      </w:r>
      <w:r w:rsidRPr="001B2606">
        <w:rPr>
          <w:rFonts w:ascii="Calibri" w:hAnsi="Calibri" w:cs="Calibri"/>
          <w:sz w:val="22"/>
          <w:szCs w:val="22"/>
        </w:rPr>
        <w:t xml:space="preserve"> O prazo estabelecido no subitem anterior para assinatura da Ata de Registro de Preços poderá ser prorrogado uma única vez, por igual período, quando solicitado pelo(s) licitante(s) vencedor(s), durante o seu transcurso, e desde que devidamente aceito.</w:t>
      </w:r>
    </w:p>
    <w:p w14:paraId="6DC4CD22" w14:textId="77777777" w:rsidR="004B6E58" w:rsidRPr="001B2606" w:rsidRDefault="004B6E58" w:rsidP="004B6E58">
      <w:pPr>
        <w:ind w:left="-142" w:right="142"/>
        <w:jc w:val="both"/>
        <w:rPr>
          <w:rFonts w:ascii="Calibri" w:hAnsi="Calibri" w:cs="Calibri"/>
          <w:sz w:val="22"/>
          <w:szCs w:val="22"/>
        </w:rPr>
      </w:pPr>
    </w:p>
    <w:p w14:paraId="31FE751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14.1.3. </w:t>
      </w:r>
      <w:r w:rsidRPr="001B2606">
        <w:rPr>
          <w:rFonts w:ascii="Calibri" w:hAnsi="Calibri" w:cs="Calibri"/>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9DE777B" w14:textId="77777777" w:rsidR="004B6E58" w:rsidRPr="001B2606" w:rsidRDefault="004B6E58" w:rsidP="004B6E58">
      <w:pPr>
        <w:ind w:left="-142" w:right="142"/>
        <w:jc w:val="both"/>
        <w:rPr>
          <w:rFonts w:ascii="Calibri" w:hAnsi="Calibri" w:cs="Calibri"/>
          <w:sz w:val="22"/>
          <w:szCs w:val="22"/>
        </w:rPr>
      </w:pPr>
    </w:p>
    <w:p w14:paraId="369A5C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14.2. O prazo de vigência dessa Ata de Registro de Preços é de 12 (doze) meses, contados da data de sua assinatura. </w:t>
      </w:r>
    </w:p>
    <w:p w14:paraId="5AE66036" w14:textId="77777777" w:rsidR="004B6E58" w:rsidRPr="001B2606" w:rsidRDefault="004B6E58" w:rsidP="004B6E58">
      <w:pPr>
        <w:ind w:left="-142" w:right="142"/>
        <w:jc w:val="both"/>
        <w:rPr>
          <w:rFonts w:ascii="Calibri" w:hAnsi="Calibri"/>
          <w:sz w:val="22"/>
          <w:szCs w:val="22"/>
        </w:rPr>
      </w:pPr>
    </w:p>
    <w:p w14:paraId="5305E59C" w14:textId="77777777" w:rsidR="004B6E58" w:rsidRPr="001B2606" w:rsidRDefault="004B6E58" w:rsidP="004B6E58">
      <w:pPr>
        <w:ind w:left="-142" w:right="142"/>
        <w:jc w:val="both"/>
        <w:rPr>
          <w:rFonts w:ascii="Calibri" w:hAnsi="Calibri" w:cs="Calibri"/>
          <w:sz w:val="22"/>
          <w:szCs w:val="22"/>
        </w:rPr>
      </w:pPr>
      <w:r w:rsidRPr="001B2606">
        <w:rPr>
          <w:rFonts w:ascii="Calibri" w:hAnsi="Calibri"/>
          <w:sz w:val="22"/>
          <w:szCs w:val="22"/>
        </w:rPr>
        <w:t>14.3. O prazo de vigência das contratações decorrentes desse registro de preços apresentará como termo inicial o recebimento da Nota de Empenho/ordem de fornecimento ou data de assinatura do contrato, e como termo final o recebimento definitivo do objeto pela Administração, ou finalização do prazo contratual caso seja firmado, observado os limites de prazo de entrega fixados neste edital.</w:t>
      </w:r>
    </w:p>
    <w:p w14:paraId="24468464" w14:textId="77777777" w:rsidR="004B6E58" w:rsidRPr="001B2606" w:rsidRDefault="004B6E58" w:rsidP="004B6E58">
      <w:pPr>
        <w:ind w:left="-142" w:right="142"/>
        <w:jc w:val="both"/>
        <w:rPr>
          <w:rFonts w:ascii="Calibri" w:hAnsi="Calibri" w:cs="Calibri"/>
          <w:b/>
          <w:bCs/>
          <w:sz w:val="22"/>
          <w:szCs w:val="22"/>
        </w:rPr>
      </w:pPr>
    </w:p>
    <w:p w14:paraId="4051A75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15 – DO RECURSO</w:t>
      </w:r>
    </w:p>
    <w:p w14:paraId="178D016F" w14:textId="77777777" w:rsidR="004B6E58" w:rsidRPr="001B2606" w:rsidRDefault="004B6E58" w:rsidP="004B6E58">
      <w:pPr>
        <w:spacing w:line="240" w:lineRule="exact"/>
        <w:ind w:left="-142" w:right="142"/>
        <w:jc w:val="both"/>
        <w:rPr>
          <w:rFonts w:ascii="Calibri" w:hAnsi="Calibri" w:cs="Calibri"/>
          <w:sz w:val="22"/>
          <w:szCs w:val="22"/>
        </w:rPr>
      </w:pPr>
    </w:p>
    <w:p w14:paraId="177CB07B"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15.1. Declarada a vencedora, o Pregoeiro abrirá prazo de 30 (trinta) minutos, durante o qual qualquer licitante poderá, de forma imediata e motivada, em campo próprio do sistema, manifestar sua intenção de recurso.</w:t>
      </w:r>
    </w:p>
    <w:p w14:paraId="258B1828" w14:textId="77777777" w:rsidR="004B6E58" w:rsidRPr="001B2606" w:rsidRDefault="004B6E58" w:rsidP="004B6E58">
      <w:pPr>
        <w:spacing w:line="0" w:lineRule="atLeast"/>
        <w:ind w:left="-142" w:right="142"/>
        <w:jc w:val="both"/>
        <w:rPr>
          <w:rFonts w:ascii="Calibri" w:hAnsi="Calibri" w:cs="Calibri"/>
          <w:sz w:val="22"/>
          <w:szCs w:val="22"/>
        </w:rPr>
      </w:pPr>
    </w:p>
    <w:p w14:paraId="642A763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15.2. A falta de manifestação no prazo estabelecido autoriza o Pregoeiro a adjudicar objeto à licitante vencedora.</w:t>
      </w:r>
    </w:p>
    <w:p w14:paraId="4C062B51" w14:textId="77777777" w:rsidR="004B6E58" w:rsidRPr="001B2606" w:rsidRDefault="004B6E58" w:rsidP="004B6E58">
      <w:pPr>
        <w:spacing w:line="0" w:lineRule="atLeast"/>
        <w:ind w:left="-142" w:right="142"/>
        <w:jc w:val="both"/>
        <w:rPr>
          <w:rFonts w:ascii="Calibri" w:hAnsi="Calibri" w:cs="Calibri"/>
          <w:sz w:val="22"/>
          <w:szCs w:val="22"/>
        </w:rPr>
      </w:pPr>
    </w:p>
    <w:p w14:paraId="23B8AEA0" w14:textId="77777777" w:rsidR="004B6E58" w:rsidRPr="001B2606" w:rsidRDefault="004B6E58" w:rsidP="004B6E58">
      <w:pPr>
        <w:spacing w:line="264" w:lineRule="auto"/>
        <w:ind w:left="-142" w:right="142"/>
        <w:jc w:val="both"/>
        <w:rPr>
          <w:rFonts w:ascii="Calibri" w:hAnsi="Calibri" w:cs="Calibri"/>
          <w:sz w:val="22"/>
          <w:szCs w:val="22"/>
        </w:rPr>
      </w:pPr>
      <w:r w:rsidRPr="001B2606">
        <w:rPr>
          <w:rFonts w:ascii="Calibri" w:hAnsi="Calibri" w:cs="Calibri"/>
          <w:sz w:val="22"/>
          <w:szCs w:val="22"/>
        </w:rPr>
        <w:t>15.3. O Pregoeiro examinará a intenção de recurso, aceitando-a ou, motivadamente, rejeitando-a, em campo próprio do sistema.</w:t>
      </w:r>
    </w:p>
    <w:p w14:paraId="7F0FEEB0" w14:textId="77777777" w:rsidR="004B6E58" w:rsidRPr="001B2606" w:rsidRDefault="004B6E58" w:rsidP="004B6E58">
      <w:pPr>
        <w:spacing w:line="246" w:lineRule="auto"/>
        <w:ind w:left="-142" w:right="142"/>
        <w:jc w:val="both"/>
        <w:rPr>
          <w:rFonts w:ascii="Calibri" w:hAnsi="Calibri" w:cs="Calibri"/>
          <w:sz w:val="22"/>
          <w:szCs w:val="22"/>
        </w:rPr>
      </w:pPr>
    </w:p>
    <w:p w14:paraId="2144C97B" w14:textId="77777777" w:rsidR="004B6E58" w:rsidRPr="001B2606" w:rsidRDefault="004B6E58" w:rsidP="004B6E58">
      <w:pPr>
        <w:spacing w:line="246" w:lineRule="auto"/>
        <w:ind w:left="-142" w:right="142"/>
        <w:jc w:val="both"/>
        <w:rPr>
          <w:rFonts w:ascii="Calibri" w:hAnsi="Calibri" w:cs="Calibri"/>
          <w:sz w:val="22"/>
          <w:szCs w:val="22"/>
        </w:rPr>
      </w:pPr>
      <w:r w:rsidRPr="001B2606">
        <w:rPr>
          <w:rFonts w:ascii="Calibri" w:hAnsi="Calibri" w:cs="Calibri"/>
          <w:sz w:val="22"/>
          <w:szCs w:val="22"/>
        </w:rPr>
        <w:t>15.4.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14:paraId="66F22A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735F1B5B"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lastRenderedPageBreak/>
        <w:t>15.5. Para efeito do disposto no § 5º do artigo 109 da Lei nº 8.666/1993, fica a vista dos autos do franqueada aos interessados.</w:t>
      </w:r>
    </w:p>
    <w:p w14:paraId="22A96BD2"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589A1135"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15.6. As intenções de recurso não admitidas e os recursos rejeitados pelo Pregoeiro serão apreciados pela autoridade competente.</w:t>
      </w:r>
    </w:p>
    <w:p w14:paraId="299307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89D475D" w14:textId="77777777" w:rsidR="004B6E58" w:rsidRPr="001B2606" w:rsidRDefault="004B6E58" w:rsidP="004B6E58">
      <w:pPr>
        <w:tabs>
          <w:tab w:val="left" w:pos="1393"/>
        </w:tabs>
        <w:spacing w:line="262" w:lineRule="auto"/>
        <w:ind w:left="-142" w:right="142"/>
        <w:jc w:val="both"/>
        <w:rPr>
          <w:rFonts w:ascii="Calibri" w:hAnsi="Calibri" w:cs="Calibri"/>
          <w:b/>
          <w:sz w:val="22"/>
          <w:szCs w:val="22"/>
        </w:rPr>
      </w:pPr>
      <w:r w:rsidRPr="001B2606">
        <w:rPr>
          <w:rFonts w:ascii="Calibri" w:hAnsi="Calibri" w:cs="Calibri"/>
          <w:sz w:val="22"/>
          <w:szCs w:val="22"/>
        </w:rPr>
        <w:t>15.7. O acolhimento do recurso implicará a invalidação apenas dos atos insuscetíveis de aproveitamento.</w:t>
      </w:r>
    </w:p>
    <w:p w14:paraId="14C782DE" w14:textId="77777777" w:rsidR="004B6E58" w:rsidRPr="001B2606" w:rsidRDefault="004B6E58" w:rsidP="004B6E58">
      <w:pPr>
        <w:spacing w:line="303" w:lineRule="exact"/>
        <w:ind w:left="-142" w:right="142"/>
        <w:jc w:val="both"/>
        <w:rPr>
          <w:rFonts w:ascii="Calibri" w:hAnsi="Calibri" w:cs="Calibri"/>
          <w:sz w:val="22"/>
          <w:szCs w:val="22"/>
        </w:rPr>
      </w:pPr>
    </w:p>
    <w:p w14:paraId="44F44E72"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16 – DA ADJUDICAÇÃO E HOMOLOGAÇÃO</w:t>
      </w:r>
    </w:p>
    <w:p w14:paraId="6B72566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C69E2A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16.1. O objeto deste Pregão será adjudicado pelo Pregoeiro, salvo quando houver recurso, hipótese em que a adjudicação caberá à autoridade competente para homologação.</w:t>
      </w:r>
    </w:p>
    <w:p w14:paraId="2529A2F3"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495CFC2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16.2. A homologação deste Pregão compete a autoridade competente de </w:t>
      </w:r>
      <w:r w:rsidR="00066A37">
        <w:rPr>
          <w:rFonts w:ascii="Calibri" w:hAnsi="Calibri" w:cs="Calibri"/>
          <w:sz w:val="22"/>
          <w:szCs w:val="22"/>
        </w:rPr>
        <w:t xml:space="preserve">Bernardo </w:t>
      </w:r>
      <w:r w:rsidR="008B3A35">
        <w:rPr>
          <w:rFonts w:ascii="Calibri" w:hAnsi="Calibri" w:cs="Calibri"/>
          <w:sz w:val="22"/>
          <w:szCs w:val="22"/>
        </w:rPr>
        <w:t>Sayão</w:t>
      </w:r>
      <w:r w:rsidRPr="001B2606">
        <w:rPr>
          <w:rFonts w:ascii="Calibri" w:hAnsi="Calibri" w:cs="Calibri"/>
          <w:sz w:val="22"/>
          <w:szCs w:val="22"/>
        </w:rPr>
        <w:t>.</w:t>
      </w:r>
    </w:p>
    <w:p w14:paraId="0F431128"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1AF5F7F6"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 xml:space="preserve">16.3. O objeto deste </w:t>
      </w:r>
      <w:r w:rsidRPr="001B2606">
        <w:rPr>
          <w:rFonts w:ascii="Calibri" w:hAnsi="Calibri" w:cs="Calibri"/>
          <w:b/>
          <w:sz w:val="22"/>
          <w:szCs w:val="22"/>
        </w:rPr>
        <w:t>Pregão</w:t>
      </w:r>
      <w:r w:rsidRPr="001B2606">
        <w:rPr>
          <w:rFonts w:ascii="Calibri" w:hAnsi="Calibri" w:cs="Calibri"/>
          <w:sz w:val="22"/>
          <w:szCs w:val="22"/>
        </w:rPr>
        <w:t xml:space="preserve"> será adjudicado globalmente à </w:t>
      </w:r>
      <w:r w:rsidRPr="001B2606">
        <w:rPr>
          <w:rFonts w:ascii="Calibri" w:hAnsi="Calibri" w:cs="Calibri"/>
          <w:b/>
          <w:sz w:val="22"/>
          <w:szCs w:val="22"/>
        </w:rPr>
        <w:t>licitante vencedora</w:t>
      </w:r>
      <w:r w:rsidRPr="001B2606">
        <w:rPr>
          <w:rFonts w:ascii="Calibri" w:hAnsi="Calibri" w:cs="Calibri"/>
          <w:sz w:val="22"/>
          <w:szCs w:val="22"/>
        </w:rPr>
        <w:t>.</w:t>
      </w:r>
    </w:p>
    <w:p w14:paraId="69365655"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649ADD08"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 DOTAÇÃO ORÇAMENTARIAS</w:t>
      </w:r>
    </w:p>
    <w:p w14:paraId="241E7A2A"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40415335"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17.1. As despesas decorrentes da contratação, objeto desta Licitação, correrão por conta das seguintes dotações orçamentárias: </w:t>
      </w:r>
    </w:p>
    <w:p w14:paraId="2521E9B4"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210F62E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sz w:val="22"/>
          <w:szCs w:val="22"/>
        </w:rPr>
        <w:t>DECRETO 7.892/2013 – Art. 7 Parágrafo 2° § 2° Na licitação para registro de preços não é necessário indicar a dotação orçamentária, que somente será exigida para a formalização do contrato ou outro instrumento hábil.</w:t>
      </w:r>
    </w:p>
    <w:p w14:paraId="665105F6" w14:textId="77777777" w:rsidR="004B6E58" w:rsidRPr="001B2606" w:rsidRDefault="004B6E58" w:rsidP="001B2606">
      <w:pPr>
        <w:shd w:val="clear" w:color="auto" w:fill="FFFFFF"/>
        <w:spacing w:line="360" w:lineRule="exact"/>
        <w:ind w:left="-142" w:right="142"/>
        <w:jc w:val="center"/>
        <w:rPr>
          <w:rFonts w:ascii="Calibri" w:hAnsi="Calibri" w:cs="Calibri"/>
          <w:sz w:val="22"/>
          <w:szCs w:val="22"/>
        </w:rPr>
      </w:pPr>
    </w:p>
    <w:p w14:paraId="4D5E9F5C"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16 – DO INSTRUMENTO CONTRATUAL</w:t>
      </w:r>
    </w:p>
    <w:p w14:paraId="421462F7" w14:textId="77777777" w:rsidR="004B6E58" w:rsidRPr="001B2606" w:rsidRDefault="004B6E58" w:rsidP="004B6E58">
      <w:pPr>
        <w:spacing w:line="240" w:lineRule="exact"/>
        <w:ind w:left="-142" w:right="142"/>
        <w:jc w:val="both"/>
        <w:rPr>
          <w:rFonts w:ascii="Calibri" w:hAnsi="Calibri" w:cs="Calibri"/>
          <w:sz w:val="22"/>
          <w:szCs w:val="22"/>
        </w:rPr>
      </w:pPr>
    </w:p>
    <w:p w14:paraId="23256FB4"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16.1. Depois de homologado o resultado deste Pregão, a licitante vencedora será convocada para assinatura do contrato, dentro do prazo de 2 (dois) dias úteis, sob pena de decair o direito à contratação, sem prejuízo das sanções previstas neste Edital.</w:t>
      </w:r>
    </w:p>
    <w:p w14:paraId="6E3B1B4A" w14:textId="77777777" w:rsidR="004B6E58" w:rsidRPr="001B2606" w:rsidRDefault="004B6E58" w:rsidP="004B6E58">
      <w:pPr>
        <w:spacing w:line="202" w:lineRule="exact"/>
        <w:ind w:left="-142" w:right="142"/>
        <w:jc w:val="both"/>
        <w:rPr>
          <w:rFonts w:ascii="Calibri" w:hAnsi="Calibri" w:cs="Calibri"/>
          <w:sz w:val="22"/>
          <w:szCs w:val="22"/>
        </w:rPr>
      </w:pPr>
    </w:p>
    <w:p w14:paraId="6C92C9FC" w14:textId="77777777" w:rsidR="004B6E58" w:rsidRPr="001B2606" w:rsidRDefault="004B6E58" w:rsidP="004B6E58">
      <w:pPr>
        <w:spacing w:line="254" w:lineRule="auto"/>
        <w:ind w:left="-142" w:right="142"/>
        <w:jc w:val="both"/>
        <w:rPr>
          <w:rFonts w:ascii="Calibri" w:hAnsi="Calibri" w:cs="Calibri"/>
          <w:sz w:val="22"/>
          <w:szCs w:val="22"/>
        </w:rPr>
      </w:pPr>
      <w:r w:rsidRPr="001B2606">
        <w:rPr>
          <w:rFonts w:ascii="Calibri" w:hAnsi="Calibri" w:cs="Calibri"/>
          <w:sz w:val="22"/>
          <w:szCs w:val="22"/>
        </w:rPr>
        <w:t>16.2. Poderá ser acrescentada ao contrato a ser assinado qualquer vantagem apresentada pela licitante vencedora em sua proposta, desde que seja pertinente e compatível com os termos deste Edital.</w:t>
      </w:r>
    </w:p>
    <w:p w14:paraId="565BBC29"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p>
    <w:p w14:paraId="184E553A"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16.3. O prazo para a assinatura do contrato poderá ser prorrogado uma única vez, por igual período, quando solicitado pela licitante vencedora durante o seu transcurso, desde que ocorra motivo justificado e aceito pela autoridade competente.</w:t>
      </w:r>
    </w:p>
    <w:p w14:paraId="10284DDE"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p>
    <w:p w14:paraId="753FEF2C"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r w:rsidRPr="001B2606">
        <w:rPr>
          <w:rFonts w:ascii="Calibri" w:hAnsi="Calibri" w:cs="Calibri"/>
          <w:sz w:val="22"/>
          <w:szCs w:val="22"/>
        </w:rPr>
        <w:t>16.4. Por ocasião da assinatura do contrato, verificar-se-á por meio das certidões fiscais e de outros meios se a licitante vencedora mantém as condições de habilitação.</w:t>
      </w:r>
    </w:p>
    <w:p w14:paraId="30C76DA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6DC6BDD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16.5. Quando a licitante convocada não assinar o contrato no prazo e nas condições estabelecidos, poderá ser convocada outra </w:t>
      </w:r>
      <w:r w:rsidRPr="001B2606">
        <w:rPr>
          <w:rFonts w:ascii="Calibri" w:hAnsi="Calibri" w:cs="Calibri"/>
          <w:b/>
          <w:sz w:val="22"/>
          <w:szCs w:val="22"/>
        </w:rPr>
        <w:t>licitante</w:t>
      </w:r>
      <w:r w:rsidRPr="001B2606">
        <w:rPr>
          <w:rFonts w:ascii="Calibri" w:hAnsi="Calibri" w:cs="Calibri"/>
          <w:sz w:val="22"/>
          <w:szCs w:val="22"/>
        </w:rPr>
        <w:t xml:space="preserve"> para assinar o contrato, após negociações e verificação da adequação da proposta e das condições de habilitação, obedecida a ordem de classificação.</w:t>
      </w:r>
    </w:p>
    <w:p w14:paraId="7C6DCBF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B362A6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lastRenderedPageBreak/>
        <w:t>16.6. DA GARANTIA DO CONTRATO</w:t>
      </w:r>
    </w:p>
    <w:p w14:paraId="0804A3E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350FC40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16.6.1. A empresa vencedora do certame licitatório terá que garantir o cumprimento integral de todas as obrigações contratuais ora assumidas, inclusive indenizações a terceiros e multas que venham a ser aplicadas, devendo prestar garantia no valor correspondente a 5% (cinco por cento) do valor do Contrato, no prazo de até 05 (cinco) dias, após a assinatura do contrato, pelas seguintes modalidades: </w:t>
      </w:r>
    </w:p>
    <w:p w14:paraId="38DF4F5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 – Caução em dinheiro ou títulos da dívida pública; </w:t>
      </w:r>
    </w:p>
    <w:p w14:paraId="69F311BF"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II – Seguro Garantia; </w:t>
      </w:r>
    </w:p>
    <w:p w14:paraId="2CFCAA20"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III – Fiança Bancária. </w:t>
      </w:r>
    </w:p>
    <w:p w14:paraId="74174A0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3C7F64BA"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16.6.2. O valor da garantia será atualizado nas mesmas condições do valor contratual. </w:t>
      </w:r>
    </w:p>
    <w:p w14:paraId="7E481559" w14:textId="77777777" w:rsidR="009D0160" w:rsidRDefault="009D0160" w:rsidP="004B6E58">
      <w:pPr>
        <w:tabs>
          <w:tab w:val="left" w:pos="1393"/>
        </w:tabs>
        <w:spacing w:line="248" w:lineRule="auto"/>
        <w:ind w:left="-142" w:right="142"/>
        <w:jc w:val="both"/>
        <w:rPr>
          <w:rFonts w:ascii="Calibri" w:hAnsi="Calibri" w:cs="Calibri"/>
          <w:sz w:val="22"/>
          <w:szCs w:val="22"/>
        </w:rPr>
      </w:pPr>
    </w:p>
    <w:p w14:paraId="2E67F91C"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16.6.3. A garantia ficará à responsabilidade e à ordem da Diretoria Financeira da empresa vencedora e somente será restituída após o integral cumprimento de todas as obrigações contratuais. </w:t>
      </w:r>
    </w:p>
    <w:p w14:paraId="65CC71B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16.6.4. Se a garantia prestada pela empresa vencedora for na modalidade de caução em dinheiro, esta será atualizada monetariamente e poderá ser retirada/levantada por ela, total ou parcialmente, para fins de cobertura de pagamento das multas previstas no contrato. </w:t>
      </w:r>
    </w:p>
    <w:p w14:paraId="6F33BC2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EC5AD8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16.6.5. Se o valor da garantia for utilizado, total ou parcialmente, em pagamento de qualquer obrigação, inclusive indenização a terceiros ou pagamento de multas contratuais, a empresa vencedora se compromete a fazer a respectiva reposição no prazo de 03 (três) dias úteis, contados da data em que for notificada pela Contratante, mediante ofício entregue contra recibo. </w:t>
      </w:r>
    </w:p>
    <w:p w14:paraId="709F2F5E"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5E917BF"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16.6.6. Caso haja atraso superior a 15 (quinze) dias no pagamento dos prestadores de serviços e ou empregados vinculados à prestação de serviços ora contratada, poderá a garantia ser utilizada total ou parcial para cumprir as obrigações contratuais com estes, para que não ocorra interrupção e ou suspensão do objeto do contrato em comento. </w:t>
      </w:r>
    </w:p>
    <w:p w14:paraId="7A40B1C1"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EF0423C"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16.6.7. Na hipótese de rescisão do contrato unilateral motivada pela Contratada, sem previsão contratual, o Município de </w:t>
      </w:r>
      <w:r w:rsidR="0028308E">
        <w:rPr>
          <w:rFonts w:ascii="Calibri" w:hAnsi="Calibri" w:cs="Calibri"/>
          <w:sz w:val="22"/>
          <w:szCs w:val="22"/>
        </w:rPr>
        <w:t>Bernardo Sayão</w:t>
      </w:r>
      <w:r w:rsidRPr="001B2606">
        <w:rPr>
          <w:rFonts w:ascii="Calibri" w:hAnsi="Calibri" w:cs="Calibri"/>
          <w:sz w:val="22"/>
          <w:szCs w:val="22"/>
        </w:rPr>
        <w:t xml:space="preserve"> executará a garantia acordada para seu ressarcimento, nos termos do art. 80, III, da Lei nº 8.666/93 e alterações posteriores. </w:t>
      </w:r>
    </w:p>
    <w:p w14:paraId="0229BADD"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5F2533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16.6.8. Vedado à subcontratação total de serviço aqui proposta pela empresa vencedora, conforme entendimento expresso (Acórdão nº 954/2012 – Plenário), podendo ocorrer a referida sublocação parcialmente</w:t>
      </w:r>
    </w:p>
    <w:p w14:paraId="0C6EBE19" w14:textId="77777777" w:rsidR="004B6E58" w:rsidRPr="001B2606" w:rsidRDefault="004B6E58" w:rsidP="001B2606">
      <w:pPr>
        <w:shd w:val="clear" w:color="auto" w:fill="FFFFFF"/>
        <w:tabs>
          <w:tab w:val="left" w:pos="1393"/>
        </w:tabs>
        <w:spacing w:line="248" w:lineRule="auto"/>
        <w:ind w:left="-142" w:right="142"/>
        <w:jc w:val="both"/>
        <w:rPr>
          <w:rFonts w:ascii="Calibri" w:hAnsi="Calibri" w:cs="Calibri"/>
          <w:b/>
          <w:sz w:val="22"/>
          <w:szCs w:val="22"/>
        </w:rPr>
      </w:pPr>
    </w:p>
    <w:p w14:paraId="0F7F852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DAS OBRIGAÇÕES DA CONTRATADA</w:t>
      </w:r>
    </w:p>
    <w:p w14:paraId="2A23C1E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8D245C9"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 Executar os serviços na forma proposta e contratual objeto licitado, ininterruptamente, inclusive aos sábados, domingos e feriados, não se justificando o pagamento de plantões dobrados por falta de fundamento legal; </w:t>
      </w:r>
    </w:p>
    <w:p w14:paraId="75CBF0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BD49A7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 A Empresa CONTRATADA deverá elaborar, bem como fazer cumprir, escala médica semanal ao mês considerando o plantão para cada Profissional Médico; </w:t>
      </w:r>
    </w:p>
    <w:p w14:paraId="16357DC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D25F8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54A91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E85C9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17.3. Para fornecimento dos serviços registrado neste Termo de Referência será celebrado o contrato; </w:t>
      </w:r>
    </w:p>
    <w:p w14:paraId="6E3521B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5C268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17.4. Serão de inteira responsabilidade da empresa contratada, as despesas e custos adicionais para a prestação do objeto licitado durante o período de execução do contrato; </w:t>
      </w:r>
    </w:p>
    <w:p w14:paraId="753DEA6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56F69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17.5. Permitir a fiscalização dos serviços por parte de representantes da CONTRATANTE, fornecendo a estes todas as informações solicitadas e acordando com os mesmos as soluções convenientes ao bom andamento dos serviços; </w:t>
      </w:r>
    </w:p>
    <w:p w14:paraId="1A3FED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17519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17.6. Não subempreitar ou de qualquer forma, transferir para terceiros, no todo ou em parte, os serviços objeto do presente contrato, sem prévia autorização por escrito da CONTRATANTE; </w:t>
      </w:r>
    </w:p>
    <w:p w14:paraId="245B97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CBF2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17.7.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73317ED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DD28B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17.8.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5B710B6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ACFCE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17.9. Manter durante todo o Contrato, em compatibilidade com as obrigações assumidas, as condições de habilitação e qualificação exigidas por ocasião do processo licitatório; </w:t>
      </w:r>
    </w:p>
    <w:p w14:paraId="312496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B02D4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 A licitante vencedora tem o dever no prazo de 72 horas de fornecer todas as informações e documentações dos profissionais que prestarão serviços nos locais referidos a fim de que tais prestações de serviços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78C70F3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A03AF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17.10.1.Diploma de Graduação em medicina; </w:t>
      </w:r>
    </w:p>
    <w:p w14:paraId="29035C1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0EFCA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17.10.2.Certificado de conclusão de residência; </w:t>
      </w:r>
    </w:p>
    <w:p w14:paraId="0A36623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619F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17.10.3.Certificado de Registro junto ao órgão regulador da especialidade; </w:t>
      </w:r>
    </w:p>
    <w:p w14:paraId="331FDC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62A3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17.10.4.Carteira do órgão regulador da especialidade; 33.10.5.Carteira do CRM; </w:t>
      </w:r>
    </w:p>
    <w:p w14:paraId="2B35DB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2B4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17.10.6.Certidão de quitação de anuidade do CRM; </w:t>
      </w:r>
    </w:p>
    <w:p w14:paraId="3353B5B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D70192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17.10.7.Comprovante de residência médica na especialidade. </w:t>
      </w:r>
    </w:p>
    <w:p w14:paraId="4082EDC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9E8ACA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17.10.8.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6E33854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98E2C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17.11. A Secretaria Municipal de Saúde d</w:t>
      </w:r>
      <w:r w:rsidR="0028308E">
        <w:rPr>
          <w:rFonts w:ascii="Calibri" w:hAnsi="Calibri" w:cs="Calibri"/>
          <w:sz w:val="22"/>
          <w:szCs w:val="22"/>
        </w:rPr>
        <w:t>e Bernardo Sayão</w:t>
      </w:r>
      <w:r w:rsidRPr="001B2606">
        <w:rPr>
          <w:rFonts w:ascii="Calibri" w:hAnsi="Calibri" w:cs="Calibri"/>
          <w:sz w:val="22"/>
          <w:szCs w:val="22"/>
        </w:rPr>
        <w:t xml:space="preserve"> tem o prazo de 48 horas, para avaliar e julgar os documentos fornecidos pela licitante vencedora de acordo com o item 17.10 do edital. </w:t>
      </w:r>
    </w:p>
    <w:p w14:paraId="6E4A12E7"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AC41D8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17.12. Realizar os serviços através de profissionais integrantes da equipe técnica, vedado à substituição de qualquer deles, sem a prévia autorização da Administração, ficando-lhe vedada a sublocação, cessão ou transferência deste contrato; </w:t>
      </w:r>
    </w:p>
    <w:p w14:paraId="40AEB1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8D55D6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17.13. As substituições de profissionais nos plantões deverão ser feitas pelos profissionais constantes do próprio corpo clinico da contratada; </w:t>
      </w:r>
    </w:p>
    <w:p w14:paraId="7C6BE36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1FF8A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 A licitante vencedora terá 48 (quarenta e oito) horas para apresentar do substituto, a seguinte documentação: </w:t>
      </w:r>
    </w:p>
    <w:p w14:paraId="536CB2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C0DD3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17.14.1. Curriculum Vitae; </w:t>
      </w:r>
    </w:p>
    <w:p w14:paraId="09704B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3FDF0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17.14.2. Cópia autenticada do diploma; </w:t>
      </w:r>
    </w:p>
    <w:p w14:paraId="2FF7806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504BFA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17.14.3. Comprovante de registro de regularidade do CRM; </w:t>
      </w:r>
    </w:p>
    <w:p w14:paraId="6238A5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222F54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17.14.4. Comprovante de residência médica na especialidade; </w:t>
      </w:r>
    </w:p>
    <w:p w14:paraId="02291B1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E00D07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17.14.5. Cópia autenticada de título de especialista expedido por qualquer entidade de classe (CRM ou APM). </w:t>
      </w:r>
    </w:p>
    <w:p w14:paraId="004B3FC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1DA832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17.15. Preservar, durante todo o prazo contratual, todas as condições que lhe asseguraram habilitação no procedimento licitatório, determinante da celebração deste ajuste; </w:t>
      </w:r>
    </w:p>
    <w:p w14:paraId="16E5F1B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E76E8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17.16.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02C05DF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E2A76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17.17. Zelar pela observância, pelos profissionais, pela execução dos serviços ora contratados, de todas as normas éticas pertinentes ao exercício da medicina e a sua especialidade; </w:t>
      </w:r>
    </w:p>
    <w:p w14:paraId="1A3DC56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ECA27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17.18. Fazer registrar em livro próprio, denominado “Diário de Locação de Serviços” ao final de cada jornada de trabalho, todos os atendimentos feitos durante o dia, e rubricar as notações através do representante da empresa; </w:t>
      </w:r>
    </w:p>
    <w:p w14:paraId="3C61FB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606F33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17.19.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23AE7BB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7CC444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17.20. Participar através de seu representante legal ou preposto designado expressamente da reunião mensal com a Divisão de Serviços Médicos da Secretaria Municipal de Saúde; </w:t>
      </w:r>
    </w:p>
    <w:p w14:paraId="7263AE0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1948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Substituir o Profissional infrator sempre que solicitada pela Secretaria Municipal de Saúde, sem prejuízo de outras penalidades, sempre que o infrator infringir normas técnicas, éticas, determinações administrativas, procedimentos e/ ou normas internas; </w:t>
      </w:r>
    </w:p>
    <w:p w14:paraId="6606A70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41E9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17.22. Participar de trabalhos científicos, programas, protocolos e convênios mantidos e/ou quando solicitada pela Secretaria Municipal de Saúde, devendo nomear representante, membro do corpo clinico, para representá-lo; </w:t>
      </w:r>
    </w:p>
    <w:p w14:paraId="03A94FF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16D81B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17.23. Apresentar até o 10º (décimo) dia de cada mês, os documentos comprobatórios das quitações referentes a impostos e obrigações sociais de sua responsabilidade; </w:t>
      </w:r>
    </w:p>
    <w:p w14:paraId="3116DC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50EF3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17.24. Manter o cadastro da empresa médica e dos médicos regularizados junto ao CRM; </w:t>
      </w:r>
    </w:p>
    <w:p w14:paraId="3993164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ACB80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17.25.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4C1A44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6CA27E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lastRenderedPageBreak/>
        <w:t xml:space="preserve">17.26. As empresas terão um prazo de 10 (dez) dias, a partir da data da implantação, para adaptarem se ou pronunciarem-se sobre determinações administrativas, procedimentos e/ou normas dos serviços, sempre por escrito; </w:t>
      </w:r>
    </w:p>
    <w:p w14:paraId="346A589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ED624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17.27. Na contratação de sociedades cooperativas, o órgão ou entidade deverá verificar seus atos constitutivos, analisando sua regularidade formal e as regras internas de funcionamento, para evitar eventual desvirtuação ou fraude. </w:t>
      </w:r>
    </w:p>
    <w:p w14:paraId="283A75D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5C7558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17.28. Quando da contratação de instituição sem fins lucrativos, o serviço contratado deverá ser executado obrigatoriamente pelos profissionais pertencentes aos quadros funcionais da instituição. </w:t>
      </w:r>
    </w:p>
    <w:p w14:paraId="2B2809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A06688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17.29. Considerando-se que as instituições sem fins lucrativos gozam de benefícios fiscais e previdenciários específicos, condição que reduz seus custos operacionais em relação às pessoas jurídicas ou físicas, legal e regularmente tributadas, não será permitida, em observância ao princípio da isonomia, a participação de instituições sem fins lucrativos em processos licitatórios destinados à contratação de empresário, de sociedade empresária ou de consórcio de empresa.</w:t>
      </w:r>
    </w:p>
    <w:p w14:paraId="22E544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070C9B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18 – DAS SANÇÕES</w:t>
      </w:r>
    </w:p>
    <w:p w14:paraId="11F667C4" w14:textId="77777777" w:rsidR="004B6E58" w:rsidRPr="001B2606" w:rsidRDefault="004B6E58" w:rsidP="004B6E58">
      <w:pPr>
        <w:spacing w:line="240" w:lineRule="exact"/>
        <w:ind w:left="-142" w:right="142"/>
        <w:jc w:val="both"/>
        <w:rPr>
          <w:rFonts w:ascii="Calibri" w:hAnsi="Calibri" w:cs="Calibri"/>
          <w:sz w:val="22"/>
          <w:szCs w:val="22"/>
        </w:rPr>
      </w:pPr>
    </w:p>
    <w:p w14:paraId="34F78339"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18.1. A licitante ficará impedida de licitar e contratar com a União e será descredenciada no Sicaf, pelo prazo de até 5 (cinco) anos, sem prejuízo de multa de até 30% (trinta por cento) do valor anual estimado para a contratação e demais cominações legais, nos seguintes casos:</w:t>
      </w:r>
    </w:p>
    <w:p w14:paraId="16720451" w14:textId="77777777" w:rsidR="004B6E58" w:rsidRPr="001B2606" w:rsidRDefault="004B6E58" w:rsidP="004B6E58">
      <w:pPr>
        <w:spacing w:line="76" w:lineRule="exact"/>
        <w:ind w:left="-142" w:right="142"/>
        <w:jc w:val="both"/>
        <w:rPr>
          <w:rFonts w:ascii="Calibri" w:hAnsi="Calibri" w:cs="Calibri"/>
          <w:sz w:val="22"/>
          <w:szCs w:val="22"/>
        </w:rPr>
      </w:pPr>
    </w:p>
    <w:p w14:paraId="2F1C4C67" w14:textId="77777777" w:rsidR="004B6E58" w:rsidRPr="001B2606" w:rsidRDefault="004B6E58" w:rsidP="004B6E58">
      <w:pPr>
        <w:spacing w:line="0" w:lineRule="atLeast"/>
        <w:ind w:left="-142" w:right="142"/>
        <w:jc w:val="both"/>
        <w:rPr>
          <w:rFonts w:ascii="Calibri" w:hAnsi="Calibri" w:cs="Calibri"/>
          <w:sz w:val="22"/>
          <w:szCs w:val="22"/>
        </w:rPr>
      </w:pPr>
    </w:p>
    <w:p w14:paraId="6BABCF00"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18.2. Cometer fraude fiscal;</w:t>
      </w:r>
    </w:p>
    <w:p w14:paraId="39312D0F" w14:textId="77777777" w:rsidR="004B6E58" w:rsidRPr="001B2606" w:rsidRDefault="004B6E58" w:rsidP="004B6E58">
      <w:pPr>
        <w:spacing w:line="0" w:lineRule="atLeast"/>
        <w:ind w:left="-142" w:right="142"/>
        <w:jc w:val="both"/>
        <w:rPr>
          <w:rFonts w:ascii="Calibri" w:hAnsi="Calibri" w:cs="Calibri"/>
          <w:sz w:val="22"/>
          <w:szCs w:val="22"/>
        </w:rPr>
      </w:pPr>
    </w:p>
    <w:p w14:paraId="2E9A6E3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18.3. Apresentar documento falso;</w:t>
      </w:r>
    </w:p>
    <w:p w14:paraId="75841989" w14:textId="77777777" w:rsidR="004B6E58" w:rsidRPr="001B2606" w:rsidRDefault="004B6E58" w:rsidP="004B6E58">
      <w:pPr>
        <w:spacing w:line="0" w:lineRule="atLeast"/>
        <w:ind w:left="-142" w:right="142"/>
        <w:jc w:val="both"/>
        <w:rPr>
          <w:rFonts w:ascii="Calibri" w:hAnsi="Calibri" w:cs="Calibri"/>
          <w:sz w:val="22"/>
          <w:szCs w:val="22"/>
        </w:rPr>
      </w:pPr>
    </w:p>
    <w:p w14:paraId="67D494E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18.4. Fizer declaração falsa;</w:t>
      </w:r>
    </w:p>
    <w:p w14:paraId="61605C2B" w14:textId="77777777" w:rsidR="004B6E58" w:rsidRPr="001B2606" w:rsidRDefault="004B6E58" w:rsidP="004B6E58">
      <w:pPr>
        <w:spacing w:line="0" w:lineRule="atLeast"/>
        <w:ind w:left="-142" w:right="142"/>
        <w:jc w:val="both"/>
        <w:rPr>
          <w:rFonts w:ascii="Calibri" w:hAnsi="Calibri" w:cs="Calibri"/>
          <w:sz w:val="22"/>
          <w:szCs w:val="22"/>
        </w:rPr>
      </w:pPr>
    </w:p>
    <w:p w14:paraId="48BCD50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18.5. Comportar-se de modo inidôneo;</w:t>
      </w:r>
    </w:p>
    <w:p w14:paraId="0F466875"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p>
    <w:p w14:paraId="1B221956"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r w:rsidRPr="001B2606">
        <w:rPr>
          <w:rFonts w:ascii="Calibri" w:hAnsi="Calibri" w:cs="Calibri"/>
          <w:sz w:val="22"/>
          <w:szCs w:val="22"/>
        </w:rPr>
        <w:t>18.6. Reputar-se-ão inidôneos atos como os descritos nos arts. 90, 92, 93,94, 95 e 97 da Lei nº 8.666/93.</w:t>
      </w:r>
    </w:p>
    <w:p w14:paraId="0632C100" w14:textId="77777777" w:rsidR="004B6E58" w:rsidRPr="001B2606" w:rsidRDefault="004B6E58" w:rsidP="004B6E58">
      <w:pPr>
        <w:spacing w:line="0" w:lineRule="atLeast"/>
        <w:ind w:left="-142" w:right="142"/>
        <w:jc w:val="both"/>
        <w:rPr>
          <w:rFonts w:ascii="Calibri" w:hAnsi="Calibri" w:cs="Calibri"/>
          <w:sz w:val="22"/>
          <w:szCs w:val="22"/>
        </w:rPr>
      </w:pPr>
    </w:p>
    <w:p w14:paraId="6422DEC9"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18.7. Não assinar o contrato e a ata de registro de preços no prazo estabelecido;</w:t>
      </w:r>
    </w:p>
    <w:p w14:paraId="28C9B14B" w14:textId="77777777" w:rsidR="004B6E58" w:rsidRPr="001B2606" w:rsidRDefault="004B6E58" w:rsidP="004B6E58">
      <w:pPr>
        <w:spacing w:line="0" w:lineRule="atLeast"/>
        <w:ind w:left="-142" w:right="142"/>
        <w:jc w:val="both"/>
        <w:rPr>
          <w:rFonts w:ascii="Calibri" w:hAnsi="Calibri" w:cs="Calibri"/>
          <w:sz w:val="22"/>
          <w:szCs w:val="22"/>
        </w:rPr>
      </w:pPr>
    </w:p>
    <w:p w14:paraId="5CA34FC7"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18.8. Deixar de entregar a documentação exigida no certame;</w:t>
      </w:r>
    </w:p>
    <w:p w14:paraId="003874B7" w14:textId="77777777" w:rsidR="004B6E58" w:rsidRPr="001B2606" w:rsidRDefault="004B6E58" w:rsidP="004B6E58">
      <w:pPr>
        <w:spacing w:line="0" w:lineRule="atLeast"/>
        <w:ind w:left="-142" w:right="142"/>
        <w:jc w:val="both"/>
        <w:rPr>
          <w:rFonts w:ascii="Calibri" w:hAnsi="Calibri" w:cs="Calibri"/>
          <w:sz w:val="22"/>
          <w:szCs w:val="22"/>
        </w:rPr>
      </w:pPr>
    </w:p>
    <w:p w14:paraId="10E247C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18.9. Não mantiver a proposta.</w:t>
      </w:r>
    </w:p>
    <w:p w14:paraId="53E87915" w14:textId="77777777" w:rsidR="004B6E58" w:rsidRPr="001B2606" w:rsidRDefault="004B6E58" w:rsidP="004B6E58">
      <w:pPr>
        <w:ind w:left="-142" w:right="142"/>
        <w:jc w:val="both"/>
        <w:rPr>
          <w:rFonts w:ascii="Calibri" w:hAnsi="Calibri" w:cs="Calibri"/>
          <w:bCs/>
          <w:sz w:val="22"/>
          <w:szCs w:val="22"/>
        </w:rPr>
      </w:pPr>
    </w:p>
    <w:p w14:paraId="1879F00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18.10. Art. 49 § 1o</w:t>
      </w:r>
      <w:r w:rsidRPr="001B2606">
        <w:rPr>
          <w:rFonts w:ascii="Calibri" w:hAnsi="Calibri" w:cs="Calibri"/>
          <w:sz w:val="22"/>
          <w:szCs w:val="22"/>
        </w:rPr>
        <w:t xml:space="preserve"> A anulação do procedimento licitatório por motivo de ilegalidade não gera obrigação de indenizar, ressalvado o disposto no parágrafo único do art. 59 desta Lei, </w:t>
      </w:r>
      <w:r w:rsidRPr="001B2606">
        <w:rPr>
          <w:rFonts w:ascii="Calibri" w:hAnsi="Calibri" w:cs="Calibri"/>
          <w:bCs/>
          <w:sz w:val="22"/>
          <w:szCs w:val="22"/>
        </w:rPr>
        <w:t>§ 2o</w:t>
      </w:r>
      <w:r w:rsidRPr="001B2606">
        <w:rPr>
          <w:rFonts w:ascii="Calibri" w:hAnsi="Calibri" w:cs="Calibri"/>
          <w:sz w:val="22"/>
          <w:szCs w:val="22"/>
        </w:rPr>
        <w:t xml:space="preserve"> A nulidade do procedimento licitatório induz à do contrato, ressalvado o disposto no parágrafo único do art. 59 desta Lei. </w:t>
      </w:r>
    </w:p>
    <w:p w14:paraId="18FA20F3" w14:textId="77777777" w:rsidR="004B6E58" w:rsidRPr="001B2606" w:rsidRDefault="004B6E58" w:rsidP="004B6E58">
      <w:pPr>
        <w:ind w:left="-142" w:right="142"/>
        <w:jc w:val="both"/>
        <w:rPr>
          <w:rFonts w:ascii="Calibri" w:hAnsi="Calibri" w:cs="Calibri"/>
          <w:sz w:val="22"/>
          <w:szCs w:val="22"/>
        </w:rPr>
      </w:pPr>
    </w:p>
    <w:p w14:paraId="4ECECD0A" w14:textId="77777777" w:rsidR="004B6E58" w:rsidRPr="001B2606" w:rsidRDefault="004B6E58" w:rsidP="004B6E58">
      <w:pPr>
        <w:pBdr>
          <w:top w:val="single" w:sz="4" w:space="1" w:color="auto"/>
          <w:left w:val="single" w:sz="4" w:space="4" w:color="auto"/>
          <w:bottom w:val="single" w:sz="4" w:space="1" w:color="auto"/>
          <w:right w:val="single" w:sz="4" w:space="4" w:color="auto"/>
        </w:pBdr>
        <w:ind w:left="-142" w:right="142"/>
        <w:jc w:val="center"/>
        <w:rPr>
          <w:rFonts w:ascii="Calibri" w:hAnsi="Calibri" w:cs="Calibri"/>
          <w:b/>
          <w:sz w:val="22"/>
          <w:szCs w:val="22"/>
        </w:rPr>
      </w:pPr>
      <w:r w:rsidRPr="001B2606">
        <w:rPr>
          <w:rFonts w:ascii="Calibri" w:hAnsi="Calibri" w:cs="Calibri"/>
          <w:b/>
          <w:sz w:val="22"/>
          <w:szCs w:val="22"/>
        </w:rPr>
        <w:t>19- DOS ESCLARECIMENTOS E DA IMPUGNAÇÃO AO EDITAL</w:t>
      </w:r>
    </w:p>
    <w:p w14:paraId="6E9CCC66" w14:textId="77777777" w:rsidR="004B6E58" w:rsidRPr="001B2606" w:rsidRDefault="004B6E58" w:rsidP="001B2606">
      <w:pPr>
        <w:shd w:val="clear" w:color="auto" w:fill="FFFFFF"/>
        <w:spacing w:line="0" w:lineRule="atLeast"/>
        <w:ind w:left="-142" w:right="142"/>
        <w:jc w:val="both"/>
        <w:rPr>
          <w:rFonts w:ascii="Calibri" w:hAnsi="Calibri" w:cs="Calibri"/>
          <w:sz w:val="22"/>
          <w:szCs w:val="22"/>
        </w:rPr>
      </w:pPr>
    </w:p>
    <w:p w14:paraId="105A681C"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19.1. Até 3 (três) dias úteis antes da data fixada para abertura da sessão pública, qualquer pessoa, física ou jurídica, poderá impugnar o ato convocatório deste Pregão mediante petição a ser enviada exclusivamente no portal de compras publicas.</w:t>
      </w:r>
    </w:p>
    <w:p w14:paraId="7758A1CE"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E445F6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lastRenderedPageBreak/>
        <w:t>19.2. O Pregoeiro, auxiliado pelo setor técnico competente, decidirá sobre a impugnação no prazo de 2 (dois) dias úteis, contado da data de recebimento da impugnação.</w:t>
      </w:r>
    </w:p>
    <w:p w14:paraId="400D177C" w14:textId="77777777" w:rsidR="004B6E58" w:rsidRPr="001B2606" w:rsidRDefault="004B6E58" w:rsidP="004B6E58">
      <w:pPr>
        <w:tabs>
          <w:tab w:val="left" w:pos="1393"/>
        </w:tabs>
        <w:ind w:left="-142" w:right="142"/>
        <w:jc w:val="both"/>
        <w:rPr>
          <w:rFonts w:ascii="Calibri" w:hAnsi="Calibri" w:cs="Calibri"/>
          <w:sz w:val="22"/>
          <w:szCs w:val="22"/>
        </w:rPr>
      </w:pPr>
    </w:p>
    <w:p w14:paraId="514ACFCE" w14:textId="77777777" w:rsidR="004B6E58" w:rsidRPr="001B2606" w:rsidRDefault="004B6E58" w:rsidP="004B6E58">
      <w:pPr>
        <w:tabs>
          <w:tab w:val="left" w:pos="1393"/>
        </w:tabs>
        <w:spacing w:line="360" w:lineRule="exact"/>
        <w:ind w:left="-142" w:right="142"/>
        <w:jc w:val="both"/>
        <w:rPr>
          <w:rFonts w:ascii="Calibri" w:hAnsi="Calibri" w:cs="Calibri"/>
          <w:sz w:val="22"/>
          <w:szCs w:val="22"/>
        </w:rPr>
      </w:pPr>
      <w:r w:rsidRPr="001B2606">
        <w:rPr>
          <w:rFonts w:ascii="Calibri" w:hAnsi="Calibri" w:cs="Calibri"/>
          <w:sz w:val="22"/>
          <w:szCs w:val="22"/>
        </w:rPr>
        <w:t>19.3. Acolhida a impugnação contra este Edital, será designada nova data para a realização do certame, exceto quando, inquestionavelmente, a alteração não afetar a formulação das propostas.</w:t>
      </w:r>
    </w:p>
    <w:p w14:paraId="3E12F0EC"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p>
    <w:p w14:paraId="77B15477"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19.4. Os pedidos de esclarecimentos devem ser enviados ao Pregoeiro até 3 (três) dias úteis antes da data fixada para abertura da sessão pública, exclusivamente no portal de compras publicas.</w:t>
      </w:r>
    </w:p>
    <w:p w14:paraId="6902450D" w14:textId="77777777" w:rsidR="004B6E58" w:rsidRPr="001B2606" w:rsidRDefault="004B6E58" w:rsidP="004B6E58">
      <w:pPr>
        <w:tabs>
          <w:tab w:val="left" w:pos="1393"/>
        </w:tabs>
        <w:ind w:left="-142" w:right="142"/>
        <w:jc w:val="both"/>
        <w:rPr>
          <w:rFonts w:ascii="Calibri" w:hAnsi="Calibri" w:cs="Calibri"/>
          <w:sz w:val="22"/>
          <w:szCs w:val="22"/>
        </w:rPr>
      </w:pPr>
    </w:p>
    <w:p w14:paraId="171FEC4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19.5. O Pregoeiro, auxiliado pelo setor técnico competente, responderá os pedidos de esclarecimentos no prazo de 2 (dois) dias úteis, contado da data de recebimento do pedido.</w:t>
      </w:r>
    </w:p>
    <w:p w14:paraId="3EB715A3" w14:textId="77777777" w:rsidR="004B6E58" w:rsidRPr="001B2606" w:rsidRDefault="004B6E58" w:rsidP="004B6E58">
      <w:pPr>
        <w:tabs>
          <w:tab w:val="left" w:pos="1393"/>
        </w:tabs>
        <w:ind w:left="-142" w:right="142"/>
        <w:jc w:val="both"/>
        <w:rPr>
          <w:rFonts w:ascii="Calibri" w:hAnsi="Calibri" w:cs="Calibri"/>
          <w:sz w:val="22"/>
          <w:szCs w:val="22"/>
        </w:rPr>
      </w:pPr>
    </w:p>
    <w:p w14:paraId="10C5E582" w14:textId="77777777" w:rsidR="004B6E58" w:rsidRPr="001B2606" w:rsidRDefault="004B6E58" w:rsidP="004B6E58">
      <w:pPr>
        <w:tabs>
          <w:tab w:val="left" w:pos="1393"/>
        </w:tabs>
        <w:ind w:left="-142" w:right="142"/>
        <w:jc w:val="both"/>
        <w:rPr>
          <w:rFonts w:ascii="Calibri" w:hAnsi="Calibri" w:cs="Calibri"/>
          <w:sz w:val="22"/>
          <w:szCs w:val="22"/>
        </w:rPr>
      </w:pPr>
      <w:r w:rsidRPr="001B2606">
        <w:rPr>
          <w:rFonts w:ascii="Calibri" w:hAnsi="Calibri" w:cs="Calibri"/>
          <w:sz w:val="22"/>
          <w:szCs w:val="22"/>
        </w:rPr>
        <w:t>19.6. As respostas às impugnações e aos esclarecimentos solicitados serão disponibilizadas no sistema eletrônico para os interessados.</w:t>
      </w:r>
    </w:p>
    <w:p w14:paraId="13027728" w14:textId="77777777" w:rsidR="004B6E58" w:rsidRPr="001B2606" w:rsidRDefault="004B6E58" w:rsidP="004B6E58">
      <w:pPr>
        <w:tabs>
          <w:tab w:val="left" w:pos="1393"/>
        </w:tabs>
        <w:ind w:left="-142" w:right="142"/>
        <w:jc w:val="both"/>
        <w:rPr>
          <w:rFonts w:ascii="Calibri" w:hAnsi="Calibri" w:cs="Calibri"/>
          <w:sz w:val="22"/>
          <w:szCs w:val="22"/>
        </w:rPr>
      </w:pPr>
    </w:p>
    <w:p w14:paraId="60A20595" w14:textId="77777777" w:rsidR="004B6E58" w:rsidRPr="001B2606" w:rsidRDefault="004B6E58" w:rsidP="004B6E58">
      <w:pPr>
        <w:pBdr>
          <w:top w:val="single" w:sz="4" w:space="1" w:color="auto"/>
          <w:left w:val="single" w:sz="4" w:space="4" w:color="auto"/>
          <w:bottom w:val="single" w:sz="4" w:space="1" w:color="auto"/>
          <w:right w:val="single" w:sz="4" w:space="4" w:color="auto"/>
        </w:pBdr>
        <w:tabs>
          <w:tab w:val="left" w:pos="1393"/>
        </w:tabs>
        <w:ind w:left="-142" w:right="142"/>
        <w:jc w:val="center"/>
        <w:rPr>
          <w:rFonts w:ascii="Calibri" w:hAnsi="Calibri" w:cs="Calibri"/>
          <w:b/>
          <w:sz w:val="22"/>
          <w:szCs w:val="22"/>
        </w:rPr>
      </w:pPr>
      <w:r w:rsidRPr="001B2606">
        <w:rPr>
          <w:rFonts w:ascii="Calibri" w:hAnsi="Calibri" w:cs="Calibri"/>
          <w:b/>
          <w:sz w:val="22"/>
          <w:szCs w:val="22"/>
        </w:rPr>
        <w:t>20 – DISPOSIÇÕES FINAIS</w:t>
      </w:r>
    </w:p>
    <w:p w14:paraId="42BD0CFB" w14:textId="77777777" w:rsidR="004B6E58" w:rsidRPr="001B2606" w:rsidRDefault="004B6E58" w:rsidP="004B6E58">
      <w:pPr>
        <w:spacing w:line="243" w:lineRule="exact"/>
        <w:ind w:left="-142" w:right="142"/>
        <w:jc w:val="both"/>
        <w:rPr>
          <w:rFonts w:ascii="Calibri" w:hAnsi="Calibri" w:cs="Calibri"/>
          <w:sz w:val="22"/>
          <w:szCs w:val="22"/>
        </w:rPr>
      </w:pPr>
    </w:p>
    <w:p w14:paraId="69A7C994"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20.1. A autoridade competente compete anular este Pregão por ilegalidade, de ofício ou por provocação de qualquer pessoa, e revogar o certame por considerá-lo inoportuno ou inconveniente diante de fato superveniente, mediante ato escrito e fundamentado.</w:t>
      </w:r>
    </w:p>
    <w:p w14:paraId="64ED2F25" w14:textId="77777777" w:rsidR="004B6E58" w:rsidRPr="001B2606" w:rsidRDefault="004B6E58" w:rsidP="004B6E58">
      <w:pPr>
        <w:spacing w:line="0" w:lineRule="atLeast"/>
        <w:ind w:left="-142" w:right="142"/>
        <w:jc w:val="both"/>
        <w:rPr>
          <w:rFonts w:ascii="Calibri" w:hAnsi="Calibri" w:cs="Calibri"/>
          <w:sz w:val="22"/>
          <w:szCs w:val="22"/>
        </w:rPr>
      </w:pPr>
    </w:p>
    <w:p w14:paraId="7A368C5C"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20.2. A anulação do Pregão induz à do contrato.</w:t>
      </w:r>
    </w:p>
    <w:p w14:paraId="19B3912C" w14:textId="77777777" w:rsidR="004B6E58" w:rsidRPr="001B2606" w:rsidRDefault="004B6E58" w:rsidP="004B6E58">
      <w:pPr>
        <w:spacing w:line="252" w:lineRule="auto"/>
        <w:ind w:left="-142" w:right="142"/>
        <w:jc w:val="both"/>
        <w:rPr>
          <w:rFonts w:ascii="Calibri" w:hAnsi="Calibri" w:cs="Calibri"/>
          <w:sz w:val="22"/>
          <w:szCs w:val="22"/>
        </w:rPr>
      </w:pPr>
    </w:p>
    <w:p w14:paraId="18D50041"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20.3. As licitantes não terão direito à indenização em decorrência da anulação do procedimento licitatório, ressalvado o direito do contratado de boa-fé de ser ressarcido pelos encargos que tiver suportado no cumprimento do contrato.</w:t>
      </w:r>
    </w:p>
    <w:p w14:paraId="3E778B1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0B1FC428"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20.4. É facultado ao Pregoeiro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5CB4DAFE"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1421F6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20.5.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00BBD085" w14:textId="77777777" w:rsidR="004B6E58" w:rsidRPr="001B2606" w:rsidRDefault="004B6E58" w:rsidP="004B6E58">
      <w:pPr>
        <w:spacing w:line="255" w:lineRule="auto"/>
        <w:ind w:left="-142" w:right="142"/>
        <w:jc w:val="both"/>
        <w:rPr>
          <w:rFonts w:ascii="Calibri" w:hAnsi="Calibri" w:cs="Calibri"/>
          <w:sz w:val="22"/>
          <w:szCs w:val="22"/>
        </w:rPr>
      </w:pPr>
    </w:p>
    <w:p w14:paraId="403B3BD5" w14:textId="77777777" w:rsidR="004B6E58" w:rsidRPr="001B2606" w:rsidRDefault="004B6E58" w:rsidP="004B6E58">
      <w:pPr>
        <w:spacing w:line="255" w:lineRule="auto"/>
        <w:ind w:left="-142" w:right="142"/>
        <w:jc w:val="both"/>
        <w:rPr>
          <w:rFonts w:ascii="Calibri" w:hAnsi="Calibri" w:cs="Calibri"/>
          <w:sz w:val="22"/>
          <w:szCs w:val="22"/>
        </w:rPr>
      </w:pPr>
      <w:r w:rsidRPr="001B2606">
        <w:rPr>
          <w:rFonts w:ascii="Calibri" w:hAnsi="Calibri" w:cs="Calibri"/>
          <w:sz w:val="22"/>
          <w:szCs w:val="22"/>
        </w:rPr>
        <w:t>20.6. Caso os prazos definidos neste Edital não estejam expressamente indicados na proposta, eles serão considerados como aceitos para efeito de julgamento deste Pregão.</w:t>
      </w:r>
    </w:p>
    <w:p w14:paraId="3B733917" w14:textId="77777777" w:rsidR="004B6E58" w:rsidRPr="001B2606" w:rsidRDefault="004B6E58" w:rsidP="004B6E58">
      <w:pPr>
        <w:spacing w:line="255" w:lineRule="auto"/>
        <w:ind w:left="-142" w:right="142"/>
        <w:jc w:val="both"/>
        <w:rPr>
          <w:rFonts w:ascii="Calibri" w:hAnsi="Calibri" w:cs="Calibri"/>
          <w:sz w:val="22"/>
          <w:szCs w:val="22"/>
        </w:rPr>
      </w:pPr>
    </w:p>
    <w:p w14:paraId="4E61FD1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20.7.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203693F3"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68D6A725"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t>20.8. Em caso de divergência entre normas infralegais e as contidas neste Edital, prevalecerão as últimas.</w:t>
      </w:r>
    </w:p>
    <w:p w14:paraId="0DD7166E"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F84213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20.9. Este Pregão poderá ter a data de abertura da sessão pública transferida por conveniência da prefeitura municipal, sem prejuízo do disposto no art. 4, inciso V, da Lei nº 10.520/2002.</w:t>
      </w:r>
    </w:p>
    <w:p w14:paraId="5AFB6870" w14:textId="77777777" w:rsidR="004B6E58" w:rsidRPr="001B2606" w:rsidRDefault="004B6E58" w:rsidP="004B6E58">
      <w:pPr>
        <w:spacing w:line="301" w:lineRule="exact"/>
        <w:ind w:left="-142" w:right="142"/>
        <w:jc w:val="both"/>
        <w:rPr>
          <w:rFonts w:ascii="Calibri" w:hAnsi="Calibri" w:cs="Calibri"/>
          <w:sz w:val="22"/>
          <w:szCs w:val="22"/>
        </w:rPr>
      </w:pPr>
    </w:p>
    <w:p w14:paraId="79E27DA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21 – DOS ANEXOS</w:t>
      </w:r>
    </w:p>
    <w:p w14:paraId="00FA8DBE" w14:textId="77777777" w:rsidR="004B6E58" w:rsidRPr="001B2606" w:rsidRDefault="004B6E58" w:rsidP="004B6E58">
      <w:pPr>
        <w:spacing w:line="243" w:lineRule="exact"/>
        <w:ind w:left="-142" w:right="142"/>
        <w:jc w:val="both"/>
        <w:rPr>
          <w:rFonts w:ascii="Calibri" w:hAnsi="Calibri" w:cs="Calibri"/>
          <w:sz w:val="22"/>
          <w:szCs w:val="22"/>
        </w:rPr>
      </w:pPr>
    </w:p>
    <w:p w14:paraId="271C561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21.1. São partes integrantes deste Edital os seguintes anexos:</w:t>
      </w:r>
      <w:bookmarkStart w:id="3" w:name="page13"/>
      <w:bookmarkEnd w:id="3"/>
    </w:p>
    <w:p w14:paraId="051E8BD1"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7FE69465"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 - Termo de Referência;</w:t>
      </w:r>
    </w:p>
    <w:p w14:paraId="4BD7E97A" w14:textId="77777777" w:rsidR="004B6E58" w:rsidRPr="001B2606" w:rsidRDefault="004B6E58" w:rsidP="004B6E58">
      <w:pPr>
        <w:spacing w:line="0" w:lineRule="atLeast"/>
        <w:ind w:left="-142" w:right="142"/>
        <w:jc w:val="both"/>
        <w:rPr>
          <w:rFonts w:ascii="Calibri" w:hAnsi="Calibri" w:cs="Calibri"/>
          <w:sz w:val="22"/>
          <w:szCs w:val="22"/>
        </w:rPr>
      </w:pPr>
    </w:p>
    <w:p w14:paraId="3524DC7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 – Modelo De Declarações Pregão Eletrônico;</w:t>
      </w:r>
    </w:p>
    <w:p w14:paraId="62299CD6" w14:textId="77777777" w:rsidR="004B6E58" w:rsidRPr="001B2606" w:rsidRDefault="004B6E58" w:rsidP="004B6E58">
      <w:pPr>
        <w:spacing w:line="0" w:lineRule="atLeast"/>
        <w:ind w:left="-142" w:right="142"/>
        <w:jc w:val="both"/>
        <w:rPr>
          <w:rFonts w:ascii="Calibri" w:hAnsi="Calibri" w:cs="Calibri"/>
          <w:sz w:val="22"/>
          <w:szCs w:val="22"/>
        </w:rPr>
      </w:pPr>
    </w:p>
    <w:p w14:paraId="7172AA03"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do Contrato.</w:t>
      </w:r>
    </w:p>
    <w:p w14:paraId="56F120FC" w14:textId="77777777" w:rsidR="004B6E58" w:rsidRPr="001B2606" w:rsidRDefault="004B6E58" w:rsidP="004B6E58">
      <w:pPr>
        <w:spacing w:line="0" w:lineRule="atLeast"/>
        <w:ind w:left="-142" w:right="142"/>
        <w:jc w:val="both"/>
        <w:rPr>
          <w:rFonts w:ascii="Calibri" w:hAnsi="Calibri" w:cs="Calibri"/>
          <w:sz w:val="22"/>
          <w:szCs w:val="22"/>
        </w:rPr>
      </w:pPr>
    </w:p>
    <w:p w14:paraId="7B8B52F6"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da Ata de Registro de Preços.</w:t>
      </w:r>
    </w:p>
    <w:p w14:paraId="2AFAAB64" w14:textId="77777777" w:rsidR="004B6E58" w:rsidRPr="001B2606" w:rsidRDefault="004B6E58" w:rsidP="004B6E58">
      <w:pPr>
        <w:spacing w:line="360" w:lineRule="exact"/>
        <w:ind w:left="-142" w:right="142"/>
        <w:jc w:val="both"/>
        <w:rPr>
          <w:rFonts w:ascii="Calibri" w:hAnsi="Calibri" w:cs="Calibri"/>
          <w:sz w:val="22"/>
          <w:szCs w:val="22"/>
        </w:rPr>
      </w:pPr>
    </w:p>
    <w:p w14:paraId="6D8DF74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22– DO FORO</w:t>
      </w:r>
    </w:p>
    <w:p w14:paraId="7A53C0AB" w14:textId="77777777" w:rsidR="004B6E58" w:rsidRPr="001B2606" w:rsidRDefault="004B6E58" w:rsidP="004B6E58">
      <w:pPr>
        <w:spacing w:line="243" w:lineRule="exact"/>
        <w:ind w:left="-142" w:right="142"/>
        <w:jc w:val="both"/>
        <w:rPr>
          <w:rFonts w:ascii="Calibri" w:hAnsi="Calibri" w:cs="Calibri"/>
          <w:sz w:val="22"/>
          <w:szCs w:val="22"/>
        </w:rPr>
      </w:pPr>
    </w:p>
    <w:p w14:paraId="7A135FB9"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r w:rsidRPr="001B2606">
        <w:rPr>
          <w:rFonts w:ascii="Calibri" w:hAnsi="Calibri" w:cs="Calibri"/>
          <w:sz w:val="22"/>
          <w:szCs w:val="22"/>
        </w:rPr>
        <w:t xml:space="preserve">22.1 As questões decorrentes da execução deste Instrumento, que não possam ser dirimidas administrativamente, serão processadas e julgadas no Foro da cidade de </w:t>
      </w:r>
      <w:r w:rsidR="0028308E">
        <w:rPr>
          <w:rFonts w:ascii="Calibri" w:hAnsi="Calibri" w:cs="Calibri"/>
          <w:sz w:val="22"/>
          <w:szCs w:val="22"/>
        </w:rPr>
        <w:t>Colinas</w:t>
      </w:r>
      <w:r w:rsidRPr="001B2606">
        <w:rPr>
          <w:rFonts w:ascii="Calibri" w:hAnsi="Calibri" w:cs="Calibri"/>
          <w:sz w:val="22"/>
          <w:szCs w:val="22"/>
        </w:rPr>
        <w:t xml:space="preserve">- </w:t>
      </w:r>
      <w:r w:rsidR="0028308E">
        <w:rPr>
          <w:rFonts w:ascii="Calibri" w:hAnsi="Calibri" w:cs="Calibri"/>
          <w:sz w:val="22"/>
          <w:szCs w:val="22"/>
        </w:rPr>
        <w:t>TO</w:t>
      </w:r>
      <w:r w:rsidRPr="001B2606">
        <w:rPr>
          <w:rFonts w:ascii="Calibri" w:hAnsi="Calibri" w:cs="Calibri"/>
          <w:sz w:val="22"/>
          <w:szCs w:val="22"/>
        </w:rPr>
        <w:t>, com exclusão de qualquer outro, por mais privilegiado que seja salvo nos casos previstos no art. 102, inciso I, alínea “d” da Constituição Federal.</w:t>
      </w:r>
    </w:p>
    <w:p w14:paraId="544C22EF"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p>
    <w:p w14:paraId="07E505DE" w14:textId="59943681" w:rsidR="004B6E58" w:rsidRPr="001B2606" w:rsidRDefault="0028308E" w:rsidP="004B6E58">
      <w:pPr>
        <w:autoSpaceDE w:val="0"/>
        <w:autoSpaceDN w:val="0"/>
        <w:adjustRightInd w:val="0"/>
        <w:ind w:left="-142" w:right="142"/>
        <w:jc w:val="right"/>
        <w:rPr>
          <w:rFonts w:ascii="Calibri" w:eastAsia="Calibri" w:hAnsi="Calibri" w:cs="Calibri"/>
          <w:kern w:val="0"/>
          <w:sz w:val="22"/>
          <w:szCs w:val="22"/>
          <w:lang w:eastAsia="en-US"/>
        </w:rPr>
      </w:pPr>
      <w:r>
        <w:rPr>
          <w:rFonts w:ascii="Calibri" w:hAnsi="Calibri" w:cs="Calibri"/>
          <w:sz w:val="22"/>
          <w:szCs w:val="22"/>
        </w:rPr>
        <w:t xml:space="preserve">Bernardo </w:t>
      </w:r>
      <w:r w:rsidR="00837091">
        <w:rPr>
          <w:rFonts w:ascii="Calibri" w:hAnsi="Calibri" w:cs="Calibri"/>
          <w:sz w:val="22"/>
          <w:szCs w:val="22"/>
        </w:rPr>
        <w:t>Sayão</w:t>
      </w:r>
      <w:r>
        <w:rPr>
          <w:rFonts w:ascii="Calibri" w:hAnsi="Calibri" w:cs="Calibri"/>
          <w:sz w:val="22"/>
          <w:szCs w:val="22"/>
        </w:rPr>
        <w:t xml:space="preserve"> - TO</w:t>
      </w:r>
      <w:r w:rsidR="004B6E58" w:rsidRPr="001B2606">
        <w:rPr>
          <w:rFonts w:ascii="Calibri" w:eastAsia="Calibri" w:hAnsi="Calibri" w:cs="Calibri"/>
          <w:kern w:val="0"/>
          <w:sz w:val="22"/>
          <w:szCs w:val="22"/>
          <w:lang w:eastAsia="en-US"/>
        </w:rPr>
        <w:t xml:space="preserve">, </w:t>
      </w:r>
      <w:r w:rsidR="00DF4AC6">
        <w:rPr>
          <w:rFonts w:ascii="Calibri" w:eastAsia="Calibri" w:hAnsi="Calibri" w:cs="Calibri"/>
          <w:kern w:val="0"/>
          <w:sz w:val="22"/>
          <w:szCs w:val="22"/>
          <w:lang w:eastAsia="en-US"/>
        </w:rPr>
        <w:t>19</w:t>
      </w:r>
      <w:r w:rsidR="00837091">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837091">
        <w:rPr>
          <w:rFonts w:ascii="Calibri" w:eastAsia="Calibri" w:hAnsi="Calibri" w:cs="Calibri"/>
          <w:kern w:val="0"/>
          <w:sz w:val="22"/>
          <w:szCs w:val="22"/>
          <w:lang w:eastAsia="en-US"/>
        </w:rPr>
        <w:t xml:space="preserve"> </w:t>
      </w:r>
      <w:r w:rsidR="00DF4AC6">
        <w:rPr>
          <w:rFonts w:ascii="Calibri" w:eastAsia="Calibri" w:hAnsi="Calibri" w:cs="Calibri"/>
          <w:kern w:val="0"/>
          <w:sz w:val="22"/>
          <w:szCs w:val="22"/>
          <w:lang w:eastAsia="en-US"/>
        </w:rPr>
        <w:t>agosto</w:t>
      </w:r>
      <w:r w:rsidR="004B6E58" w:rsidRPr="001B2606">
        <w:rPr>
          <w:rFonts w:ascii="Calibri" w:eastAsia="Calibri" w:hAnsi="Calibri" w:cs="Calibri"/>
          <w:kern w:val="0"/>
          <w:sz w:val="22"/>
          <w:szCs w:val="22"/>
          <w:lang w:eastAsia="en-US"/>
        </w:rPr>
        <w:t xml:space="preserve"> de 202</w:t>
      </w:r>
      <w:r w:rsidR="00E93520">
        <w:rPr>
          <w:rFonts w:ascii="Calibri" w:eastAsia="Calibri" w:hAnsi="Calibri" w:cs="Calibri"/>
          <w:kern w:val="0"/>
          <w:sz w:val="22"/>
          <w:szCs w:val="22"/>
          <w:lang w:eastAsia="en-US"/>
        </w:rPr>
        <w:t>2</w:t>
      </w:r>
      <w:r w:rsidR="004B6E58" w:rsidRPr="001B2606">
        <w:rPr>
          <w:rFonts w:ascii="Calibri" w:eastAsia="Calibri" w:hAnsi="Calibri" w:cs="Calibri"/>
          <w:kern w:val="0"/>
          <w:sz w:val="22"/>
          <w:szCs w:val="22"/>
          <w:lang w:eastAsia="en-US"/>
        </w:rPr>
        <w:t>.</w:t>
      </w:r>
    </w:p>
    <w:p w14:paraId="781EBD5B" w14:textId="77777777" w:rsidR="004B6E58" w:rsidRPr="001B2606" w:rsidRDefault="004B6E58" w:rsidP="004B6E58">
      <w:pPr>
        <w:tabs>
          <w:tab w:val="left" w:pos="9356"/>
        </w:tabs>
        <w:ind w:left="-142" w:right="142"/>
        <w:jc w:val="center"/>
        <w:rPr>
          <w:rFonts w:ascii="Calibri" w:hAnsi="Calibri" w:cs="Calibri"/>
          <w:sz w:val="22"/>
          <w:szCs w:val="22"/>
        </w:rPr>
      </w:pPr>
    </w:p>
    <w:p w14:paraId="4E53569A" w14:textId="77777777" w:rsidR="004B6E58" w:rsidRPr="001B2606" w:rsidRDefault="004B6E58" w:rsidP="004B6E58">
      <w:pPr>
        <w:tabs>
          <w:tab w:val="left" w:pos="9356"/>
        </w:tabs>
        <w:ind w:left="-142" w:right="142"/>
        <w:jc w:val="center"/>
        <w:rPr>
          <w:rFonts w:ascii="Calibri" w:hAnsi="Calibri" w:cs="Calibri"/>
          <w:sz w:val="22"/>
          <w:szCs w:val="22"/>
        </w:rPr>
      </w:pPr>
    </w:p>
    <w:p w14:paraId="6E2E263D" w14:textId="77777777" w:rsidR="00090BE9" w:rsidRDefault="00090BE9" w:rsidP="001B2606">
      <w:pPr>
        <w:shd w:val="clear" w:color="auto" w:fill="FFFFFF"/>
        <w:tabs>
          <w:tab w:val="left" w:pos="9356"/>
        </w:tabs>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 xml:space="preserve">Aldenora Vieira Xavier </w:t>
      </w:r>
    </w:p>
    <w:p w14:paraId="7B7DD942"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Pr>
          <w:rFonts w:ascii="Calibri" w:eastAsia="Calibri" w:hAnsi="Calibri" w:cs="Calibri"/>
          <w:b/>
          <w:kern w:val="0"/>
          <w:sz w:val="22"/>
          <w:szCs w:val="22"/>
          <w:lang w:eastAsia="en-US"/>
        </w:rPr>
        <w:t>Pregoeira Municipal</w:t>
      </w:r>
    </w:p>
    <w:p w14:paraId="2604B6C8"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DE4EF99"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2C88B5C"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2972CE7"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4CA263B9"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CD886D4"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9B92597"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EE402F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C53D51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723A9B5"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E323501"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72866AA"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3F778FA"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7E8D3E8"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5A1630E3"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205E6ADB"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13606BC"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0AD3675" w14:textId="25FBD10D"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488F9F90" w14:textId="48E927DC" w:rsidR="00DF4AC6" w:rsidRDefault="00DF4AC6"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33AB06E1" w14:textId="4333A50E" w:rsidR="00DF4AC6" w:rsidRDefault="00DF4AC6"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2F4FD038" w14:textId="77777777" w:rsidR="00DF4AC6" w:rsidRDefault="00DF4AC6"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F82198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3D1B66AE"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ANEXO I</w:t>
      </w:r>
    </w:p>
    <w:p w14:paraId="5F3EF20F"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TERMO DE REFERÊNCIA</w:t>
      </w:r>
    </w:p>
    <w:p w14:paraId="0CD902EB"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lang w:eastAsia="en-US"/>
        </w:rPr>
      </w:pPr>
    </w:p>
    <w:p w14:paraId="7C51A033" w14:textId="77777777" w:rsidR="004B6E58" w:rsidRPr="001B2606" w:rsidRDefault="004B6E58" w:rsidP="001B2606">
      <w:pPr>
        <w:pStyle w:val="PargrafodaLista"/>
        <w:shd w:val="clear" w:color="auto" w:fill="FFFFFF"/>
        <w:tabs>
          <w:tab w:val="left" w:pos="9356"/>
        </w:tabs>
        <w:spacing w:after="200" w:line="276" w:lineRule="auto"/>
        <w:ind w:left="-142" w:right="142"/>
        <w:jc w:val="left"/>
        <w:rPr>
          <w:rFonts w:cs="Calibri"/>
          <w:b/>
          <w:bCs/>
        </w:rPr>
      </w:pPr>
      <w:r w:rsidRPr="001B2606">
        <w:rPr>
          <w:rFonts w:cs="Calibri"/>
          <w:b/>
          <w:bCs/>
        </w:rPr>
        <w:t>1. OBJETO/ESPECIFICAÇÃO</w:t>
      </w:r>
    </w:p>
    <w:p w14:paraId="627BB285" w14:textId="1894DBCF" w:rsidR="004B6E58" w:rsidRPr="00E93520" w:rsidRDefault="00E93520" w:rsidP="00027B17">
      <w:pPr>
        <w:pStyle w:val="PargrafodaLista"/>
        <w:widowControl w:val="0"/>
        <w:numPr>
          <w:ilvl w:val="1"/>
          <w:numId w:val="4"/>
        </w:numPr>
        <w:tabs>
          <w:tab w:val="left" w:pos="403"/>
        </w:tabs>
        <w:autoSpaceDE w:val="0"/>
        <w:autoSpaceDN w:val="0"/>
        <w:spacing w:before="1" w:line="243" w:lineRule="auto"/>
        <w:ind w:left="-142" w:right="142" w:firstLine="0"/>
        <w:contextualSpacing w:val="0"/>
        <w:jc w:val="both"/>
        <w:rPr>
          <w:rFonts w:cs="Calibri"/>
          <w:b/>
        </w:rPr>
      </w:pPr>
      <w:r w:rsidRPr="00E93520">
        <w:rPr>
          <w:rFonts w:cs="Calibri"/>
          <w:color w:val="FF0000"/>
        </w:rPr>
        <w:t xml:space="preserve">Registro de preços para futura e eventual Contratação De </w:t>
      </w:r>
      <w:r>
        <w:t>Pessoa(s) Física(s) e/ou Jurídica</w:t>
      </w:r>
      <w:r w:rsidR="004C6BC1">
        <w:t xml:space="preserve"> </w:t>
      </w:r>
      <w:r>
        <w:t>(s) para prestação de serviços médicos atendendo as especificações do programa Saúde da Família-PSF</w:t>
      </w:r>
      <w:r w:rsidR="00EF0C8B">
        <w:t xml:space="preserve"> Rural</w:t>
      </w:r>
      <w:r>
        <w:t>, com carga horário da 40 h semanais. Atendendo a demanda do Fundo Municipal de Saúde Deste Município</w:t>
      </w:r>
      <w:r w:rsidR="004C6BC1">
        <w:t>.</w:t>
      </w:r>
      <w:r w:rsidR="00090BE9" w:rsidRPr="00E93520">
        <w:rPr>
          <w:rFonts w:cs="Calibri"/>
          <w:spacing w:val="-2"/>
        </w:rPr>
        <w:t xml:space="preserve"> Durante Exercício Do Ano 202</w:t>
      </w:r>
      <w:r w:rsidR="004C6BC1">
        <w:rPr>
          <w:rFonts w:cs="Calibri"/>
          <w:spacing w:val="-2"/>
        </w:rPr>
        <w:t>2</w:t>
      </w:r>
      <w:r w:rsidR="00090BE9" w:rsidRPr="00E93520">
        <w:rPr>
          <w:rFonts w:cs="Calibri"/>
          <w:spacing w:val="-2"/>
        </w:rPr>
        <w:t>.</w:t>
      </w:r>
    </w:p>
    <w:p w14:paraId="3E7C8B08" w14:textId="77777777" w:rsidR="004B6E58" w:rsidRPr="001B2606" w:rsidRDefault="004B6E58" w:rsidP="004B6E58">
      <w:pPr>
        <w:pStyle w:val="PargrafodaLista"/>
        <w:tabs>
          <w:tab w:val="left" w:pos="284"/>
        </w:tabs>
        <w:spacing w:line="243" w:lineRule="auto"/>
        <w:ind w:left="-142" w:right="142"/>
        <w:jc w:val="both"/>
        <w:rPr>
          <w:rFonts w:cs="Calibri"/>
          <w:b/>
        </w:rPr>
      </w:pPr>
    </w:p>
    <w:p w14:paraId="4AEE8F44" w14:textId="77777777" w:rsidR="004B6E58" w:rsidRPr="001B2606" w:rsidRDefault="004B6E58" w:rsidP="004B6E58">
      <w:pPr>
        <w:ind w:left="-142"/>
        <w:rPr>
          <w:rFonts w:ascii="Calibri" w:hAnsi="Calibri"/>
          <w:b/>
          <w:sz w:val="22"/>
          <w:szCs w:val="22"/>
        </w:rPr>
      </w:pPr>
      <w:r w:rsidRPr="001B2606">
        <w:rPr>
          <w:rFonts w:ascii="Calibri" w:hAnsi="Calibri"/>
          <w:b/>
          <w:sz w:val="22"/>
          <w:szCs w:val="22"/>
        </w:rPr>
        <w:t xml:space="preserve">2 - JUSTIFICATIVA </w:t>
      </w:r>
    </w:p>
    <w:p w14:paraId="3CFB09FB" w14:textId="77777777" w:rsidR="004B6E58" w:rsidRPr="001B2606" w:rsidRDefault="004B6E58" w:rsidP="004B6E58">
      <w:pPr>
        <w:ind w:left="-142"/>
        <w:jc w:val="both"/>
        <w:rPr>
          <w:rFonts w:ascii="Calibri" w:hAnsi="Calibri"/>
          <w:sz w:val="22"/>
          <w:szCs w:val="22"/>
        </w:rPr>
      </w:pPr>
    </w:p>
    <w:p w14:paraId="05BAB9B4" w14:textId="235BA41F"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 A contratação do referido serviço, se faz necessária para dar continuidade e a ampliação na prestação dos serviços públicos essenciais no atendimento das demandas, junto as Unidades de Saúde do </w:t>
      </w:r>
      <w:r w:rsidR="004C6BC1">
        <w:rPr>
          <w:rFonts w:ascii="Calibri" w:hAnsi="Calibri"/>
          <w:sz w:val="22"/>
          <w:szCs w:val="22"/>
        </w:rPr>
        <w:t>M</w:t>
      </w:r>
      <w:r w:rsidRPr="001B2606">
        <w:rPr>
          <w:rFonts w:ascii="Calibri" w:hAnsi="Calibri"/>
          <w:sz w:val="22"/>
          <w:szCs w:val="22"/>
        </w:rPr>
        <w:t xml:space="preserve">unicípio de </w:t>
      </w:r>
      <w:r w:rsidR="0028308E">
        <w:rPr>
          <w:rFonts w:ascii="Calibri" w:hAnsi="Calibri" w:cs="Calibri"/>
          <w:sz w:val="22"/>
          <w:szCs w:val="22"/>
        </w:rPr>
        <w:t>Bernardo Sayão -TO</w:t>
      </w:r>
      <w:r w:rsidRPr="001B2606">
        <w:rPr>
          <w:rFonts w:ascii="Calibri" w:hAnsi="Calibri"/>
          <w:sz w:val="22"/>
          <w:szCs w:val="22"/>
        </w:rPr>
        <w:t>, uma vez que os profissionais (médicos)</w:t>
      </w:r>
      <w:r w:rsidR="00090BE9">
        <w:rPr>
          <w:rFonts w:ascii="Calibri" w:hAnsi="Calibri"/>
          <w:sz w:val="22"/>
          <w:szCs w:val="22"/>
        </w:rPr>
        <w:t xml:space="preserve"> faz sim necessário </w:t>
      </w:r>
      <w:r w:rsidRPr="001B2606">
        <w:rPr>
          <w:rFonts w:ascii="Calibri" w:hAnsi="Calibri"/>
          <w:sz w:val="22"/>
          <w:szCs w:val="22"/>
        </w:rPr>
        <w:t>pela grande demanda em busca de atendimento, sendo que não há outra saída à Administração Municipal que realizar a contratação de empresas</w:t>
      </w:r>
      <w:r w:rsidR="0070059F">
        <w:rPr>
          <w:rFonts w:ascii="Calibri" w:hAnsi="Calibri"/>
          <w:sz w:val="22"/>
          <w:szCs w:val="22"/>
        </w:rPr>
        <w:t xml:space="preserve">/pessoa física </w:t>
      </w:r>
      <w:r w:rsidRPr="001B2606">
        <w:rPr>
          <w:rFonts w:ascii="Calibri" w:hAnsi="Calibri"/>
          <w:sz w:val="22"/>
          <w:szCs w:val="22"/>
        </w:rPr>
        <w:t xml:space="preserve">prestadora de serviço. A falta desses serviços objeto dessa licitação comprometerá o atendimento que colocará em risco a saúde e a vida das pessoas que venham a procurar atendimento público e sendo assim, é evidente a necessidade de contratar serviços objeto deste, para garantirmos assim um melhor atendimento para a população de </w:t>
      </w:r>
      <w:r w:rsidR="0028308E">
        <w:rPr>
          <w:rFonts w:ascii="Calibri" w:hAnsi="Calibri" w:cs="Calibri"/>
          <w:sz w:val="22"/>
          <w:szCs w:val="22"/>
        </w:rPr>
        <w:t>Bernardo Sayão -TO</w:t>
      </w:r>
      <w:r w:rsidRPr="001B2606">
        <w:rPr>
          <w:rFonts w:ascii="Calibri" w:hAnsi="Calibri"/>
          <w:sz w:val="22"/>
          <w:szCs w:val="22"/>
        </w:rPr>
        <w:t xml:space="preserve">; </w:t>
      </w:r>
    </w:p>
    <w:p w14:paraId="6772E7DC" w14:textId="77777777" w:rsidR="004B6E58" w:rsidRPr="001B2606" w:rsidRDefault="004B6E58" w:rsidP="004B6E58">
      <w:pPr>
        <w:ind w:left="-142" w:right="142"/>
        <w:jc w:val="both"/>
        <w:rPr>
          <w:rFonts w:ascii="Calibri" w:hAnsi="Calibri"/>
          <w:sz w:val="22"/>
          <w:szCs w:val="22"/>
        </w:rPr>
      </w:pPr>
    </w:p>
    <w:p w14:paraId="3E35C8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2.2 - Os serviços de saúde compõem o rol garantias constitucionais e estão intimamente ligados à dignidade da pessoa humana. Nesta linha, cabe transcrever o que dispõe os Arts. 196 e 197 da Constituição Federal de 1988. </w:t>
      </w:r>
    </w:p>
    <w:p w14:paraId="306BE16F" w14:textId="77777777" w:rsidR="004B6E58" w:rsidRPr="001B2606" w:rsidRDefault="004B6E58" w:rsidP="004B6E58">
      <w:pPr>
        <w:ind w:left="-142" w:right="142"/>
        <w:jc w:val="both"/>
        <w:rPr>
          <w:rFonts w:ascii="Calibri" w:hAnsi="Calibri"/>
          <w:sz w:val="22"/>
          <w:szCs w:val="22"/>
        </w:rPr>
      </w:pPr>
    </w:p>
    <w:p w14:paraId="35B42529"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 xml:space="preserve">“Art. 196 -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5B025475" w14:textId="77777777" w:rsidR="004B6E58" w:rsidRPr="001B2606" w:rsidRDefault="004B6E58" w:rsidP="004B6E58">
      <w:pPr>
        <w:ind w:left="708" w:right="142"/>
        <w:jc w:val="both"/>
        <w:rPr>
          <w:rFonts w:ascii="Calibri" w:hAnsi="Calibri"/>
          <w:i/>
          <w:sz w:val="22"/>
          <w:szCs w:val="22"/>
        </w:rPr>
      </w:pPr>
    </w:p>
    <w:p w14:paraId="036F000C"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“Art. 197 -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w:t>
      </w:r>
    </w:p>
    <w:p w14:paraId="54618348" w14:textId="77777777" w:rsidR="004B6E58" w:rsidRPr="001B2606" w:rsidRDefault="004B6E58" w:rsidP="004B6E58">
      <w:pPr>
        <w:ind w:left="-142" w:right="142"/>
        <w:jc w:val="both"/>
        <w:rPr>
          <w:rFonts w:ascii="Calibri" w:hAnsi="Calibri"/>
          <w:sz w:val="22"/>
          <w:szCs w:val="22"/>
        </w:rPr>
      </w:pPr>
    </w:p>
    <w:p w14:paraId="3BF640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2.3- Em razão do dever de garantir os serviços de saúde não pode o Município correr o risco de adiar a contratação em questão, devendo buscar na lei e nos princípios norteadores da Administração Pública uma forma de solução que vá ao encontro do interesse público;</w:t>
      </w:r>
    </w:p>
    <w:p w14:paraId="7113F0DD" w14:textId="77777777" w:rsidR="004B6E58" w:rsidRPr="001B2606" w:rsidRDefault="004B6E58" w:rsidP="004B6E58">
      <w:pPr>
        <w:ind w:left="-142" w:right="142"/>
        <w:jc w:val="both"/>
        <w:rPr>
          <w:rFonts w:ascii="Calibri" w:hAnsi="Calibri"/>
          <w:sz w:val="22"/>
          <w:szCs w:val="22"/>
        </w:rPr>
      </w:pPr>
    </w:p>
    <w:p w14:paraId="250C541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2.4 - A assistência aos usuários é garantida pelo Sistema Único de Saúde (SUS), bem como toda a linha de cuidado, desde a atenção primária até os procedimentos mais complexos, de forma organizada e hierarquizada, sendo o município o grande articulador entre os pacientes usuários do SUS, e o atendimento de saúde; </w:t>
      </w:r>
    </w:p>
    <w:p w14:paraId="65037988" w14:textId="77777777" w:rsidR="004B6E58" w:rsidRPr="001B2606" w:rsidRDefault="004B6E58" w:rsidP="004B6E58">
      <w:pPr>
        <w:ind w:left="-142" w:right="142"/>
        <w:jc w:val="both"/>
        <w:rPr>
          <w:rFonts w:ascii="Calibri" w:hAnsi="Calibri"/>
          <w:sz w:val="22"/>
          <w:szCs w:val="22"/>
        </w:rPr>
      </w:pPr>
    </w:p>
    <w:p w14:paraId="515A3B8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2.5 - A atenção à saúde deve centrar as diretrizes na qualidade dos serviços prestados aos usuários, com atenção acolhedora, resolutiva e humanizada, com seus recursos humanos e técnicos e oferecendo, segundo o grau de complexidade de assistência requerida e sua capacidade operacional, os serviços de saúde adequados; </w:t>
      </w:r>
    </w:p>
    <w:p w14:paraId="0DABBF09" w14:textId="77777777" w:rsidR="004B6E58" w:rsidRPr="001B2606" w:rsidRDefault="004B6E58" w:rsidP="004B6E58">
      <w:pPr>
        <w:ind w:left="-142" w:right="142"/>
        <w:jc w:val="both"/>
        <w:rPr>
          <w:rFonts w:ascii="Calibri" w:hAnsi="Calibri"/>
          <w:sz w:val="22"/>
          <w:szCs w:val="22"/>
        </w:rPr>
      </w:pPr>
    </w:p>
    <w:p w14:paraId="10CC66D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2.6 - A necessidade premente de manter aos munícipes de </w:t>
      </w:r>
      <w:r w:rsidR="0028308E">
        <w:rPr>
          <w:rFonts w:ascii="Calibri" w:hAnsi="Calibri" w:cs="Calibri"/>
          <w:sz w:val="22"/>
          <w:szCs w:val="22"/>
        </w:rPr>
        <w:t>Bernardo Sayão -TO</w:t>
      </w:r>
      <w:r w:rsidRPr="001B2606">
        <w:rPr>
          <w:rFonts w:ascii="Calibri" w:hAnsi="Calibri"/>
          <w:sz w:val="22"/>
          <w:szCs w:val="22"/>
        </w:rPr>
        <w:t xml:space="preserve">, a oferta de serviços assistenciais de Atenção Básica e também de Média Complexidade, e ainda visando à ampliação do acesso universal aos serviços assistenciais que devem ser disponibilizados pelo SUS; </w:t>
      </w:r>
    </w:p>
    <w:p w14:paraId="0C91B374" w14:textId="77777777" w:rsidR="004B6E58" w:rsidRPr="001B2606" w:rsidRDefault="004B6E58" w:rsidP="004B6E58">
      <w:pPr>
        <w:ind w:left="-142" w:right="142"/>
        <w:jc w:val="both"/>
        <w:rPr>
          <w:rFonts w:ascii="Calibri" w:hAnsi="Calibri"/>
          <w:sz w:val="22"/>
          <w:szCs w:val="22"/>
        </w:rPr>
      </w:pPr>
    </w:p>
    <w:p w14:paraId="4C9E13D9" w14:textId="2326D5CF"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2.7 - Em razão das dificuldades diversas na prestação dos serviços de saúde oriundas, principalmente, do escasso mercado profissional no que tange a médicos especializados em DESCREVER ESPECIALISTAS e que devem atuar com competência e destreza na atenção ao usuário. Para organizar uma rede que atenda os principais problemas de saúde dos usuários a serem atendidos na </w:t>
      </w:r>
      <w:r w:rsidR="0070059F">
        <w:rPr>
          <w:rFonts w:ascii="Calibri" w:hAnsi="Calibri"/>
          <w:sz w:val="22"/>
          <w:szCs w:val="22"/>
        </w:rPr>
        <w:t>UBS</w:t>
      </w:r>
      <w:r w:rsidRPr="001B2606">
        <w:rPr>
          <w:rFonts w:ascii="Calibri" w:hAnsi="Calibri"/>
          <w:sz w:val="22"/>
          <w:szCs w:val="22"/>
        </w:rPr>
        <w:t xml:space="preserve"> 24hrs, Unidades Básicas de Saúde foi necessário olhar e considerar o perfil epidemiológico regional e as carências de oferta dos serviços; </w:t>
      </w:r>
    </w:p>
    <w:p w14:paraId="676C5A33" w14:textId="77777777" w:rsidR="004B6E58" w:rsidRPr="001B2606" w:rsidRDefault="004B6E58" w:rsidP="004B6E58">
      <w:pPr>
        <w:ind w:left="-142" w:right="142"/>
        <w:jc w:val="both"/>
        <w:rPr>
          <w:rFonts w:ascii="Calibri" w:hAnsi="Calibri"/>
          <w:sz w:val="22"/>
          <w:szCs w:val="22"/>
        </w:rPr>
      </w:pPr>
    </w:p>
    <w:p w14:paraId="42CD45B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2.8 - Os serviços objeto deste Termo de Referência vêm a atender à demanda assis</w:t>
      </w:r>
      <w:r w:rsidR="00104407">
        <w:rPr>
          <w:rFonts w:ascii="Calibri" w:hAnsi="Calibri"/>
          <w:sz w:val="22"/>
          <w:szCs w:val="22"/>
        </w:rPr>
        <w:t>tencial evidenciada na região de</w:t>
      </w:r>
      <w:r w:rsidRPr="001B2606">
        <w:rPr>
          <w:rFonts w:ascii="Calibri" w:hAnsi="Calibri"/>
          <w:sz w:val="22"/>
          <w:szCs w:val="22"/>
        </w:rPr>
        <w:t xml:space="preserve"> </w:t>
      </w:r>
      <w:r w:rsidR="00104407">
        <w:rPr>
          <w:rFonts w:ascii="Calibri" w:hAnsi="Calibri" w:cs="Calibri"/>
          <w:sz w:val="22"/>
          <w:szCs w:val="22"/>
        </w:rPr>
        <w:t>Bernardo Sayão -TO</w:t>
      </w:r>
      <w:r w:rsidRPr="001B2606">
        <w:rPr>
          <w:rFonts w:ascii="Calibri" w:hAnsi="Calibri"/>
          <w:sz w:val="22"/>
          <w:szCs w:val="22"/>
        </w:rPr>
        <w:t xml:space="preserve">, cidade de </w:t>
      </w:r>
      <w:r w:rsidR="00104407">
        <w:rPr>
          <w:rFonts w:ascii="Calibri" w:hAnsi="Calibri" w:cs="Calibri"/>
          <w:sz w:val="22"/>
          <w:szCs w:val="22"/>
        </w:rPr>
        <w:t>Bernardo Sayão -TO</w:t>
      </w:r>
      <w:r w:rsidRPr="001B2606">
        <w:rPr>
          <w:rFonts w:ascii="Calibri" w:hAnsi="Calibri"/>
          <w:sz w:val="22"/>
          <w:szCs w:val="22"/>
        </w:rPr>
        <w:t xml:space="preserve">; </w:t>
      </w:r>
    </w:p>
    <w:p w14:paraId="57F892F6" w14:textId="77777777" w:rsidR="004B6E58" w:rsidRPr="001B2606" w:rsidRDefault="004B6E58" w:rsidP="004B6E58">
      <w:pPr>
        <w:ind w:left="-142" w:right="142"/>
        <w:jc w:val="both"/>
        <w:rPr>
          <w:rFonts w:ascii="Calibri" w:hAnsi="Calibri"/>
          <w:sz w:val="22"/>
          <w:szCs w:val="22"/>
        </w:rPr>
      </w:pPr>
    </w:p>
    <w:p w14:paraId="762ACF8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2.9 - O conceito estruturante a ser utilizado é que o atendimento aos usuários, com quadros agudos ou não, deve ser prestado por todas as portas municipais de entrada do SUS, possibilitando a resolução de seu problema ou transportando-o, responsavelmente, para um serviço de maior complexidade, na Rede Própria, ou é claro, dentro de um sistema hierarquizado e regulado, conforme institui a Política Nacional de Atenção as Urgências (BRASIL, 2003). Desta forma, organizam-se as redes regionais de atenção às urgências como elos de uma rede de manutenção da vida, em níveis crescentes de complexidade e responsabilidade; </w:t>
      </w:r>
    </w:p>
    <w:p w14:paraId="6367E739" w14:textId="77777777" w:rsidR="004B6E58" w:rsidRPr="001B2606" w:rsidRDefault="004B6E58" w:rsidP="004B6E58">
      <w:pPr>
        <w:ind w:left="-142" w:right="142"/>
        <w:jc w:val="both"/>
        <w:rPr>
          <w:rFonts w:ascii="Calibri" w:hAnsi="Calibri"/>
          <w:sz w:val="22"/>
          <w:szCs w:val="22"/>
        </w:rPr>
      </w:pPr>
    </w:p>
    <w:p w14:paraId="241E6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2.10 - No Brasil, o perfil epidemiológico evidencia uma alta morbidade relacionada ao Covid-19, violência e acidentes de trânsito, e no município de </w:t>
      </w:r>
      <w:r w:rsidR="00104407">
        <w:rPr>
          <w:rFonts w:ascii="Calibri" w:hAnsi="Calibri" w:cs="Calibri"/>
          <w:sz w:val="22"/>
          <w:szCs w:val="22"/>
        </w:rPr>
        <w:t>Bernardo Sayão -TO</w:t>
      </w:r>
      <w:r w:rsidRPr="001B2606">
        <w:rPr>
          <w:rFonts w:ascii="Calibri" w:hAnsi="Calibri"/>
          <w:sz w:val="22"/>
          <w:szCs w:val="22"/>
        </w:rPr>
        <w:t xml:space="preserve"> não é diferente. As causas externas (que incluem os acidentes e violências) são responsáveis pela 3ª causa de morte na população geral e a 1ª causa de morte na faixa etária de 1 a 39 anos. No trânsito, o Brasil ocupa o 5º lugar no mundo em mortes provocadas por incidentes relacionados aos acidentes de trânsitos e atropelamentos, atrás apenas da Índia, China, Estados Unidos e Rússia (OPAS, 2009), novamente podemos verificar que </w:t>
      </w:r>
      <w:r w:rsidR="00104407">
        <w:rPr>
          <w:rFonts w:ascii="Calibri" w:hAnsi="Calibri" w:cs="Calibri"/>
          <w:sz w:val="22"/>
          <w:szCs w:val="22"/>
        </w:rPr>
        <w:t>Bernardo Sayão -TO</w:t>
      </w:r>
      <w:r w:rsidR="00104407" w:rsidRPr="001B2606">
        <w:rPr>
          <w:rFonts w:ascii="Calibri" w:hAnsi="Calibri"/>
          <w:sz w:val="22"/>
          <w:szCs w:val="22"/>
        </w:rPr>
        <w:t xml:space="preserve"> </w:t>
      </w:r>
      <w:r w:rsidRPr="001B2606">
        <w:rPr>
          <w:rFonts w:ascii="Calibri" w:hAnsi="Calibri"/>
          <w:sz w:val="22"/>
          <w:szCs w:val="22"/>
        </w:rPr>
        <w:t xml:space="preserve">se enquadra perfeitamente neste perfil. Associado a isto, observa-se também o envelhecimento populacional brasileiro e suas consequentes enfermidades, sobretudo nos casos onde não existe cobertura de Atenção Básica, evidenciando o impacto desta circunstância no setor de saúde, principalmente no sistema hospitalar. De fato se faz necessária a implementação de políticas públicas que venham a priorizar a assistência à vida do idoso e, neste caso, especificamente na assistência médica aos pacientes em condições de saúde vulnerável; </w:t>
      </w:r>
    </w:p>
    <w:p w14:paraId="3C96203C" w14:textId="77777777" w:rsidR="004B6E58" w:rsidRPr="001B2606" w:rsidRDefault="004B6E58" w:rsidP="004B6E58">
      <w:pPr>
        <w:ind w:left="-142" w:right="142"/>
        <w:jc w:val="both"/>
        <w:rPr>
          <w:rFonts w:ascii="Calibri" w:hAnsi="Calibri"/>
          <w:sz w:val="22"/>
          <w:szCs w:val="22"/>
        </w:rPr>
      </w:pPr>
    </w:p>
    <w:p w14:paraId="665F77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2.11 - Para organizar uma rede que atenda os principais problemas de saúde dos usuários do SUS no município de </w:t>
      </w:r>
      <w:r w:rsidR="00104407">
        <w:rPr>
          <w:rFonts w:ascii="Calibri" w:hAnsi="Calibri" w:cs="Calibri"/>
          <w:sz w:val="22"/>
          <w:szCs w:val="22"/>
        </w:rPr>
        <w:t>Bernardo Sayão -TO</w:t>
      </w:r>
      <w:r w:rsidRPr="001B2606">
        <w:rPr>
          <w:rFonts w:ascii="Calibri" w:hAnsi="Calibri"/>
          <w:sz w:val="22"/>
          <w:szCs w:val="22"/>
        </w:rPr>
        <w:t xml:space="preserve"> foram levadas em consideração, além do perfil epidemiológico municipal e regional, também as carências de oferta dos serviços municipais, e ainda a intenção de garantir os serviços já prestados; </w:t>
      </w:r>
    </w:p>
    <w:p w14:paraId="7771FA67" w14:textId="77777777" w:rsidR="004B6E58" w:rsidRPr="001B2606" w:rsidRDefault="004B6E58" w:rsidP="004B6E58">
      <w:pPr>
        <w:ind w:left="-142" w:right="142"/>
        <w:jc w:val="both"/>
        <w:rPr>
          <w:rFonts w:ascii="Calibri" w:hAnsi="Calibri"/>
          <w:sz w:val="22"/>
          <w:szCs w:val="22"/>
        </w:rPr>
      </w:pPr>
    </w:p>
    <w:p w14:paraId="6AA02B4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2.12 - Os serviços objeto deste Termo de Referência vêm para atender à demanda assistencial já existente, e evidenciada na região do </w:t>
      </w:r>
      <w:r w:rsidR="00104407">
        <w:rPr>
          <w:rFonts w:ascii="Calibri" w:hAnsi="Calibri" w:cs="Calibri"/>
          <w:sz w:val="22"/>
          <w:szCs w:val="22"/>
        </w:rPr>
        <w:t>Bernardo Sayão -TO</w:t>
      </w:r>
      <w:r w:rsidRPr="001B2606">
        <w:rPr>
          <w:rFonts w:ascii="Calibri" w:hAnsi="Calibri"/>
          <w:sz w:val="22"/>
          <w:szCs w:val="22"/>
        </w:rPr>
        <w:t xml:space="preserve">, mais especificamente no município de </w:t>
      </w:r>
      <w:r w:rsidR="00104407">
        <w:rPr>
          <w:rFonts w:ascii="Calibri" w:hAnsi="Calibri" w:cs="Calibri"/>
          <w:sz w:val="22"/>
          <w:szCs w:val="22"/>
        </w:rPr>
        <w:t>Bernardo Sayão -TO</w:t>
      </w:r>
      <w:r w:rsidRPr="001B2606">
        <w:rPr>
          <w:rFonts w:ascii="Calibri" w:hAnsi="Calibri"/>
          <w:sz w:val="22"/>
          <w:szCs w:val="22"/>
        </w:rPr>
        <w:t>, apresentando perfil assistencial voltado ao atendimento de Atenção Básica, nas Unidades Básicas de Saúde da Zona Rural e Urbana, Núcleos de Apoio a Saúde da Família – NASF, Centros de Saúde, e atendimentos de Média Complexidade, no Hospital Municipal, Unidade de Pronto Atendimento 24hrs, Serviço Móv</w:t>
      </w:r>
      <w:r w:rsidR="00B976CA">
        <w:rPr>
          <w:rFonts w:ascii="Calibri" w:hAnsi="Calibri"/>
          <w:sz w:val="22"/>
          <w:szCs w:val="22"/>
        </w:rPr>
        <w:t>el de Atendimento as Urgências,</w:t>
      </w:r>
      <w:r w:rsidRPr="001B2606">
        <w:rPr>
          <w:rFonts w:ascii="Calibri" w:hAnsi="Calibri"/>
          <w:sz w:val="22"/>
          <w:szCs w:val="22"/>
        </w:rPr>
        <w:t xml:space="preserve"> conforme será melhor detalhado adiante. Engendraram-se esforços para construção de um modelo que garanta os benefícios do interesse público, por meio da oferta de serviços de saúde de qualidade, necessários a esta prestação de atenção integral à saúde; </w:t>
      </w:r>
    </w:p>
    <w:p w14:paraId="1DA9A90D" w14:textId="77777777" w:rsidR="004B6E58" w:rsidRPr="001B2606" w:rsidRDefault="004B6E58" w:rsidP="004B6E58">
      <w:pPr>
        <w:ind w:left="-142" w:right="142"/>
        <w:jc w:val="both"/>
        <w:rPr>
          <w:rFonts w:ascii="Calibri" w:hAnsi="Calibri"/>
          <w:sz w:val="22"/>
          <w:szCs w:val="22"/>
        </w:rPr>
      </w:pPr>
    </w:p>
    <w:p w14:paraId="10C7122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2.13 - O Serviço a ser contratado, ainda que por prazo determinado, visa assegurar a assistência médica em caráter contínuo e resolutivo, objetivando o aumento da eficiência e maior oferta no número de procedimentos; </w:t>
      </w:r>
    </w:p>
    <w:p w14:paraId="4010C92C" w14:textId="77777777" w:rsidR="004B6E58" w:rsidRPr="001B2606" w:rsidRDefault="004B6E58" w:rsidP="004B6E58">
      <w:pPr>
        <w:ind w:left="-142" w:right="142"/>
        <w:jc w:val="both"/>
        <w:rPr>
          <w:rFonts w:ascii="Calibri" w:hAnsi="Calibri"/>
          <w:sz w:val="22"/>
          <w:szCs w:val="22"/>
        </w:rPr>
      </w:pPr>
    </w:p>
    <w:p w14:paraId="5F0276B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2.14 - A contratação em tela se faz necessária em virtude da carência de previsão dos cargos necessários no Quadro Funcional da Secretaria Municipal de Saúde de </w:t>
      </w:r>
      <w:r w:rsidR="00104407">
        <w:rPr>
          <w:rFonts w:ascii="Calibri" w:hAnsi="Calibri" w:cs="Calibri"/>
          <w:sz w:val="22"/>
          <w:szCs w:val="22"/>
        </w:rPr>
        <w:t>Bernardo Sayão -TO</w:t>
      </w:r>
      <w:r w:rsidRPr="001B2606">
        <w:rPr>
          <w:rFonts w:ascii="Calibri" w:hAnsi="Calibri"/>
          <w:sz w:val="22"/>
          <w:szCs w:val="22"/>
        </w:rPr>
        <w:t xml:space="preserve">,   estão com capacidade de cargos muito abaixo do necessário para fornecer os serviços à população, sobretudo no que diz respeito aos Serviços Médicos, além do mais, o Município de </w:t>
      </w:r>
      <w:r w:rsidR="00104407">
        <w:rPr>
          <w:rFonts w:ascii="Calibri" w:hAnsi="Calibri" w:cs="Calibri"/>
          <w:sz w:val="22"/>
          <w:szCs w:val="22"/>
        </w:rPr>
        <w:t>Bernardo Sayão -TO</w:t>
      </w:r>
      <w:r w:rsidRPr="001B2606">
        <w:rPr>
          <w:rFonts w:ascii="Calibri" w:hAnsi="Calibri"/>
          <w:sz w:val="22"/>
          <w:szCs w:val="22"/>
        </w:rPr>
        <w:t xml:space="preserve"> já se encontra acima do percentual de gasto com servidor público previsto na Lei de Responsabilidade Fiscal, bem como não possui previsão na Lei Orçamentaria Anual para realização de concurso nas especializadas médicas que se pretende licitar como determina a EC n° 95/2016; </w:t>
      </w:r>
    </w:p>
    <w:p w14:paraId="7C926E73" w14:textId="77777777" w:rsidR="004B6E58" w:rsidRPr="001B2606" w:rsidRDefault="004B6E58" w:rsidP="004B6E58">
      <w:pPr>
        <w:ind w:left="-142" w:right="142"/>
        <w:jc w:val="both"/>
        <w:rPr>
          <w:rFonts w:ascii="Calibri" w:hAnsi="Calibri"/>
          <w:sz w:val="22"/>
          <w:szCs w:val="22"/>
        </w:rPr>
      </w:pPr>
    </w:p>
    <w:p w14:paraId="18A435A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2.15 - Em virtude com a intensão de reparar o problema de previsibilidade ou insuficiência de cargos na Secretaria Municipal de Saúde, e em virtude das Contratações Objeto deste Termo de Referência ter caráter transitório, ou seja, se darão por no máximo doze meses, tempo que consideramos razoável, para que, mediante estudo preliminar do Quadro Funcional da Saúde Municipal, remetido ao Gabinete do Chefe Máximo do Poder Executivo Municipal, solicitando estudo detalhado e posterior providências para alteração dos quantitativos de profissionais nos cargos já previstos, bem como a inclusão de outros cargos necessários a boa prestação de serviços; </w:t>
      </w:r>
    </w:p>
    <w:p w14:paraId="6EAB1584" w14:textId="77777777" w:rsidR="004B6E58" w:rsidRPr="001B2606" w:rsidRDefault="004B6E58" w:rsidP="004B6E58">
      <w:pPr>
        <w:ind w:left="-142" w:right="142"/>
        <w:jc w:val="both"/>
        <w:rPr>
          <w:rFonts w:ascii="Calibri" w:hAnsi="Calibri"/>
          <w:sz w:val="22"/>
          <w:szCs w:val="22"/>
        </w:rPr>
      </w:pPr>
    </w:p>
    <w:p w14:paraId="34655E9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2.16 -  Outro fator determinante para opção de futura contratação de Pessoa Jurídica, foi o princípio da economicidade, que mesmo sem termos realizado um estudo detalhado, observamos que o profissional médico via de regra, trabalha mediante valores de mercado atualmente praticados na sua região de atuação, com pouca oscilação destes valores, esta condição por muitas vezes é aceita nos setores públicos e até mesmo nos privados em razão da carência de disponibilidade de profissionais médicos, além também das manobras de reserva de mercado por estes profissionais mesmos praticadas, sobretudo quando se trata de profissional especialista, que tem oferta mercadológica ainda mais restrita;</w:t>
      </w:r>
    </w:p>
    <w:p w14:paraId="2FEAA797" w14:textId="77777777" w:rsidR="004B6E58" w:rsidRPr="001B2606" w:rsidRDefault="004B6E58" w:rsidP="004B6E58">
      <w:pPr>
        <w:ind w:left="-142" w:right="142"/>
        <w:jc w:val="both"/>
        <w:rPr>
          <w:rFonts w:ascii="Calibri" w:hAnsi="Calibri"/>
          <w:sz w:val="22"/>
          <w:szCs w:val="22"/>
          <w:highlight w:val="yellow"/>
        </w:rPr>
      </w:pPr>
    </w:p>
    <w:p w14:paraId="582C1270" w14:textId="77777777" w:rsidR="004B6E58" w:rsidRPr="001B2606" w:rsidRDefault="00B976CA" w:rsidP="004B6E58">
      <w:pPr>
        <w:ind w:left="-142" w:right="142"/>
        <w:jc w:val="both"/>
        <w:rPr>
          <w:rFonts w:ascii="Calibri" w:hAnsi="Calibri"/>
          <w:sz w:val="22"/>
          <w:szCs w:val="22"/>
        </w:rPr>
      </w:pPr>
      <w:r>
        <w:rPr>
          <w:rFonts w:ascii="Calibri" w:hAnsi="Calibri"/>
          <w:sz w:val="22"/>
          <w:szCs w:val="22"/>
        </w:rPr>
        <w:t>2.17</w:t>
      </w:r>
      <w:r w:rsidR="004B6E58" w:rsidRPr="001B2606">
        <w:rPr>
          <w:rFonts w:ascii="Calibri" w:hAnsi="Calibri"/>
          <w:sz w:val="22"/>
          <w:szCs w:val="22"/>
        </w:rPr>
        <w:t xml:space="preserve"> - Independente da impossibilidade de constatação de economicidade, em virtude da reserva de mercado mencionada, na modalidade de prestação por serviços pessoa jurídica, a municipalidade pagará apenas pelos serviços efetivamente realizados, consumidos pela população e medidos sob rigorosos critérios de avaliação. Ora, já se observa ai que diferentemente do regime de contratação por jornada de trabalho, salvo nas Unidades da Atenção Básica, o município só desembolsará algum valor mediante a realização de serviços. Outro fator a ser levado em consideração, é que na modalidade Pessoa Jurídica, o município não remunerará 13º Salário e nem 1/3 de Férias aos médicos, e, diga-se de passagem, serão valores que economizados podem pagar mais de um mês de cobertura de serviços médicos em toda a Rede Municipal, sendo assim, mais que evidente a economia que o município estará fazendo através desta opção neste momento.</w:t>
      </w:r>
    </w:p>
    <w:p w14:paraId="2DCC3093" w14:textId="77777777" w:rsidR="004B6E58" w:rsidRPr="001B2606" w:rsidRDefault="004B6E58" w:rsidP="004B6E58">
      <w:pPr>
        <w:ind w:left="-142" w:right="142"/>
        <w:jc w:val="both"/>
        <w:rPr>
          <w:rFonts w:ascii="Calibri" w:hAnsi="Calibri" w:cs="Calibri"/>
          <w:sz w:val="22"/>
          <w:szCs w:val="22"/>
        </w:rPr>
      </w:pPr>
    </w:p>
    <w:p w14:paraId="0D7041B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3 - DA OPÇÃO POR REGISTRO DE PREÇOS</w:t>
      </w:r>
    </w:p>
    <w:p w14:paraId="269683F8" w14:textId="77777777" w:rsidR="004B6E58" w:rsidRPr="001B2606" w:rsidRDefault="004B6E58" w:rsidP="004B6E58">
      <w:pPr>
        <w:ind w:left="-142" w:right="142"/>
        <w:jc w:val="both"/>
        <w:rPr>
          <w:rFonts w:ascii="Calibri" w:hAnsi="Calibri"/>
          <w:sz w:val="22"/>
          <w:szCs w:val="22"/>
        </w:rPr>
      </w:pPr>
    </w:p>
    <w:p w14:paraId="77517D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3.1- A opção por Sistema de Registro de Preços - SRP, tem como fator principal, a vantajosidade que trás a Administração Pública, no sentido de promover a diminuição do número de processos para aquisição de bens e/ou serviços, evitando também que se faça aquisição de um mesmo produto/serviço com mais de um preço, e ainda pelas seguintes vantagens sobre a licitação convencional: </w:t>
      </w:r>
    </w:p>
    <w:p w14:paraId="0C3C67D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 - Inexistência da obrigatoriedade de dotação orçamentária, que apenas será efetuada no momento da expedição da nota de empenho (ou similar) ou quando da celebração do contrato; </w:t>
      </w:r>
    </w:p>
    <w:p w14:paraId="04686F0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Compras ou serviços imprevisíveis ou de difícil previsibilidade; </w:t>
      </w:r>
    </w:p>
    <w:p w14:paraId="357779A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III - Redução do volume de estoque e/ou perda de bens; </w:t>
      </w:r>
    </w:p>
    <w:p w14:paraId="4382613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IV - Redução significativa do volume de licitações, afinal, através de uma única licitação, a Administração poderá efetuar a contratação do objeto pelo prazo de validade da ata (até doze meses); </w:t>
      </w:r>
    </w:p>
    <w:p w14:paraId="7BD8769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V- Afasta significativamente problemas decorrentes da falta de planejamento;</w:t>
      </w:r>
    </w:p>
    <w:p w14:paraId="3A4B33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VI - Evita o fracionamento ilegal de despesa; (...) </w:t>
      </w:r>
    </w:p>
    <w:p w14:paraId="7208BC85" w14:textId="77777777" w:rsidR="004B6E58" w:rsidRPr="001B2606" w:rsidRDefault="004B6E58" w:rsidP="004B6E58">
      <w:pPr>
        <w:ind w:left="-142" w:right="142"/>
        <w:jc w:val="both"/>
        <w:rPr>
          <w:rFonts w:cs="Calibri"/>
        </w:rPr>
      </w:pPr>
      <w:r w:rsidRPr="001B2606">
        <w:rPr>
          <w:rFonts w:ascii="Calibri" w:hAnsi="Calibri"/>
          <w:sz w:val="22"/>
          <w:szCs w:val="22"/>
        </w:rPr>
        <w:t>VIII - Possibilidade de atendimento, em um mesmo certame licitatório, de outros órgãos e entidades</w:t>
      </w:r>
    </w:p>
    <w:p w14:paraId="54351F05" w14:textId="77777777" w:rsidR="004B6E58" w:rsidRPr="001B2606" w:rsidRDefault="004B6E58" w:rsidP="004B6E58">
      <w:pPr>
        <w:ind w:left="-142" w:right="142"/>
        <w:jc w:val="both"/>
        <w:rPr>
          <w:rFonts w:ascii="Calibri" w:hAnsi="Calibri" w:cs="Calibri"/>
          <w:sz w:val="22"/>
          <w:szCs w:val="22"/>
        </w:rPr>
      </w:pPr>
    </w:p>
    <w:p w14:paraId="14F3E174"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 – DAS CARACTERISTICAS DOS ESTABELECIMENTOS E VALORES REFERENCIAIS</w:t>
      </w:r>
    </w:p>
    <w:p w14:paraId="6B1CE26D" w14:textId="77777777" w:rsidR="004B6E58" w:rsidRPr="001B2606" w:rsidRDefault="004B6E58" w:rsidP="004B6E58">
      <w:pPr>
        <w:ind w:left="-142" w:right="142"/>
        <w:jc w:val="both"/>
        <w:rPr>
          <w:rFonts w:ascii="Calibri" w:hAnsi="Calibri" w:cs="Calibri"/>
          <w:sz w:val="22"/>
          <w:szCs w:val="22"/>
        </w:rPr>
      </w:pPr>
    </w:p>
    <w:p w14:paraId="4E274DC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 Município: </w:t>
      </w:r>
      <w:r w:rsidR="00104407">
        <w:rPr>
          <w:rFonts w:ascii="Calibri" w:hAnsi="Calibri" w:cs="Calibri"/>
          <w:sz w:val="22"/>
          <w:szCs w:val="22"/>
        </w:rPr>
        <w:t>Bernardo Sayão -TO</w:t>
      </w:r>
    </w:p>
    <w:p w14:paraId="54DFD7EF"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Instituição: Fundo Municipal de Saúde de </w:t>
      </w:r>
      <w:r w:rsidR="00104407">
        <w:rPr>
          <w:rFonts w:ascii="Calibri" w:hAnsi="Calibri" w:cs="Calibri"/>
          <w:sz w:val="22"/>
          <w:szCs w:val="22"/>
        </w:rPr>
        <w:t>Bernardo Sayão -TO</w:t>
      </w:r>
    </w:p>
    <w:p w14:paraId="2A6BC35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Código do Município: </w:t>
      </w:r>
    </w:p>
    <w:p w14:paraId="0331C071" w14:textId="77777777" w:rsidR="005E1F2D" w:rsidRDefault="004B6E58" w:rsidP="004B6E58">
      <w:pPr>
        <w:ind w:left="-142" w:right="142"/>
        <w:jc w:val="both"/>
        <w:rPr>
          <w:rFonts w:ascii="Calibri" w:hAnsi="Calibri" w:cs="Calibri"/>
          <w:sz w:val="22"/>
          <w:szCs w:val="22"/>
        </w:rPr>
      </w:pPr>
      <w:r w:rsidRPr="001B2606">
        <w:rPr>
          <w:rFonts w:ascii="Calibri" w:hAnsi="Calibri" w:cs="Calibri"/>
          <w:sz w:val="22"/>
          <w:szCs w:val="22"/>
        </w:rPr>
        <w:t>População:</w:t>
      </w:r>
    </w:p>
    <w:p w14:paraId="26B06EB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Micro-Região: </w:t>
      </w:r>
      <w:r w:rsidR="00104407">
        <w:rPr>
          <w:rFonts w:ascii="Calibri" w:hAnsi="Calibri" w:cs="Calibri"/>
          <w:sz w:val="22"/>
          <w:szCs w:val="22"/>
        </w:rPr>
        <w:t>Bernardo Sayão -TO</w:t>
      </w:r>
    </w:p>
    <w:p w14:paraId="599531A3" w14:textId="77777777" w:rsidR="004B6E58" w:rsidRPr="001B2606" w:rsidRDefault="004B6E58" w:rsidP="004B6E58">
      <w:pPr>
        <w:ind w:left="-142" w:right="142"/>
        <w:jc w:val="both"/>
        <w:rPr>
          <w:rFonts w:ascii="Calibri" w:hAnsi="Calibri" w:cs="Calibri"/>
          <w:sz w:val="22"/>
          <w:szCs w:val="22"/>
        </w:rPr>
      </w:pPr>
    </w:p>
    <w:p w14:paraId="4B9E170D" w14:textId="77777777" w:rsidR="004B6E58" w:rsidRPr="001B2606" w:rsidRDefault="004B6E58" w:rsidP="004B6E58">
      <w:pPr>
        <w:ind w:left="-142" w:right="142"/>
        <w:jc w:val="both"/>
        <w:rPr>
          <w:rFonts w:ascii="Calibri" w:hAnsi="Calibri" w:cs="Calibri"/>
          <w:sz w:val="22"/>
          <w:szCs w:val="22"/>
        </w:rPr>
      </w:pPr>
    </w:p>
    <w:p w14:paraId="0AE72997" w14:textId="77777777" w:rsidR="004B6E58" w:rsidRPr="001B2606" w:rsidRDefault="005E1F2D" w:rsidP="004B6E58">
      <w:pPr>
        <w:ind w:left="-142" w:right="142"/>
        <w:jc w:val="both"/>
        <w:rPr>
          <w:rFonts w:ascii="Calibri" w:hAnsi="Calibri" w:cs="Calibri"/>
          <w:b/>
          <w:sz w:val="22"/>
          <w:szCs w:val="22"/>
        </w:rPr>
      </w:pPr>
      <w:r>
        <w:rPr>
          <w:rFonts w:ascii="Calibri" w:hAnsi="Calibri" w:cs="Calibri"/>
          <w:b/>
          <w:sz w:val="22"/>
          <w:szCs w:val="22"/>
        </w:rPr>
        <w:t>4.1.2</w:t>
      </w:r>
      <w:r w:rsidR="004B6E58" w:rsidRPr="001B2606">
        <w:rPr>
          <w:rFonts w:ascii="Calibri" w:hAnsi="Calibri" w:cs="Calibri"/>
          <w:b/>
          <w:sz w:val="22"/>
          <w:szCs w:val="22"/>
        </w:rPr>
        <w:t xml:space="preserve"> - UNIDADES BÁSICAS DE SAÚDE DE </w:t>
      </w:r>
      <w:r w:rsidR="00026497">
        <w:rPr>
          <w:rFonts w:ascii="Calibri" w:hAnsi="Calibri" w:cs="Calibri"/>
          <w:b/>
          <w:sz w:val="22"/>
          <w:szCs w:val="22"/>
        </w:rPr>
        <w:t>BERNARDO SAYÃO</w:t>
      </w:r>
      <w:r w:rsidR="004B6E58" w:rsidRPr="001B2606">
        <w:rPr>
          <w:rFonts w:ascii="Calibri" w:hAnsi="Calibri" w:cs="Calibri"/>
          <w:b/>
          <w:sz w:val="22"/>
          <w:szCs w:val="22"/>
        </w:rPr>
        <w:t xml:space="preserve"> – ATENÇÃO BÁSICA </w:t>
      </w:r>
    </w:p>
    <w:p w14:paraId="61332D7E" w14:textId="77777777" w:rsidR="004B6E58" w:rsidRPr="001B2606" w:rsidRDefault="004B6E58" w:rsidP="004B6E58">
      <w:pPr>
        <w:ind w:left="-142" w:right="142"/>
        <w:jc w:val="both"/>
        <w:rPr>
          <w:rFonts w:ascii="Calibri" w:hAnsi="Calibri" w:cs="Calibri"/>
          <w:sz w:val="22"/>
          <w:szCs w:val="22"/>
        </w:rPr>
      </w:pPr>
    </w:p>
    <w:p w14:paraId="036517FD" w14:textId="77777777" w:rsidR="004B6E58" w:rsidRPr="001B2606" w:rsidRDefault="005E1F2D" w:rsidP="004B6E58">
      <w:pPr>
        <w:ind w:left="-142" w:right="142"/>
        <w:jc w:val="both"/>
        <w:rPr>
          <w:rFonts w:ascii="Calibri" w:hAnsi="Calibri" w:cs="Calibri"/>
          <w:sz w:val="22"/>
          <w:szCs w:val="22"/>
        </w:rPr>
      </w:pPr>
      <w:r>
        <w:rPr>
          <w:rFonts w:ascii="Calibri" w:hAnsi="Calibri" w:cs="Calibri"/>
          <w:sz w:val="22"/>
          <w:szCs w:val="22"/>
        </w:rPr>
        <w:t>4.1.2</w:t>
      </w:r>
      <w:r w:rsidR="004B6E58" w:rsidRPr="001B2606">
        <w:rPr>
          <w:rFonts w:ascii="Calibri" w:hAnsi="Calibri" w:cs="Calibri"/>
          <w:sz w:val="22"/>
          <w:szCs w:val="22"/>
        </w:rPr>
        <w:t xml:space="preserve">.1 </w:t>
      </w:r>
      <w:r w:rsidR="008B3A35">
        <w:rPr>
          <w:rFonts w:ascii="Calibri" w:hAnsi="Calibri" w:cs="Calibri"/>
          <w:sz w:val="22"/>
          <w:szCs w:val="22"/>
        </w:rPr>
        <w:t>–</w:t>
      </w:r>
      <w:r w:rsidR="004B6E58" w:rsidRPr="001B2606">
        <w:rPr>
          <w:rFonts w:ascii="Calibri" w:hAnsi="Calibri" w:cs="Calibri"/>
          <w:sz w:val="22"/>
          <w:szCs w:val="22"/>
        </w:rPr>
        <w:t xml:space="preserve"> </w:t>
      </w:r>
      <w:r w:rsidR="008B3A35">
        <w:rPr>
          <w:rFonts w:ascii="Calibri" w:hAnsi="Calibri" w:cs="Calibri"/>
          <w:sz w:val="22"/>
          <w:szCs w:val="22"/>
        </w:rPr>
        <w:t xml:space="preserve">Bernardo Sayão </w:t>
      </w:r>
      <w:r w:rsidR="004B6E58" w:rsidRPr="001B2606">
        <w:rPr>
          <w:rFonts w:ascii="Calibri" w:hAnsi="Calibri" w:cs="Calibri"/>
          <w:sz w:val="22"/>
          <w:szCs w:val="22"/>
        </w:rPr>
        <w:t xml:space="preserve">conta atualmente com Núcleos de Apoio a Saúde da Família – NASF, 01 Equipe de Atenção Domiciliar (01 EMAD e 01 EMAP) que compõem o Programa Melhor em Casa. Estes serviços são disponibilizados a população usuária do SUS em </w:t>
      </w:r>
      <w:r>
        <w:rPr>
          <w:rFonts w:ascii="Calibri" w:hAnsi="Calibri" w:cs="Calibri"/>
          <w:sz w:val="22"/>
          <w:szCs w:val="22"/>
        </w:rPr>
        <w:t>1</w:t>
      </w:r>
      <w:r w:rsidR="004B6E58" w:rsidRPr="001B2606">
        <w:rPr>
          <w:rFonts w:ascii="Calibri" w:hAnsi="Calibri" w:cs="Calibri"/>
          <w:sz w:val="22"/>
          <w:szCs w:val="22"/>
        </w:rPr>
        <w:t xml:space="preserve"> Estruturas Físicas na Zona Urbana, e em 0</w:t>
      </w:r>
      <w:r>
        <w:rPr>
          <w:rFonts w:ascii="Calibri" w:hAnsi="Calibri" w:cs="Calibri"/>
          <w:sz w:val="22"/>
          <w:szCs w:val="22"/>
        </w:rPr>
        <w:t>4</w:t>
      </w:r>
      <w:r w:rsidR="004B6E58" w:rsidRPr="001B2606">
        <w:rPr>
          <w:rFonts w:ascii="Calibri" w:hAnsi="Calibri" w:cs="Calibri"/>
          <w:sz w:val="22"/>
          <w:szCs w:val="22"/>
        </w:rPr>
        <w:t xml:space="preserve"> Estrutura na Zona Rural, a condição dos prédios é muito boa,  que atendem quase que na sua totalidade a todas as legislações do Ministério da Saúde, temos em certos casos mais de uma Equipe atuando em um mesmo prédio, pois na Construção dos mesmos já foi previsto ambiência para duas Equipes. </w:t>
      </w:r>
    </w:p>
    <w:p w14:paraId="5855F6E3" w14:textId="77777777" w:rsidR="004B6E58" w:rsidRPr="001B2606" w:rsidRDefault="004B6E58" w:rsidP="004B6E58">
      <w:pPr>
        <w:ind w:left="-142" w:right="142"/>
        <w:jc w:val="both"/>
        <w:rPr>
          <w:rFonts w:ascii="Calibri" w:hAnsi="Calibri" w:cs="Calibri"/>
          <w:sz w:val="22"/>
          <w:szCs w:val="22"/>
        </w:rPr>
      </w:pPr>
    </w:p>
    <w:p w14:paraId="74ED4238" w14:textId="77777777" w:rsidR="004B6E58" w:rsidRPr="001B2606" w:rsidRDefault="004B6E58" w:rsidP="004B6E58">
      <w:pPr>
        <w:ind w:left="-142" w:right="142"/>
        <w:jc w:val="both"/>
        <w:rPr>
          <w:rFonts w:ascii="Calibri" w:hAnsi="Calibri" w:cs="Calibri"/>
          <w:sz w:val="22"/>
          <w:szCs w:val="22"/>
        </w:rPr>
      </w:pPr>
      <w:r w:rsidRPr="006E4158">
        <w:rPr>
          <w:rFonts w:ascii="Calibri" w:hAnsi="Calibri" w:cs="Calibri"/>
          <w:sz w:val="22"/>
          <w:szCs w:val="22"/>
        </w:rPr>
        <w:t xml:space="preserve">4.1.5.2 - A UBS na Zona Rural fica situada na Localidade </w:t>
      </w:r>
      <w:r w:rsidR="00BD0BC8" w:rsidRPr="006E4158">
        <w:rPr>
          <w:rFonts w:ascii="Calibri" w:hAnsi="Calibri" w:cs="Calibri"/>
          <w:sz w:val="22"/>
          <w:szCs w:val="22"/>
        </w:rPr>
        <w:t>VILA UNIÃO-</w:t>
      </w:r>
      <w:r w:rsidR="00F712C9" w:rsidRPr="006E4158">
        <w:rPr>
          <w:rFonts w:ascii="Calibri" w:hAnsi="Calibri" w:cs="Calibri"/>
          <w:sz w:val="22"/>
          <w:szCs w:val="22"/>
        </w:rPr>
        <w:t>ANA MARIA DE JESUS</w:t>
      </w:r>
      <w:r w:rsidR="00BD0BC8" w:rsidRPr="006E4158">
        <w:rPr>
          <w:rFonts w:ascii="Calibri" w:hAnsi="Calibri" w:cs="Calibri"/>
          <w:sz w:val="22"/>
          <w:szCs w:val="22"/>
        </w:rPr>
        <w:t>,</w:t>
      </w:r>
      <w:r w:rsidR="006E4158">
        <w:rPr>
          <w:rFonts w:ascii="Calibri" w:hAnsi="Calibri" w:cs="Calibri"/>
          <w:sz w:val="22"/>
          <w:szCs w:val="22"/>
        </w:rPr>
        <w:t xml:space="preserve"> </w:t>
      </w:r>
      <w:r w:rsidR="00BD0BC8" w:rsidRPr="006E4158">
        <w:rPr>
          <w:rFonts w:ascii="Calibri" w:hAnsi="Calibri" w:cs="Calibri"/>
          <w:sz w:val="22"/>
          <w:szCs w:val="22"/>
        </w:rPr>
        <w:t>VILA P. A PROVIDENCIA JAIR SILVESTRE  DA SILVA,VILA TANCREDO DE ALMEIDA NEVES – RAIMUNDA BEZERRA DE MELO</w:t>
      </w:r>
      <w:r w:rsidR="006E4158">
        <w:rPr>
          <w:rFonts w:ascii="Calibri" w:hAnsi="Calibri" w:cs="Calibri"/>
          <w:sz w:val="22"/>
          <w:szCs w:val="22"/>
        </w:rPr>
        <w:t>,</w:t>
      </w:r>
      <w:r w:rsidRPr="006E4158">
        <w:rPr>
          <w:rFonts w:ascii="Calibri" w:hAnsi="Calibri" w:cs="Calibri"/>
          <w:sz w:val="22"/>
          <w:szCs w:val="22"/>
        </w:rPr>
        <w:t xml:space="preserve">  conta além da estrutura normal de uma UBS, com acomodações para Equipe, bem como cozinha para preparo de alimentos;</w:t>
      </w:r>
      <w:r w:rsidRPr="001B2606">
        <w:rPr>
          <w:rFonts w:ascii="Calibri" w:hAnsi="Calibri" w:cs="Calibri"/>
          <w:sz w:val="22"/>
          <w:szCs w:val="22"/>
        </w:rPr>
        <w:t xml:space="preserve"> </w:t>
      </w:r>
    </w:p>
    <w:p w14:paraId="4D1263CA" w14:textId="77777777" w:rsidR="004B6E58" w:rsidRPr="001B2606" w:rsidRDefault="004B6E58" w:rsidP="004B6E58">
      <w:pPr>
        <w:ind w:left="-142" w:right="142"/>
        <w:jc w:val="both"/>
        <w:rPr>
          <w:rFonts w:ascii="Calibri" w:hAnsi="Calibri" w:cs="Calibri"/>
          <w:sz w:val="22"/>
          <w:szCs w:val="22"/>
          <w:highlight w:val="yellow"/>
        </w:rPr>
      </w:pPr>
    </w:p>
    <w:p w14:paraId="558B298D" w14:textId="77777777" w:rsidR="004B6E58" w:rsidRPr="001B2606" w:rsidRDefault="004B6E58" w:rsidP="004B6E58">
      <w:pPr>
        <w:ind w:left="-142" w:right="142"/>
        <w:jc w:val="both"/>
        <w:rPr>
          <w:rFonts w:ascii="Calibri" w:hAnsi="Calibri" w:cs="Calibri"/>
          <w:sz w:val="22"/>
          <w:szCs w:val="22"/>
        </w:rPr>
      </w:pPr>
    </w:p>
    <w:p w14:paraId="56C5F903"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4.1.6 UNIDADE DE ATENDIMENTO COVID – 19</w:t>
      </w:r>
    </w:p>
    <w:p w14:paraId="03EECC6C" w14:textId="77777777" w:rsidR="004B6E58" w:rsidRPr="001B2606" w:rsidRDefault="004B6E58" w:rsidP="004B6E58">
      <w:pPr>
        <w:ind w:left="-142" w:right="142"/>
        <w:jc w:val="both"/>
        <w:rPr>
          <w:rFonts w:ascii="Calibri" w:hAnsi="Calibri" w:cs="Calibri"/>
          <w:sz w:val="22"/>
          <w:szCs w:val="22"/>
        </w:rPr>
      </w:pPr>
    </w:p>
    <w:p w14:paraId="7B250706"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4.1.6.1 Serviços de Atendimento de Urgência (emergências hospitalares) em  pacientes com sinais de agravamento (síndrome respiratória aguda grave), referenciados pela atenção primária e UPA ou por demanda referenciada.</w:t>
      </w:r>
    </w:p>
    <w:p w14:paraId="568B6F6F" w14:textId="77777777" w:rsidR="004B6E58" w:rsidRPr="001B2606" w:rsidRDefault="004B6E58" w:rsidP="004B6E58">
      <w:pPr>
        <w:ind w:left="-142" w:right="142"/>
        <w:jc w:val="both"/>
        <w:rPr>
          <w:rFonts w:ascii="Calibri" w:hAnsi="Calibri" w:cs="Calibri"/>
          <w:sz w:val="22"/>
          <w:szCs w:val="22"/>
        </w:rPr>
      </w:pPr>
    </w:p>
    <w:p w14:paraId="3E3ED1B6"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4.1.6.2 Este serviço de saúde atende um fluxo diferenciado, com áreas exclusivas para o atendimento de pacientes sintomáticos respiratórios com implementação de protocolos clínicos aplicados em pacientes acometidos pela Covid-19, na ausência/ impossibilidade/escassez de áreas de isolamento. Além disso, esta unidade esta  disponibilizada para atendimento aos pacientes com a Covid-19 para evitar infecção cruzada e possibilitar racionalização de recursos.</w:t>
      </w:r>
    </w:p>
    <w:p w14:paraId="0B000B89" w14:textId="77777777" w:rsidR="004B6E58" w:rsidRPr="001B2606" w:rsidRDefault="004B6E58" w:rsidP="004B6E58">
      <w:pPr>
        <w:ind w:left="-142" w:right="142"/>
        <w:jc w:val="both"/>
        <w:rPr>
          <w:rFonts w:ascii="Calibri" w:hAnsi="Calibri" w:cs="Calibri"/>
          <w:b/>
          <w:sz w:val="22"/>
          <w:szCs w:val="22"/>
        </w:rPr>
      </w:pPr>
    </w:p>
    <w:p w14:paraId="1BC74723"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 xml:space="preserve">4.1.7 - ESPECIALIDADES MÉDICAS </w:t>
      </w:r>
    </w:p>
    <w:p w14:paraId="4700BE50" w14:textId="77777777" w:rsidR="004B6E58" w:rsidRPr="001B2606" w:rsidRDefault="004B6E58" w:rsidP="004B6E58">
      <w:pPr>
        <w:ind w:left="-142" w:right="142"/>
        <w:jc w:val="both"/>
        <w:rPr>
          <w:rFonts w:ascii="Calibri" w:hAnsi="Calibri" w:cs="Calibri"/>
          <w:sz w:val="22"/>
          <w:szCs w:val="22"/>
        </w:rPr>
      </w:pPr>
    </w:p>
    <w:p w14:paraId="0291F08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4.1.7.1 - As Especialidades são oferecidas em estabelecimentos de saúde municipais sejam eles</w:t>
      </w:r>
      <w:r w:rsidR="00D75B1F">
        <w:rPr>
          <w:rFonts w:ascii="Calibri" w:hAnsi="Calibri" w:cs="Calibri"/>
          <w:sz w:val="22"/>
          <w:szCs w:val="22"/>
        </w:rPr>
        <w:t xml:space="preserve"> próprios, cedidos ou alugados</w:t>
      </w:r>
      <w:r w:rsidRPr="001B2606">
        <w:rPr>
          <w:rFonts w:ascii="Calibri" w:hAnsi="Calibri" w:cs="Calibri"/>
          <w:sz w:val="22"/>
          <w:szCs w:val="22"/>
        </w:rPr>
        <w:t>, todos os locais de atuação apresentam condições satisfatórias para atuação dos profissionais;</w:t>
      </w:r>
    </w:p>
    <w:p w14:paraId="33C579B5" w14:textId="77777777" w:rsidR="004B6E58" w:rsidRPr="001B2606" w:rsidRDefault="004B6E58" w:rsidP="004B6E58">
      <w:pPr>
        <w:ind w:left="-142" w:right="142"/>
        <w:rPr>
          <w:rFonts w:ascii="Calibri" w:hAnsi="Calibri" w:cs="Calibri"/>
          <w:sz w:val="22"/>
          <w:szCs w:val="22"/>
        </w:rPr>
      </w:pPr>
    </w:p>
    <w:p w14:paraId="39DAE89A" w14:textId="715F292C" w:rsidR="004B6E58" w:rsidRPr="001B2606" w:rsidRDefault="004B6E58" w:rsidP="004B6E58">
      <w:pPr>
        <w:ind w:left="-142" w:right="142"/>
        <w:rPr>
          <w:rFonts w:ascii="Calibri" w:hAnsi="Calibri" w:cs="Calibri"/>
          <w:b/>
          <w:sz w:val="22"/>
          <w:szCs w:val="22"/>
        </w:rPr>
      </w:pPr>
      <w:r w:rsidRPr="001B2606">
        <w:rPr>
          <w:rFonts w:ascii="Calibri" w:hAnsi="Calibri" w:cs="Calibri"/>
          <w:b/>
          <w:sz w:val="22"/>
          <w:szCs w:val="22"/>
        </w:rPr>
        <w:t>4.1.8 - DOS VALORES REFERENCIAIS</w:t>
      </w:r>
      <w:r w:rsidR="005C2E14">
        <w:rPr>
          <w:rFonts w:ascii="Calibri" w:hAnsi="Calibri" w:cs="Calibri"/>
          <w:b/>
          <w:sz w:val="22"/>
          <w:szCs w:val="22"/>
        </w:rPr>
        <w:t xml:space="preserve"> </w:t>
      </w:r>
    </w:p>
    <w:p w14:paraId="1E1A303E" w14:textId="77777777" w:rsidR="004B6E58" w:rsidRPr="001B2606" w:rsidRDefault="004B6E58" w:rsidP="004B6E58">
      <w:pPr>
        <w:ind w:left="-142" w:right="142"/>
        <w:rPr>
          <w:rFonts w:ascii="Calibri" w:hAnsi="Calibri" w:cs="Calibri"/>
          <w:sz w:val="22"/>
          <w:szCs w:val="22"/>
        </w:rPr>
      </w:pPr>
    </w:p>
    <w:p w14:paraId="6DB97B42" w14:textId="49092E6D" w:rsidR="004B6E58" w:rsidRPr="001B2606" w:rsidRDefault="004B6E58" w:rsidP="006B7774">
      <w:pPr>
        <w:jc w:val="both"/>
        <w:rPr>
          <w:rFonts w:ascii="Calibri" w:hAnsi="Calibri" w:cs="Calibri"/>
          <w:sz w:val="22"/>
          <w:szCs w:val="22"/>
        </w:rPr>
      </w:pPr>
      <w:r w:rsidRPr="001B2606">
        <w:rPr>
          <w:rFonts w:ascii="Calibri" w:hAnsi="Calibri" w:cs="Calibri"/>
          <w:sz w:val="22"/>
          <w:szCs w:val="22"/>
        </w:rPr>
        <w:lastRenderedPageBreak/>
        <w:t xml:space="preserve">4.1.8.1 O custo estimado </w:t>
      </w:r>
      <w:r w:rsidR="003248DD">
        <w:rPr>
          <w:rFonts w:ascii="Calibri" w:hAnsi="Calibri" w:cs="Calibri"/>
          <w:sz w:val="22"/>
          <w:szCs w:val="22"/>
        </w:rPr>
        <w:t xml:space="preserve">será sigiloso </w:t>
      </w:r>
      <w:r w:rsidRPr="001B2606">
        <w:rPr>
          <w:rFonts w:ascii="Calibri" w:hAnsi="Calibri" w:cs="Calibri"/>
          <w:sz w:val="22"/>
          <w:szCs w:val="22"/>
        </w:rPr>
        <w:t xml:space="preserve">total da presente licitação é de </w:t>
      </w:r>
      <w:r w:rsidRPr="00D251F3">
        <w:rPr>
          <w:b/>
          <w:sz w:val="20"/>
        </w:rPr>
        <w:t xml:space="preserve">R$ </w:t>
      </w:r>
      <w:r w:rsidR="005C2E14">
        <w:rPr>
          <w:rFonts w:ascii="Calibri" w:hAnsi="Calibri" w:cs="Calibri"/>
          <w:color w:val="000000"/>
          <w:kern w:val="0"/>
          <w:sz w:val="22"/>
          <w:szCs w:val="22"/>
        </w:rPr>
        <w:t>xxxx</w:t>
      </w:r>
      <w:r w:rsidR="006B7774" w:rsidRPr="006B7774">
        <w:rPr>
          <w:rFonts w:ascii="Calibri" w:hAnsi="Calibri" w:cs="Calibri"/>
          <w:color w:val="000000"/>
          <w:kern w:val="0"/>
          <w:sz w:val="22"/>
          <w:szCs w:val="22"/>
        </w:rPr>
        <w:t xml:space="preserve"> </w:t>
      </w:r>
      <w:r w:rsidRPr="001B2606">
        <w:rPr>
          <w:rFonts w:ascii="Calibri" w:hAnsi="Calibri" w:cs="Calibri"/>
          <w:sz w:val="22"/>
          <w:szCs w:val="22"/>
        </w:rPr>
        <w:t xml:space="preserve"> (</w:t>
      </w:r>
      <w:r w:rsidR="005C2E14">
        <w:rPr>
          <w:rFonts w:ascii="Calibri" w:hAnsi="Calibri" w:cs="Calibri"/>
          <w:sz w:val="22"/>
          <w:szCs w:val="22"/>
        </w:rPr>
        <w:t>xxxxx</w:t>
      </w:r>
      <w:r w:rsidRPr="001B2606">
        <w:rPr>
          <w:rFonts w:ascii="Calibri" w:hAnsi="Calibri" w:cs="Calibri"/>
          <w:sz w:val="22"/>
          <w:szCs w:val="22"/>
        </w:rPr>
        <w:t>).</w:t>
      </w:r>
    </w:p>
    <w:p w14:paraId="7FBA90C7" w14:textId="77777777" w:rsidR="004B6E58" w:rsidRPr="001B2606" w:rsidRDefault="004B6E58" w:rsidP="004B6E58">
      <w:pPr>
        <w:ind w:left="-142" w:right="142"/>
        <w:rPr>
          <w:rFonts w:ascii="Calibri" w:hAnsi="Calibri" w:cs="Calibri"/>
          <w:sz w:val="22"/>
          <w:szCs w:val="22"/>
        </w:rPr>
      </w:pPr>
    </w:p>
    <w:p w14:paraId="33512199" w14:textId="77777777" w:rsidR="004B6E58" w:rsidRPr="001B2606" w:rsidRDefault="004B6E58" w:rsidP="004B6E58">
      <w:pPr>
        <w:ind w:left="-142" w:right="142"/>
        <w:jc w:val="both"/>
        <w:rPr>
          <w:rFonts w:ascii="Calibri" w:hAnsi="Calibri"/>
          <w:sz w:val="22"/>
          <w:szCs w:val="22"/>
        </w:rPr>
      </w:pPr>
      <w:r w:rsidRPr="001B2606">
        <w:rPr>
          <w:rFonts w:ascii="Calibri" w:hAnsi="Calibri" w:cs="Calibri"/>
          <w:sz w:val="22"/>
          <w:szCs w:val="22"/>
        </w:rPr>
        <w:t xml:space="preserve"> 4.1.8.2 </w:t>
      </w:r>
      <w:r w:rsidRPr="001B2606">
        <w:rPr>
          <w:rFonts w:ascii="Calibri" w:hAnsi="Calibri"/>
          <w:sz w:val="22"/>
          <w:szCs w:val="22"/>
        </w:rPr>
        <w:t>O custo estimado foi apurado a partir de mapa de preços constante do processo administrativo, elaborado co</w:t>
      </w:r>
      <w:r w:rsidR="006B7774">
        <w:rPr>
          <w:rFonts w:ascii="Calibri" w:hAnsi="Calibri"/>
          <w:sz w:val="22"/>
          <w:szCs w:val="22"/>
        </w:rPr>
        <w:t>m base em cotações em mercado</w:t>
      </w:r>
      <w:r w:rsidRPr="001B2606">
        <w:rPr>
          <w:rFonts w:ascii="Calibri" w:hAnsi="Calibri"/>
          <w:sz w:val="22"/>
          <w:szCs w:val="22"/>
        </w:rPr>
        <w:t>.</w:t>
      </w:r>
    </w:p>
    <w:p w14:paraId="4A82B56F" w14:textId="77777777" w:rsidR="004B6E58" w:rsidRPr="001B2606" w:rsidRDefault="004B6E58" w:rsidP="004B6E58">
      <w:pPr>
        <w:ind w:left="-142" w:right="142"/>
        <w:jc w:val="both"/>
        <w:rPr>
          <w:rFonts w:ascii="Calibri" w:hAnsi="Calibri" w:cs="Calibri"/>
          <w:sz w:val="22"/>
          <w:szCs w:val="22"/>
        </w:rPr>
      </w:pPr>
    </w:p>
    <w:p w14:paraId="13774EC6"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4.1.8.3 - ABAIXO TABELAS DESCRITIVAS DOS SERVIÇOS E VALOR TOTAL MÉDIO POR SEGUIMENTO DE UNIDADE DE SAÚDE:</w:t>
      </w:r>
    </w:p>
    <w:p w14:paraId="6315C789" w14:textId="77777777" w:rsidR="004B6E58" w:rsidRPr="001B2606" w:rsidRDefault="004B6E58" w:rsidP="004B6E58">
      <w:pPr>
        <w:ind w:left="-142" w:right="142"/>
        <w:jc w:val="both"/>
        <w:rPr>
          <w:rFonts w:ascii="Calibri" w:hAnsi="Calibri" w:cs="Calibri"/>
          <w:b/>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
        <w:gridCol w:w="3135"/>
        <w:gridCol w:w="1728"/>
        <w:gridCol w:w="1624"/>
        <w:gridCol w:w="565"/>
        <w:gridCol w:w="1558"/>
      </w:tblGrid>
      <w:tr w:rsidR="006B7774" w14:paraId="74FBE4C7" w14:textId="77777777" w:rsidTr="00BD0BC8">
        <w:trPr>
          <w:trHeight w:val="242"/>
        </w:trPr>
        <w:tc>
          <w:tcPr>
            <w:tcW w:w="888" w:type="dxa"/>
          </w:tcPr>
          <w:p w14:paraId="5594C928" w14:textId="77777777" w:rsidR="006B7774" w:rsidRDefault="006B7774" w:rsidP="006B7774">
            <w:pPr>
              <w:ind w:left="-142" w:right="142"/>
              <w:jc w:val="both"/>
              <w:rPr>
                <w:rFonts w:ascii="Calibri" w:hAnsi="Calibri" w:cs="Calibri"/>
                <w:b/>
                <w:sz w:val="22"/>
                <w:szCs w:val="22"/>
              </w:rPr>
            </w:pPr>
            <w:r>
              <w:rPr>
                <w:rFonts w:ascii="Calibri" w:hAnsi="Calibri" w:cs="Calibri"/>
                <w:b/>
                <w:sz w:val="22"/>
                <w:szCs w:val="22"/>
              </w:rPr>
              <w:t>I ITEM</w:t>
            </w:r>
          </w:p>
        </w:tc>
        <w:tc>
          <w:tcPr>
            <w:tcW w:w="3135" w:type="dxa"/>
            <w:shd w:val="clear" w:color="auto" w:fill="auto"/>
          </w:tcPr>
          <w:p w14:paraId="47F5DD12" w14:textId="77777777" w:rsidR="006B7774" w:rsidRDefault="006B7774" w:rsidP="006B7774">
            <w:pPr>
              <w:rPr>
                <w:rFonts w:ascii="Calibri" w:hAnsi="Calibri" w:cs="Calibri"/>
                <w:b/>
                <w:sz w:val="22"/>
                <w:szCs w:val="22"/>
              </w:rPr>
            </w:pPr>
            <w:r>
              <w:rPr>
                <w:rFonts w:ascii="Calibri" w:hAnsi="Calibri" w:cs="Calibri"/>
                <w:b/>
                <w:sz w:val="22"/>
                <w:szCs w:val="22"/>
              </w:rPr>
              <w:t>DESCRIÇÃO</w:t>
            </w:r>
          </w:p>
        </w:tc>
        <w:tc>
          <w:tcPr>
            <w:tcW w:w="1728" w:type="dxa"/>
            <w:shd w:val="clear" w:color="auto" w:fill="auto"/>
          </w:tcPr>
          <w:p w14:paraId="3E2ED7B4" w14:textId="77777777" w:rsidR="006B7774" w:rsidRDefault="006B7774" w:rsidP="006B7774">
            <w:pPr>
              <w:rPr>
                <w:rFonts w:ascii="Calibri" w:hAnsi="Calibri" w:cs="Calibri"/>
                <w:b/>
                <w:sz w:val="22"/>
                <w:szCs w:val="22"/>
              </w:rPr>
            </w:pPr>
            <w:r>
              <w:rPr>
                <w:rFonts w:ascii="Calibri" w:hAnsi="Calibri" w:cs="Calibri"/>
                <w:b/>
                <w:sz w:val="22"/>
                <w:szCs w:val="22"/>
              </w:rPr>
              <w:t>QUANTIDADE</w:t>
            </w:r>
            <w:r w:rsidR="00BD0BC8">
              <w:rPr>
                <w:rFonts w:ascii="Calibri" w:hAnsi="Calibri" w:cs="Calibri"/>
                <w:b/>
                <w:sz w:val="22"/>
                <w:szCs w:val="22"/>
              </w:rPr>
              <w:t xml:space="preserve"> </w:t>
            </w:r>
          </w:p>
        </w:tc>
        <w:tc>
          <w:tcPr>
            <w:tcW w:w="2189" w:type="dxa"/>
            <w:gridSpan w:val="2"/>
            <w:shd w:val="clear" w:color="auto" w:fill="auto"/>
          </w:tcPr>
          <w:p w14:paraId="2615D7E7" w14:textId="77777777" w:rsidR="006B7774" w:rsidRDefault="006B7774">
            <w:pPr>
              <w:rPr>
                <w:rFonts w:ascii="Calibri" w:hAnsi="Calibri" w:cs="Calibri"/>
                <w:b/>
                <w:sz w:val="22"/>
                <w:szCs w:val="22"/>
              </w:rPr>
            </w:pPr>
            <w:r>
              <w:rPr>
                <w:rFonts w:ascii="Calibri" w:hAnsi="Calibri" w:cs="Calibri"/>
                <w:b/>
                <w:sz w:val="22"/>
                <w:szCs w:val="22"/>
              </w:rPr>
              <w:t>VALOR MENSAL</w:t>
            </w:r>
          </w:p>
        </w:tc>
        <w:tc>
          <w:tcPr>
            <w:tcW w:w="1558" w:type="dxa"/>
            <w:shd w:val="clear" w:color="auto" w:fill="auto"/>
          </w:tcPr>
          <w:p w14:paraId="2F0885A5" w14:textId="77777777" w:rsidR="006B7774" w:rsidRDefault="006B7774">
            <w:pPr>
              <w:rPr>
                <w:rFonts w:ascii="Calibri" w:hAnsi="Calibri" w:cs="Calibri"/>
                <w:b/>
                <w:sz w:val="22"/>
                <w:szCs w:val="22"/>
              </w:rPr>
            </w:pPr>
            <w:r>
              <w:rPr>
                <w:rFonts w:ascii="Calibri" w:hAnsi="Calibri" w:cs="Calibri"/>
                <w:b/>
                <w:sz w:val="22"/>
                <w:szCs w:val="22"/>
              </w:rPr>
              <w:t>VALOR TOTAL</w:t>
            </w:r>
          </w:p>
        </w:tc>
      </w:tr>
      <w:tr w:rsidR="006B7774" w14:paraId="0EC4DEB9" w14:textId="77777777" w:rsidTr="00BD0BC8">
        <w:trPr>
          <w:trHeight w:val="242"/>
        </w:trPr>
        <w:tc>
          <w:tcPr>
            <w:tcW w:w="888" w:type="dxa"/>
          </w:tcPr>
          <w:p w14:paraId="7E849E53" w14:textId="77777777" w:rsidR="006B7774" w:rsidRDefault="006B7774" w:rsidP="006B7774">
            <w:pPr>
              <w:ind w:left="-142" w:right="142"/>
              <w:jc w:val="center"/>
              <w:rPr>
                <w:rFonts w:ascii="Calibri" w:hAnsi="Calibri" w:cs="Calibri"/>
                <w:b/>
                <w:sz w:val="22"/>
                <w:szCs w:val="22"/>
              </w:rPr>
            </w:pPr>
            <w:r>
              <w:rPr>
                <w:rFonts w:ascii="Calibri" w:hAnsi="Calibri" w:cs="Calibri"/>
                <w:b/>
                <w:sz w:val="22"/>
                <w:szCs w:val="22"/>
              </w:rPr>
              <w:t>01</w:t>
            </w:r>
          </w:p>
        </w:tc>
        <w:tc>
          <w:tcPr>
            <w:tcW w:w="3135" w:type="dxa"/>
            <w:shd w:val="clear" w:color="auto" w:fill="auto"/>
          </w:tcPr>
          <w:p w14:paraId="40BAD60E" w14:textId="3A04A643" w:rsidR="006B7774" w:rsidRDefault="00193B48" w:rsidP="00193B48">
            <w:pPr>
              <w:widowControl w:val="0"/>
              <w:tabs>
                <w:tab w:val="left" w:pos="403"/>
              </w:tabs>
              <w:autoSpaceDE w:val="0"/>
              <w:autoSpaceDN w:val="0"/>
              <w:spacing w:before="1" w:line="274" w:lineRule="exact"/>
              <w:rPr>
                <w:rFonts w:ascii="Calibri" w:hAnsi="Calibri" w:cs="Calibri"/>
                <w:b/>
                <w:sz w:val="22"/>
                <w:szCs w:val="22"/>
              </w:rPr>
            </w:pPr>
            <w:r w:rsidRPr="00193B48">
              <w:rPr>
                <w:rFonts w:cs="Calibri"/>
                <w:color w:val="FF0000"/>
              </w:rPr>
              <w:t xml:space="preserve">Registro de preços para futura e eventual Contratação De </w:t>
            </w:r>
            <w:r>
              <w:t>Pessoa(s) Física(s) e/ou Jurídica(s) para prestação de serviços médicos atendendo as especificações do programa Saúde da Família-PSF</w:t>
            </w:r>
            <w:r w:rsidR="00EF0C8B">
              <w:t xml:space="preserve"> Rural</w:t>
            </w:r>
            <w:r>
              <w:t>, com carga horário da 40 h semanais. Atendendo a demanda do Fundo Municipal de Saúde Deste Município</w:t>
            </w:r>
            <w:r w:rsidRPr="00193B48">
              <w:rPr>
                <w:rFonts w:cs="Calibri"/>
                <w:spacing w:val="-2"/>
              </w:rPr>
              <w:t>.</w:t>
            </w:r>
            <w:r>
              <w:rPr>
                <w:rFonts w:cs="Calibri"/>
                <w:spacing w:val="-2"/>
              </w:rPr>
              <w:t xml:space="preserve"> </w:t>
            </w:r>
            <w:r w:rsidR="006B7774" w:rsidRPr="00E071DB">
              <w:rPr>
                <w:rFonts w:cs="Calibri"/>
                <w:spacing w:val="-2"/>
              </w:rPr>
              <w:t xml:space="preserve"> Durante Exercício Do Ano 202</w:t>
            </w:r>
            <w:r>
              <w:rPr>
                <w:rFonts w:cs="Calibri"/>
                <w:spacing w:val="-2"/>
              </w:rPr>
              <w:t>2</w:t>
            </w:r>
          </w:p>
        </w:tc>
        <w:tc>
          <w:tcPr>
            <w:tcW w:w="1728" w:type="dxa"/>
            <w:shd w:val="clear" w:color="auto" w:fill="auto"/>
          </w:tcPr>
          <w:p w14:paraId="5AB2B352" w14:textId="303D269B" w:rsidR="006B7774" w:rsidRDefault="003C56D9" w:rsidP="006B7774">
            <w:pPr>
              <w:rPr>
                <w:rFonts w:ascii="Calibri" w:hAnsi="Calibri" w:cs="Calibri"/>
                <w:b/>
                <w:sz w:val="22"/>
                <w:szCs w:val="22"/>
              </w:rPr>
            </w:pPr>
            <w:r>
              <w:rPr>
                <w:rFonts w:ascii="Calibri" w:hAnsi="Calibri" w:cs="Calibri"/>
                <w:b/>
                <w:sz w:val="22"/>
                <w:szCs w:val="22"/>
              </w:rPr>
              <w:t>12</w:t>
            </w:r>
            <w:r w:rsidR="00BD0BC8">
              <w:rPr>
                <w:rFonts w:ascii="Calibri" w:hAnsi="Calibri" w:cs="Calibri"/>
                <w:b/>
                <w:sz w:val="22"/>
                <w:szCs w:val="22"/>
              </w:rPr>
              <w:t xml:space="preserve"> MESES</w:t>
            </w:r>
          </w:p>
        </w:tc>
        <w:tc>
          <w:tcPr>
            <w:tcW w:w="2189" w:type="dxa"/>
            <w:gridSpan w:val="2"/>
            <w:shd w:val="clear" w:color="auto" w:fill="auto"/>
          </w:tcPr>
          <w:p w14:paraId="149641A2" w14:textId="1188E26A" w:rsidR="006B7774" w:rsidRDefault="00BD0BC8">
            <w:pPr>
              <w:rPr>
                <w:rFonts w:ascii="Calibri" w:hAnsi="Calibri" w:cs="Calibri"/>
                <w:b/>
                <w:sz w:val="22"/>
                <w:szCs w:val="22"/>
              </w:rPr>
            </w:pPr>
            <w:r>
              <w:rPr>
                <w:rFonts w:ascii="Calibri" w:hAnsi="Calibri" w:cs="Calibri"/>
                <w:b/>
                <w:sz w:val="22"/>
                <w:szCs w:val="22"/>
              </w:rPr>
              <w:t xml:space="preserve">R$ </w:t>
            </w:r>
            <w:r w:rsidR="00DF4AC6">
              <w:rPr>
                <w:rFonts w:ascii="Calibri" w:hAnsi="Calibri" w:cs="Calibri"/>
                <w:b/>
                <w:sz w:val="22"/>
                <w:szCs w:val="22"/>
              </w:rPr>
              <w:t>26</w:t>
            </w:r>
            <w:r w:rsidR="00886AC7">
              <w:rPr>
                <w:rFonts w:ascii="Calibri" w:hAnsi="Calibri" w:cs="Calibri"/>
                <w:b/>
                <w:sz w:val="22"/>
                <w:szCs w:val="22"/>
              </w:rPr>
              <w:t>.</w:t>
            </w:r>
            <w:r w:rsidR="001C3F56">
              <w:rPr>
                <w:rFonts w:ascii="Calibri" w:hAnsi="Calibri" w:cs="Calibri"/>
                <w:b/>
                <w:sz w:val="22"/>
                <w:szCs w:val="22"/>
              </w:rPr>
              <w:t>166</w:t>
            </w:r>
            <w:r w:rsidR="00886AC7">
              <w:rPr>
                <w:rFonts w:ascii="Calibri" w:hAnsi="Calibri" w:cs="Calibri"/>
                <w:b/>
                <w:sz w:val="22"/>
                <w:szCs w:val="22"/>
              </w:rPr>
              <w:t>,67</w:t>
            </w:r>
          </w:p>
        </w:tc>
        <w:tc>
          <w:tcPr>
            <w:tcW w:w="1558" w:type="dxa"/>
            <w:shd w:val="clear" w:color="auto" w:fill="auto"/>
          </w:tcPr>
          <w:p w14:paraId="6360AC75" w14:textId="5C800FC6" w:rsidR="006B7774" w:rsidRDefault="00BD0BC8">
            <w:pPr>
              <w:rPr>
                <w:rFonts w:ascii="Calibri" w:hAnsi="Calibri" w:cs="Calibri"/>
                <w:b/>
                <w:sz w:val="22"/>
                <w:szCs w:val="22"/>
              </w:rPr>
            </w:pPr>
            <w:r w:rsidRPr="00D251F3">
              <w:rPr>
                <w:b/>
                <w:sz w:val="20"/>
              </w:rPr>
              <w:t xml:space="preserve">R$ </w:t>
            </w:r>
            <w:r w:rsidR="00886AC7">
              <w:rPr>
                <w:b/>
                <w:sz w:val="20"/>
              </w:rPr>
              <w:t>312.800,00</w:t>
            </w:r>
          </w:p>
        </w:tc>
      </w:tr>
      <w:tr w:rsidR="006B7774" w14:paraId="0996296D" w14:textId="77777777" w:rsidTr="00BD0BC8">
        <w:tblPrEx>
          <w:tblBorders>
            <w:left w:val="none" w:sz="0" w:space="0" w:color="auto"/>
            <w:bottom w:val="none" w:sz="0" w:space="0" w:color="auto"/>
            <w:right w:val="none" w:sz="0" w:space="0" w:color="auto"/>
            <w:insideH w:val="none" w:sz="0" w:space="0" w:color="auto"/>
            <w:insideV w:val="none" w:sz="0" w:space="0" w:color="auto"/>
          </w:tblBorders>
        </w:tblPrEx>
        <w:trPr>
          <w:gridBefore w:val="3"/>
          <w:gridAfter w:val="2"/>
          <w:wBefore w:w="5751" w:type="dxa"/>
          <w:wAfter w:w="2123" w:type="dxa"/>
          <w:trHeight w:val="100"/>
        </w:trPr>
        <w:tc>
          <w:tcPr>
            <w:tcW w:w="1624" w:type="dxa"/>
          </w:tcPr>
          <w:p w14:paraId="31A106FF" w14:textId="77777777" w:rsidR="006B7774" w:rsidRDefault="006B7774" w:rsidP="006B7774">
            <w:pPr>
              <w:jc w:val="both"/>
              <w:rPr>
                <w:b/>
                <w:bCs/>
                <w:sz w:val="16"/>
                <w:szCs w:val="16"/>
              </w:rPr>
            </w:pPr>
          </w:p>
        </w:tc>
      </w:tr>
    </w:tbl>
    <w:p w14:paraId="3CA77163" w14:textId="77777777" w:rsidR="004B6E58" w:rsidRPr="00D251F3" w:rsidRDefault="004B6E58" w:rsidP="004B6E58">
      <w:pPr>
        <w:jc w:val="both"/>
        <w:rPr>
          <w:b/>
          <w:sz w:val="20"/>
        </w:rPr>
      </w:pP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Pr>
          <w:b/>
        </w:rPr>
        <w:t xml:space="preserve">            </w:t>
      </w:r>
      <w:r w:rsidRPr="00D251F3">
        <w:rPr>
          <w:b/>
          <w:sz w:val="20"/>
        </w:rPr>
        <w:tab/>
      </w:r>
    </w:p>
    <w:p w14:paraId="7EB5BB0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5 </w:t>
      </w:r>
      <w:proofErr w:type="gramStart"/>
      <w:r w:rsidRPr="001B2606">
        <w:rPr>
          <w:rFonts w:ascii="Calibri" w:hAnsi="Calibri"/>
          <w:b/>
          <w:sz w:val="22"/>
          <w:szCs w:val="22"/>
        </w:rPr>
        <w:t>-  DA</w:t>
      </w:r>
      <w:proofErr w:type="gramEnd"/>
      <w:r w:rsidRPr="001B2606">
        <w:rPr>
          <w:rFonts w:ascii="Calibri" w:hAnsi="Calibri"/>
          <w:b/>
          <w:sz w:val="22"/>
          <w:szCs w:val="22"/>
        </w:rPr>
        <w:t xml:space="preserve"> QUALIFICAÇÃO TÉCNICA</w:t>
      </w:r>
      <w:r w:rsidR="008C7F18" w:rsidRPr="001B2606">
        <w:rPr>
          <w:rFonts w:ascii="Calibri" w:hAnsi="Calibri"/>
          <w:b/>
          <w:sz w:val="22"/>
          <w:szCs w:val="22"/>
        </w:rPr>
        <w:t xml:space="preserve"> E DEMAIS EXIGENCIAS PERTINENTES</w:t>
      </w:r>
    </w:p>
    <w:p w14:paraId="1CD3FF9D" w14:textId="77777777" w:rsidR="004B6E58" w:rsidRPr="001B2606" w:rsidRDefault="004B6E58" w:rsidP="004B6E58">
      <w:pPr>
        <w:ind w:left="-142" w:right="142"/>
        <w:jc w:val="both"/>
        <w:rPr>
          <w:rFonts w:ascii="Calibri" w:hAnsi="Calibri"/>
          <w:sz w:val="22"/>
          <w:szCs w:val="22"/>
        </w:rPr>
      </w:pPr>
    </w:p>
    <w:p w14:paraId="0C01F36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5.1 - 01 (um) Atestado de Capacidade Técnica ou Declaração, emitida por pessoa jurídica de direito publico ou privado, que comprove que a proponente forneceu serviços iguais ou similares, pertinente e compatível em características com o objeto licitado; </w:t>
      </w:r>
    </w:p>
    <w:p w14:paraId="41E31680" w14:textId="77777777" w:rsidR="004B6E58" w:rsidRPr="001B2606" w:rsidRDefault="004B6E58" w:rsidP="004B6E58">
      <w:pPr>
        <w:ind w:left="-142" w:right="142"/>
        <w:jc w:val="both"/>
        <w:rPr>
          <w:rFonts w:ascii="Calibri" w:hAnsi="Calibri"/>
          <w:sz w:val="22"/>
          <w:szCs w:val="22"/>
        </w:rPr>
      </w:pPr>
    </w:p>
    <w:p w14:paraId="3FE2F7C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5.2 - Registro ou inscrição da Empresa no Conselho Regional de Medicina, e comprovação de regularidade junto ao CRM; </w:t>
      </w:r>
    </w:p>
    <w:p w14:paraId="0149625F" w14:textId="77777777" w:rsidR="004B6E58" w:rsidRPr="001B2606" w:rsidRDefault="004B6E58" w:rsidP="004B6E58">
      <w:pPr>
        <w:ind w:left="-142" w:right="142"/>
        <w:jc w:val="both"/>
        <w:rPr>
          <w:rFonts w:ascii="Calibri" w:hAnsi="Calibri"/>
          <w:sz w:val="22"/>
          <w:szCs w:val="22"/>
        </w:rPr>
      </w:pPr>
    </w:p>
    <w:p w14:paraId="774F836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5.3 - Diploma e registro no Conselho Regional de Medicina do Responsável Técnico da Empresa, e comprovação de regularidade junto ao CRM; </w:t>
      </w:r>
    </w:p>
    <w:p w14:paraId="40708BF7" w14:textId="77777777" w:rsidR="004B6E58" w:rsidRPr="001B2606" w:rsidRDefault="004B6E58" w:rsidP="004B6E58">
      <w:pPr>
        <w:ind w:left="-142" w:right="142"/>
        <w:jc w:val="both"/>
        <w:rPr>
          <w:rFonts w:ascii="Calibri" w:hAnsi="Calibri"/>
          <w:sz w:val="22"/>
          <w:szCs w:val="22"/>
        </w:rPr>
      </w:pPr>
    </w:p>
    <w:p w14:paraId="38B652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5.4 - Alvará de localização e funcionamento municipal da sede da empresa licitante;</w:t>
      </w:r>
    </w:p>
    <w:p w14:paraId="458EAFC8" w14:textId="77777777" w:rsidR="004B6E58" w:rsidRPr="001B2606" w:rsidRDefault="004B6E58" w:rsidP="004B6E58">
      <w:pPr>
        <w:ind w:left="-142" w:right="142"/>
        <w:jc w:val="both"/>
        <w:rPr>
          <w:rFonts w:ascii="Calibri" w:hAnsi="Calibri"/>
          <w:sz w:val="22"/>
          <w:szCs w:val="22"/>
        </w:rPr>
      </w:pPr>
    </w:p>
    <w:p w14:paraId="0DFA6BF1" w14:textId="77777777" w:rsidR="008C7F18" w:rsidRPr="001B2606" w:rsidRDefault="004B6E58" w:rsidP="008C7F18">
      <w:pPr>
        <w:ind w:left="-142" w:right="142"/>
        <w:jc w:val="both"/>
        <w:rPr>
          <w:rFonts w:ascii="Calibri" w:hAnsi="Calibri"/>
          <w:sz w:val="22"/>
          <w:szCs w:val="22"/>
        </w:rPr>
      </w:pPr>
      <w:r w:rsidRPr="001B2606">
        <w:rPr>
          <w:rFonts w:ascii="Calibri" w:hAnsi="Calibri"/>
          <w:sz w:val="22"/>
          <w:szCs w:val="22"/>
        </w:rPr>
        <w:t>5.5 - Alvará de Vigilância Sanitária Municipal ou Estadual, ou ainda do Serviço de Inspeção Federal;</w:t>
      </w:r>
    </w:p>
    <w:p w14:paraId="5B0BBFAF" w14:textId="77777777" w:rsidR="008C7F18" w:rsidRPr="001B2606" w:rsidRDefault="008C7F18" w:rsidP="008C7F18">
      <w:pPr>
        <w:ind w:left="-142" w:right="142"/>
        <w:jc w:val="both"/>
        <w:rPr>
          <w:rFonts w:ascii="Calibri" w:hAnsi="Calibri"/>
          <w:sz w:val="22"/>
          <w:szCs w:val="22"/>
        </w:rPr>
      </w:pPr>
    </w:p>
    <w:p w14:paraId="6CC5932F"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5.6 -Declaração firmada pelo representante legal da empresa juntamente com responsável técnico (Administrador devidamente registrado no CRA), atestando que caso a empresa seja vencedora, o mesmo será o responsável técnico para fiscalização e acompanhamento dos funcionários objeto da presente licitação</w:t>
      </w:r>
      <w:r w:rsidR="00203DD9">
        <w:rPr>
          <w:rFonts w:ascii="Calibri" w:hAnsi="Calibri"/>
          <w:sz w:val="22"/>
          <w:szCs w:val="22"/>
        </w:rPr>
        <w:t>, não apresentação a declaração não impedir de participa do certame</w:t>
      </w:r>
      <w:r w:rsidRPr="001B2606">
        <w:rPr>
          <w:rFonts w:ascii="Calibri" w:hAnsi="Calibri"/>
          <w:sz w:val="22"/>
          <w:szCs w:val="22"/>
        </w:rPr>
        <w:t>.</w:t>
      </w:r>
    </w:p>
    <w:p w14:paraId="72AC6084" w14:textId="77777777" w:rsidR="008C7F18" w:rsidRPr="001B2606" w:rsidRDefault="008C7F18" w:rsidP="008C7F18">
      <w:pPr>
        <w:ind w:left="-142" w:right="142"/>
        <w:jc w:val="both"/>
        <w:rPr>
          <w:rFonts w:ascii="Calibri" w:hAnsi="Calibri"/>
          <w:sz w:val="22"/>
          <w:szCs w:val="22"/>
        </w:rPr>
      </w:pPr>
    </w:p>
    <w:p w14:paraId="59FF9E43"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 xml:space="preserve">5.7 </w:t>
      </w:r>
      <w:r w:rsidR="00203DD9">
        <w:rPr>
          <w:rFonts w:ascii="Calibri" w:hAnsi="Calibri"/>
          <w:sz w:val="22"/>
          <w:szCs w:val="22"/>
        </w:rPr>
        <w:t xml:space="preserve">A não apresentação do </w:t>
      </w:r>
      <w:r w:rsidRPr="001B2606">
        <w:rPr>
          <w:rFonts w:ascii="Calibri" w:hAnsi="Calibri"/>
          <w:sz w:val="22"/>
          <w:szCs w:val="22"/>
        </w:rPr>
        <w:t>comprovar sua inscrição junto ao Conselho Regional de Administração – CRA da sede do licitante, mediante os documentos emitidos pelo respectivo conselho</w:t>
      </w:r>
      <w:r w:rsidR="00203DD9">
        <w:rPr>
          <w:rFonts w:ascii="Calibri" w:hAnsi="Calibri"/>
          <w:sz w:val="22"/>
          <w:szCs w:val="22"/>
        </w:rPr>
        <w:t xml:space="preserve"> não impedir a licitante de participar do certame</w:t>
      </w:r>
      <w:r w:rsidR="000D07CE" w:rsidRPr="001B2606">
        <w:rPr>
          <w:rFonts w:ascii="Calibri" w:hAnsi="Calibri"/>
          <w:sz w:val="22"/>
          <w:szCs w:val="22"/>
        </w:rPr>
        <w:t>.</w:t>
      </w:r>
    </w:p>
    <w:p w14:paraId="3E676959" w14:textId="77777777" w:rsidR="000D07CE" w:rsidRPr="001B2606" w:rsidRDefault="000D07CE" w:rsidP="008C7F18">
      <w:pPr>
        <w:ind w:left="-142" w:right="142"/>
        <w:jc w:val="both"/>
        <w:rPr>
          <w:rFonts w:ascii="Calibri" w:hAnsi="Calibri"/>
          <w:sz w:val="22"/>
          <w:szCs w:val="22"/>
        </w:rPr>
      </w:pPr>
    </w:p>
    <w:p w14:paraId="20416296"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lastRenderedPageBreak/>
        <w:t>5.8 A exigência contida nos itens 5.6 e 5.7, são de suma importância para correto desenvolvimento do respectivo contrato, tendo em vista, que a e licitante promoverá a contratação ou a regularização operacional de diversos médicos e funcionários, o que demanda uma estrutura apropriada no que consiste o procedimento de contratação de mão de obra, o que atrai competência do Administrador para acompanhamento, controle e fiscalização do cumprimento das leis trabalhistas e outras que afetam a presente execução.</w:t>
      </w:r>
    </w:p>
    <w:p w14:paraId="076FD383" w14:textId="77777777" w:rsidR="000D07CE" w:rsidRPr="001B2606" w:rsidRDefault="000D07CE" w:rsidP="008C7F18">
      <w:pPr>
        <w:ind w:left="-142" w:right="142"/>
        <w:jc w:val="both"/>
        <w:rPr>
          <w:rFonts w:ascii="Calibri" w:hAnsi="Calibri"/>
          <w:sz w:val="22"/>
          <w:szCs w:val="22"/>
        </w:rPr>
      </w:pPr>
    </w:p>
    <w:p w14:paraId="6811F2D9"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t>Por sua vez, a resolução Normativa CFA nº 521/2017 disciplina a competência do administrador em fiscalizar as atividades da pessoa jurídica quando atuante no ramo da prestação de serviços de fornecimento de mão de obra especializada como é o caso do presente pregão.</w:t>
      </w:r>
      <w:r w:rsidR="00492B08" w:rsidRPr="001B2606">
        <w:rPr>
          <w:rFonts w:ascii="Calibri" w:hAnsi="Calibri"/>
          <w:sz w:val="22"/>
          <w:szCs w:val="22"/>
        </w:rPr>
        <w:t xml:space="preserve"> </w:t>
      </w:r>
    </w:p>
    <w:p w14:paraId="139E59C2" w14:textId="77777777" w:rsidR="00492B08" w:rsidRPr="001B2606" w:rsidRDefault="00492B08" w:rsidP="00492B08">
      <w:pPr>
        <w:ind w:left="-142" w:right="142"/>
        <w:jc w:val="both"/>
        <w:rPr>
          <w:rFonts w:ascii="Calibri" w:hAnsi="Calibri"/>
          <w:sz w:val="22"/>
          <w:szCs w:val="22"/>
        </w:rPr>
      </w:pPr>
    </w:p>
    <w:p w14:paraId="3CE622AC" w14:textId="77777777" w:rsidR="00492B08" w:rsidRPr="001B2606" w:rsidRDefault="00492B08" w:rsidP="00492B08">
      <w:pPr>
        <w:ind w:left="-142" w:right="142"/>
        <w:jc w:val="both"/>
        <w:rPr>
          <w:rFonts w:ascii="Calibri" w:hAnsi="Calibri"/>
          <w:sz w:val="22"/>
          <w:szCs w:val="22"/>
        </w:rPr>
      </w:pPr>
      <w:r w:rsidRPr="001B2606">
        <w:rPr>
          <w:rFonts w:ascii="Calibri" w:hAnsi="Calibri"/>
          <w:sz w:val="22"/>
          <w:szCs w:val="22"/>
        </w:rPr>
        <w:t xml:space="preserve">Atividade do administrador encontra respaldado pelo Art. 2º da Lei 4.769/65, bem como, defini sua atuação dentro do corpo técnico das pessoas jurídicas, sendo de suma importância tal profissional para o correto desenvolvimento do objeto ora licitado, uma vez, que serão realizados estudos, análise, interpretação, planejamento, implantação, coordenação e controles dos trabalhos nos campos da Administração, como </w:t>
      </w:r>
      <w:r w:rsidRPr="001B2606">
        <w:rPr>
          <w:rFonts w:ascii="Calibri" w:hAnsi="Calibri"/>
          <w:b/>
          <w:bCs/>
          <w:sz w:val="22"/>
          <w:szCs w:val="22"/>
          <w:u w:val="single"/>
        </w:rPr>
        <w:t>Administração e seleção de pessoal</w:t>
      </w:r>
      <w:r w:rsidRPr="001B2606">
        <w:rPr>
          <w:rFonts w:ascii="Calibri" w:hAnsi="Calibri"/>
          <w:sz w:val="22"/>
          <w:szCs w:val="22"/>
        </w:rPr>
        <w:t>, organização e métodos, orçamentos, administração de material, administração financeira, administração mercadológica, administração de produção, relações industriais, bem como outros campos em que esses se desdobrem ou aos quais sejam conexos.</w:t>
      </w:r>
    </w:p>
    <w:p w14:paraId="63CCE6FD" w14:textId="77777777" w:rsidR="00A569BE" w:rsidRPr="001B2606" w:rsidRDefault="00A569BE" w:rsidP="00492B08">
      <w:pPr>
        <w:ind w:left="-142" w:right="142"/>
        <w:jc w:val="both"/>
        <w:rPr>
          <w:rFonts w:ascii="Calibri" w:hAnsi="Calibri"/>
          <w:sz w:val="22"/>
          <w:szCs w:val="22"/>
        </w:rPr>
      </w:pPr>
    </w:p>
    <w:p w14:paraId="46C67531"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Desta forma, considerando que administração pública entende que o administrador é essencial para desenvolvimento dos serviços prestados no presente procedimento licitatório, temos por bem, exigir que tal profissional conste no quadro de pessoal da empresa licitante, como critério de qualificação técnica para atendimento do objeto em questão.</w:t>
      </w:r>
    </w:p>
    <w:p w14:paraId="468AA740" w14:textId="77777777" w:rsidR="00A569BE" w:rsidRPr="001B2606" w:rsidRDefault="00A569BE" w:rsidP="00492B08">
      <w:pPr>
        <w:ind w:left="-142" w:right="142"/>
        <w:jc w:val="both"/>
        <w:rPr>
          <w:rFonts w:ascii="Calibri" w:hAnsi="Calibri"/>
          <w:sz w:val="22"/>
          <w:szCs w:val="22"/>
        </w:rPr>
      </w:pPr>
    </w:p>
    <w:p w14:paraId="503F22E8"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 xml:space="preserve">Por força de lei, considerando a necessidade do administrador do quadro da empresa ora licitante, faz-se necessário o seu registro do Conselho Regional de Administração – CRA, conforme previsto da Lei 6.839/1980. </w:t>
      </w:r>
    </w:p>
    <w:p w14:paraId="212B0443" w14:textId="77777777" w:rsidR="000D07CE" w:rsidRPr="001B2606" w:rsidRDefault="000D07CE" w:rsidP="008C7F18">
      <w:pPr>
        <w:ind w:left="-142" w:right="142"/>
        <w:jc w:val="both"/>
        <w:rPr>
          <w:rFonts w:ascii="Calibri" w:hAnsi="Calibri"/>
          <w:sz w:val="22"/>
          <w:szCs w:val="22"/>
        </w:rPr>
      </w:pPr>
    </w:p>
    <w:p w14:paraId="0A4F39FD" w14:textId="77777777" w:rsidR="004B6E58" w:rsidRPr="001B2606" w:rsidRDefault="004B6E58" w:rsidP="006F68DF">
      <w:pPr>
        <w:ind w:right="142"/>
        <w:jc w:val="both"/>
        <w:rPr>
          <w:rFonts w:ascii="Calibri" w:hAnsi="Calibri"/>
          <w:sz w:val="22"/>
          <w:szCs w:val="22"/>
        </w:rPr>
      </w:pPr>
    </w:p>
    <w:p w14:paraId="1C70428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6 - DAS CONDIÇÕES E PRAZO PARA A PRESTAÇÃO DE SERVIÇOS</w:t>
      </w:r>
    </w:p>
    <w:p w14:paraId="19B40D0E" w14:textId="77777777" w:rsidR="004B6E58" w:rsidRPr="001B2606" w:rsidRDefault="004B6E58" w:rsidP="004B6E58">
      <w:pPr>
        <w:ind w:left="-142" w:right="142"/>
        <w:jc w:val="both"/>
        <w:rPr>
          <w:rFonts w:ascii="Calibri" w:hAnsi="Calibri"/>
          <w:b/>
          <w:sz w:val="22"/>
          <w:szCs w:val="22"/>
        </w:rPr>
      </w:pPr>
    </w:p>
    <w:p w14:paraId="2B65A2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6.1 - Os serviços requisitados </w:t>
      </w:r>
      <w:proofErr w:type="gramStart"/>
      <w:r w:rsidRPr="001B2606">
        <w:rPr>
          <w:rFonts w:ascii="Calibri" w:hAnsi="Calibri"/>
          <w:sz w:val="22"/>
          <w:szCs w:val="22"/>
        </w:rPr>
        <w:t>objeto licitado deverão</w:t>
      </w:r>
      <w:proofErr w:type="gramEnd"/>
      <w:r w:rsidRPr="001B2606">
        <w:rPr>
          <w:rFonts w:ascii="Calibri" w:hAnsi="Calibri"/>
          <w:sz w:val="22"/>
          <w:szCs w:val="22"/>
        </w:rPr>
        <w:t xml:space="preserve"> ser apresentados, mediante a ordem de serviço expedida pela Secretaria Municipal de Saúde de </w:t>
      </w:r>
      <w:r w:rsidR="00BD0BC8">
        <w:rPr>
          <w:rFonts w:ascii="Calibri" w:hAnsi="Calibri"/>
          <w:sz w:val="22"/>
          <w:szCs w:val="22"/>
        </w:rPr>
        <w:t>Bernardo Sayão</w:t>
      </w:r>
      <w:r w:rsidRPr="001B2606">
        <w:rPr>
          <w:rFonts w:ascii="Calibri" w:hAnsi="Calibri"/>
          <w:sz w:val="22"/>
          <w:szCs w:val="22"/>
        </w:rPr>
        <w:t xml:space="preserve"> (</w:t>
      </w:r>
      <w:r w:rsidR="00BD0BC8">
        <w:rPr>
          <w:rFonts w:ascii="Calibri" w:hAnsi="Calibri"/>
          <w:sz w:val="22"/>
          <w:szCs w:val="22"/>
        </w:rPr>
        <w:t>TO</w:t>
      </w:r>
      <w:r w:rsidRPr="001B2606">
        <w:rPr>
          <w:rFonts w:ascii="Calibri" w:hAnsi="Calibri"/>
          <w:sz w:val="22"/>
          <w:szCs w:val="22"/>
        </w:rPr>
        <w:t xml:space="preserve">); </w:t>
      </w:r>
    </w:p>
    <w:p w14:paraId="7522C48B" w14:textId="77777777" w:rsidR="004B6E58" w:rsidRPr="001B2606" w:rsidRDefault="004B6E58" w:rsidP="004B6E58">
      <w:pPr>
        <w:ind w:left="-142" w:right="142"/>
        <w:jc w:val="both"/>
        <w:rPr>
          <w:rFonts w:ascii="Calibri" w:hAnsi="Calibri"/>
          <w:sz w:val="22"/>
          <w:szCs w:val="22"/>
        </w:rPr>
      </w:pPr>
    </w:p>
    <w:p w14:paraId="51DB0C4B" w14:textId="77777777" w:rsidR="004B6E58" w:rsidRDefault="004B6E58" w:rsidP="004B6E58">
      <w:pPr>
        <w:ind w:left="-142" w:right="142"/>
        <w:jc w:val="both"/>
        <w:rPr>
          <w:rFonts w:ascii="Calibri" w:hAnsi="Calibri"/>
          <w:sz w:val="22"/>
          <w:szCs w:val="22"/>
        </w:rPr>
      </w:pPr>
      <w:r w:rsidRPr="001B2606">
        <w:rPr>
          <w:rFonts w:ascii="Calibri" w:hAnsi="Calibri"/>
          <w:sz w:val="22"/>
          <w:szCs w:val="22"/>
        </w:rPr>
        <w:t>6.2 - A execução dos serviços do presente TR será conforme as necessidades da CONTRATANTE, sendo que o prazo para início da execução será de até 05 (cinco) dias corridos, contados a partir da assinatura do Contrato e publicação.</w:t>
      </w:r>
    </w:p>
    <w:p w14:paraId="5B738691" w14:textId="77777777" w:rsidR="006F68DF" w:rsidRDefault="006F68DF" w:rsidP="004B6E58">
      <w:pPr>
        <w:ind w:left="-142" w:right="142"/>
        <w:jc w:val="both"/>
        <w:rPr>
          <w:rFonts w:ascii="Calibri" w:hAnsi="Calibri"/>
          <w:sz w:val="22"/>
          <w:szCs w:val="22"/>
        </w:rPr>
      </w:pPr>
    </w:p>
    <w:p w14:paraId="79FE4309" w14:textId="77777777" w:rsidR="006F68DF" w:rsidRDefault="006F68DF" w:rsidP="006F68DF">
      <w:pPr>
        <w:ind w:left="-142" w:right="142"/>
        <w:jc w:val="both"/>
        <w:rPr>
          <w:rFonts w:ascii="Calibri" w:hAnsi="Calibri"/>
          <w:b/>
          <w:bCs/>
          <w:sz w:val="22"/>
          <w:szCs w:val="22"/>
        </w:rPr>
      </w:pPr>
      <w:r>
        <w:rPr>
          <w:rFonts w:ascii="Calibri" w:hAnsi="Calibri"/>
          <w:sz w:val="22"/>
          <w:szCs w:val="22"/>
        </w:rPr>
        <w:t xml:space="preserve">6.3 </w:t>
      </w:r>
      <w:r w:rsidRPr="006F68DF">
        <w:rPr>
          <w:rFonts w:ascii="Calibri" w:hAnsi="Calibri"/>
          <w:b/>
          <w:bCs/>
          <w:sz w:val="22"/>
          <w:szCs w:val="22"/>
        </w:rPr>
        <w:t>DA REALIZAÇÃO DA VISITA TÉCNICA OBRIGATÓRIA.</w:t>
      </w:r>
    </w:p>
    <w:p w14:paraId="2A5EB2B9" w14:textId="77777777" w:rsidR="006F68DF" w:rsidRDefault="006F68DF" w:rsidP="006F68DF">
      <w:pPr>
        <w:ind w:left="-142" w:right="142"/>
        <w:jc w:val="both"/>
        <w:rPr>
          <w:rFonts w:ascii="Calibri" w:hAnsi="Calibri"/>
          <w:sz w:val="22"/>
          <w:szCs w:val="22"/>
        </w:rPr>
      </w:pPr>
    </w:p>
    <w:p w14:paraId="0DFB1FD4"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No presente procedimento licitatório, a administração pública já teve diversos contratempos com algumas licitantes que optaram por participar da licitação, todavia, não tiveram o cuidado de examinar de forma cuidadosa as questões imprescindíveis para execução do objeto em questão, tais como: condições regionais de salários, médicos instalados na região, geografia do município e outras peculiaridades ligadas diretamente na execução, os quais, causaram prejuízos para administração pública por simplesmente desconhecerem a realidade local.</w:t>
      </w:r>
    </w:p>
    <w:p w14:paraId="7600B977" w14:textId="77777777" w:rsidR="006F68DF" w:rsidRPr="00050D29" w:rsidRDefault="006F68DF" w:rsidP="006F68DF">
      <w:pPr>
        <w:ind w:left="-142" w:right="142"/>
        <w:jc w:val="both"/>
        <w:rPr>
          <w:rFonts w:ascii="Calibri" w:hAnsi="Calibri"/>
          <w:sz w:val="22"/>
          <w:szCs w:val="22"/>
        </w:rPr>
      </w:pPr>
    </w:p>
    <w:p w14:paraId="14D805F1"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 xml:space="preserve">Pensando nisso, e com objetivo de evitar questionamentos no futuro, bem como, as disposições contidas na Lei de Licitações, em especial, o planejamento e a correção dos erros/equívocos cometidos </w:t>
      </w:r>
      <w:r w:rsidRPr="00050D29">
        <w:rPr>
          <w:rFonts w:ascii="Calibri" w:hAnsi="Calibri"/>
          <w:sz w:val="22"/>
          <w:szCs w:val="22"/>
        </w:rPr>
        <w:lastRenderedPageBreak/>
        <w:t>em procedimentos anteriores, é que entendemos ser imprescindível a realização de visita técnica pelo licitantes interessados, para conhecimento de todas as questões regionais que impactam na formulação da proposta, bem como, na execução do contrato futuro, não sendo suficiente a mera declaração de conhecimento, tendo em vista, que estamos cuidando de um objeto especifico e com pouca mão de obra no município Contratante.</w:t>
      </w:r>
    </w:p>
    <w:p w14:paraId="3E689DD5" w14:textId="77777777" w:rsidR="006F68DF" w:rsidRPr="00050D29" w:rsidRDefault="006F68DF" w:rsidP="006F68DF">
      <w:pPr>
        <w:ind w:left="-142" w:right="142"/>
        <w:jc w:val="both"/>
        <w:rPr>
          <w:rFonts w:ascii="Calibri" w:hAnsi="Calibri"/>
          <w:sz w:val="22"/>
          <w:szCs w:val="22"/>
        </w:rPr>
      </w:pPr>
    </w:p>
    <w:p w14:paraId="4E7BBF75"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Ademais, a Lei de Licitações autoriza que a Administração exija a realização de visita técnica pelo licitante como requisito de qualificação. Isso se afere a partir da leitura do art. 30, inciso III da Lei n°8.666/93, que dispõe: “a documentação relativa à qualificação técnica limitar-se-á: (…) III – comprovação, fornecida pelo órgão licitante, de que recebeu os documentos, e, quando exigido, de que tomou conhecimento de todas as informações e das condições locais para o cumprimento das obrigações objeto da licitação”</w:t>
      </w:r>
    </w:p>
    <w:p w14:paraId="7C6CC57D" w14:textId="77777777" w:rsidR="006F68DF" w:rsidRPr="00050D29" w:rsidRDefault="006F68DF" w:rsidP="006F68DF">
      <w:pPr>
        <w:ind w:left="-142" w:right="142"/>
        <w:jc w:val="both"/>
        <w:rPr>
          <w:rFonts w:ascii="Calibri" w:hAnsi="Calibri"/>
          <w:sz w:val="22"/>
          <w:szCs w:val="22"/>
        </w:rPr>
      </w:pPr>
    </w:p>
    <w:p w14:paraId="73E15261" w14:textId="77777777" w:rsidR="006F68DF" w:rsidRPr="00050D29" w:rsidRDefault="006F68DF" w:rsidP="006F68DF">
      <w:pPr>
        <w:ind w:left="-142" w:right="142"/>
        <w:jc w:val="both"/>
        <w:rPr>
          <w:rFonts w:ascii="Calibri" w:hAnsi="Calibri"/>
          <w:b/>
          <w:bCs/>
          <w:sz w:val="22"/>
          <w:szCs w:val="22"/>
        </w:rPr>
      </w:pPr>
      <w:r w:rsidRPr="00050D29">
        <w:rPr>
          <w:rFonts w:ascii="Calibri" w:hAnsi="Calibri"/>
          <w:sz w:val="22"/>
          <w:szCs w:val="22"/>
        </w:rPr>
        <w:t>Por sua vez, o Tribunal de Contas da União - TCU, no Acórdão nº 4.968/2011 – Segunda Câmara, assim se manifestou:</w:t>
      </w:r>
    </w:p>
    <w:p w14:paraId="26224AC0" w14:textId="77777777" w:rsidR="006F68DF" w:rsidRPr="00050D29" w:rsidRDefault="006F68DF" w:rsidP="006F68DF">
      <w:pPr>
        <w:ind w:left="-142" w:right="142"/>
        <w:jc w:val="both"/>
        <w:rPr>
          <w:rFonts w:ascii="Calibri" w:hAnsi="Calibri"/>
          <w:b/>
          <w:bCs/>
          <w:sz w:val="22"/>
          <w:szCs w:val="22"/>
        </w:rPr>
      </w:pPr>
    </w:p>
    <w:p w14:paraId="0C9A76CE" w14:textId="77777777" w:rsidR="006F68DF" w:rsidRPr="00050D29" w:rsidRDefault="006F68DF" w:rsidP="006F68DF">
      <w:pPr>
        <w:ind w:left="1701" w:right="142"/>
        <w:jc w:val="both"/>
        <w:rPr>
          <w:rFonts w:ascii="Calibri" w:hAnsi="Calibri"/>
          <w:b/>
          <w:bCs/>
          <w:i/>
          <w:iCs/>
          <w:sz w:val="22"/>
          <w:szCs w:val="22"/>
        </w:rPr>
      </w:pPr>
      <w:r w:rsidRPr="00050D29">
        <w:rPr>
          <w:rFonts w:ascii="Calibri" w:hAnsi="Calibri"/>
          <w:i/>
          <w:iCs/>
          <w:sz w:val="22"/>
          <w:szCs w:val="22"/>
        </w:rPr>
        <w:t>“A visita de vistoria tem por objetivo dar à Entidade a certeza e a comprovação de que todos os licitantes conhecem integralmente o objeto da licitação e, via de consequência, que suas propostas de preços possam refletir com exatidão a sua plena execução, evitando-se futuras alegações de desconhecimento das características dos bens licitados, resguardando a Entidade de possíveis inexecuções contratuais. 11.1.3.2. Portanto, a finalidade da introdução da fase de vistoria prévia no edital é propiciar ao proponente o exame, a conferência e a constatação prévia de todos os detalhes e características técnicas do objeto, para que o mesmo tome conhecimento de tudo aquilo que possa, de alguma forma, influir sobre o custo, preparação da proposta e execução do objeto”.</w:t>
      </w:r>
    </w:p>
    <w:p w14:paraId="1CCC6227" w14:textId="77777777" w:rsidR="006F68DF" w:rsidRPr="00050D29" w:rsidRDefault="006F68DF" w:rsidP="004B6E58">
      <w:pPr>
        <w:ind w:left="-142" w:right="142"/>
        <w:jc w:val="both"/>
        <w:rPr>
          <w:rFonts w:ascii="Calibri" w:hAnsi="Calibri"/>
          <w:sz w:val="22"/>
          <w:szCs w:val="22"/>
        </w:rPr>
      </w:pPr>
    </w:p>
    <w:p w14:paraId="67DE372D" w14:textId="77777777" w:rsidR="00F0210E" w:rsidRPr="00050D29" w:rsidRDefault="00F0210E" w:rsidP="00F0210E">
      <w:pPr>
        <w:ind w:left="-142" w:right="142"/>
        <w:jc w:val="both"/>
        <w:rPr>
          <w:rFonts w:ascii="Calibri" w:hAnsi="Calibri"/>
          <w:sz w:val="22"/>
          <w:szCs w:val="22"/>
        </w:rPr>
      </w:pPr>
    </w:p>
    <w:p w14:paraId="52F79E5A"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 xml:space="preserve">Ademais, a sua exigência como caráter obrigatório e plenamente justificável considerando </w:t>
      </w:r>
      <w:proofErr w:type="gramStart"/>
      <w:r w:rsidRPr="00050D29">
        <w:rPr>
          <w:rFonts w:ascii="Calibri" w:hAnsi="Calibri"/>
          <w:sz w:val="22"/>
          <w:szCs w:val="22"/>
        </w:rPr>
        <w:t>as especificidade</w:t>
      </w:r>
      <w:proofErr w:type="gramEnd"/>
      <w:r w:rsidRPr="00050D29">
        <w:rPr>
          <w:rFonts w:ascii="Calibri" w:hAnsi="Calibri"/>
          <w:sz w:val="22"/>
          <w:szCs w:val="22"/>
        </w:rPr>
        <w:t xml:space="preserve"> do objeto ora licitado, além das questões operacionais, estruturais e salariais reinantes no Município de </w:t>
      </w:r>
      <w:r w:rsidR="00EB703D">
        <w:rPr>
          <w:rFonts w:ascii="Calibri" w:hAnsi="Calibri"/>
          <w:sz w:val="22"/>
          <w:szCs w:val="22"/>
        </w:rPr>
        <w:t>Bernardo Sayão</w:t>
      </w:r>
      <w:r w:rsidRPr="00050D29">
        <w:rPr>
          <w:rFonts w:ascii="Calibri" w:hAnsi="Calibri"/>
          <w:sz w:val="22"/>
          <w:szCs w:val="22"/>
        </w:rPr>
        <w:t>, onde o licitante tomara conhecimento de todos os pontos pertinentes, para formulação correta da sua proposta de preço e conhecimento real de todos os locais/postos de trabalho onde os médicos exerceram suas atividades.</w:t>
      </w:r>
    </w:p>
    <w:p w14:paraId="0082B6D8" w14:textId="77777777" w:rsidR="00F0210E" w:rsidRPr="00050D29" w:rsidRDefault="00F0210E" w:rsidP="00F0210E">
      <w:pPr>
        <w:ind w:left="-142" w:right="142"/>
        <w:jc w:val="both"/>
        <w:rPr>
          <w:rFonts w:ascii="Calibri" w:hAnsi="Calibri"/>
          <w:sz w:val="22"/>
          <w:szCs w:val="22"/>
        </w:rPr>
      </w:pPr>
    </w:p>
    <w:p w14:paraId="31AD2F45"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Desta forma, devidamente justificado e demonstrado a necessidade de realização de visita técnica obrigatório por força da justificativa em comento, requeremos a designação de pelo menos dois dias para realização das visitas técnicas, mediante requerimento escrito do licitante, onde identificará o proponente da empresa responsável pelo acompanhamento da visita.</w:t>
      </w:r>
    </w:p>
    <w:p w14:paraId="5BFB49C0" w14:textId="77777777" w:rsidR="006F68DF" w:rsidRPr="00050D29" w:rsidRDefault="006F68DF" w:rsidP="004B6E58">
      <w:pPr>
        <w:ind w:left="-142" w:right="142"/>
        <w:jc w:val="both"/>
        <w:rPr>
          <w:rFonts w:ascii="Calibri" w:hAnsi="Calibri"/>
          <w:sz w:val="22"/>
          <w:szCs w:val="22"/>
        </w:rPr>
      </w:pPr>
    </w:p>
    <w:p w14:paraId="52492E5E" w14:textId="77777777" w:rsidR="006F68DF" w:rsidRDefault="006F68DF" w:rsidP="004B6E58">
      <w:pPr>
        <w:ind w:left="-142" w:right="142"/>
        <w:jc w:val="both"/>
        <w:rPr>
          <w:rFonts w:ascii="Calibri" w:hAnsi="Calibri"/>
          <w:sz w:val="22"/>
          <w:szCs w:val="22"/>
        </w:rPr>
      </w:pPr>
    </w:p>
    <w:p w14:paraId="5C84A59D"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7 – DAS OBRIGAÇÕES DA CONTRATADA </w:t>
      </w:r>
    </w:p>
    <w:p w14:paraId="67D24D3A" w14:textId="77777777" w:rsidR="004B6E58" w:rsidRPr="001B2606" w:rsidRDefault="004B6E58" w:rsidP="004B6E58">
      <w:pPr>
        <w:ind w:left="-142" w:right="142"/>
        <w:jc w:val="both"/>
        <w:rPr>
          <w:rFonts w:ascii="Calibri" w:hAnsi="Calibri"/>
          <w:sz w:val="22"/>
          <w:szCs w:val="22"/>
        </w:rPr>
      </w:pPr>
    </w:p>
    <w:p w14:paraId="09E9981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7.1 - Executar os serviços na forma proposta e contratual objeto licitado, ininterruptamente, inclusive aos sábados, domingos e feriados, não se justifica o pagamento de plantões</w:t>
      </w:r>
      <w:r w:rsidR="00EB703D">
        <w:rPr>
          <w:rFonts w:ascii="Calibri" w:hAnsi="Calibri"/>
          <w:sz w:val="22"/>
          <w:szCs w:val="22"/>
        </w:rPr>
        <w:t>.</w:t>
      </w:r>
      <w:r w:rsidRPr="001B2606">
        <w:rPr>
          <w:rFonts w:ascii="Calibri" w:hAnsi="Calibri"/>
          <w:sz w:val="22"/>
          <w:szCs w:val="22"/>
        </w:rPr>
        <w:t xml:space="preserve"> </w:t>
      </w:r>
    </w:p>
    <w:p w14:paraId="617B9087" w14:textId="77777777" w:rsidR="004B6E58" w:rsidRPr="001B2606" w:rsidRDefault="004B6E58" w:rsidP="004B6E58">
      <w:pPr>
        <w:ind w:left="-142" w:right="142"/>
        <w:jc w:val="both"/>
        <w:rPr>
          <w:rFonts w:ascii="Calibri" w:hAnsi="Calibri"/>
          <w:sz w:val="22"/>
          <w:szCs w:val="22"/>
        </w:rPr>
      </w:pPr>
    </w:p>
    <w:p w14:paraId="5C64686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7.2 - A Empresa CONTRATADA deverá elaborar, bem como fazer cumprir, escala médica semanal ao mês considerando o plantão para cada Profissional Médico; </w:t>
      </w:r>
    </w:p>
    <w:p w14:paraId="13061DB3" w14:textId="77777777" w:rsidR="004B6E58" w:rsidRPr="001B2606" w:rsidRDefault="004B6E58" w:rsidP="004B6E58">
      <w:pPr>
        <w:ind w:left="-142" w:right="142"/>
        <w:jc w:val="both"/>
        <w:rPr>
          <w:rFonts w:ascii="Calibri" w:hAnsi="Calibri"/>
          <w:sz w:val="22"/>
          <w:szCs w:val="22"/>
        </w:rPr>
      </w:pPr>
    </w:p>
    <w:p w14:paraId="6CAE0D2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7.2.1 -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6C3C7D8B" w14:textId="77777777" w:rsidR="004B6E58" w:rsidRPr="001B2606" w:rsidRDefault="004B6E58" w:rsidP="004B6E58">
      <w:pPr>
        <w:ind w:left="-142" w:right="142"/>
        <w:jc w:val="both"/>
        <w:rPr>
          <w:rFonts w:ascii="Calibri" w:hAnsi="Calibri"/>
          <w:sz w:val="22"/>
          <w:szCs w:val="22"/>
        </w:rPr>
      </w:pPr>
    </w:p>
    <w:p w14:paraId="67A923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7.3 - Para fornecimento dos serviços registrado neste Termo de Referência será celebrado o contrato; </w:t>
      </w:r>
    </w:p>
    <w:p w14:paraId="5EC87AC7" w14:textId="77777777" w:rsidR="004B6E58" w:rsidRPr="001B2606" w:rsidRDefault="004B6E58" w:rsidP="004B6E58">
      <w:pPr>
        <w:ind w:left="-142" w:right="142"/>
        <w:jc w:val="both"/>
        <w:rPr>
          <w:rFonts w:ascii="Calibri" w:hAnsi="Calibri"/>
          <w:sz w:val="22"/>
          <w:szCs w:val="22"/>
        </w:rPr>
      </w:pPr>
    </w:p>
    <w:p w14:paraId="4C1B13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7.4 - Serão de inteira responsabilidade da empresa contratada, as despesas e custos adicionais para a prestação do objeto licitado durante o período de execução do contrato; </w:t>
      </w:r>
    </w:p>
    <w:p w14:paraId="45C1AB6D" w14:textId="77777777" w:rsidR="004B6E58" w:rsidRPr="001B2606" w:rsidRDefault="004B6E58" w:rsidP="004B6E58">
      <w:pPr>
        <w:ind w:left="-142" w:right="142"/>
        <w:jc w:val="both"/>
        <w:rPr>
          <w:rFonts w:ascii="Calibri" w:hAnsi="Calibri"/>
          <w:sz w:val="22"/>
          <w:szCs w:val="22"/>
        </w:rPr>
      </w:pPr>
    </w:p>
    <w:p w14:paraId="31DA3EA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7.5 - Permitir a fiscalização dos serviços por parte de representantes da CONTRATANTE, fornecendo a estes todas as informações solicitadas e acordando com os mesmos as soluções convenientes ao bom andamento dos serviços; </w:t>
      </w:r>
    </w:p>
    <w:p w14:paraId="1CA16BA6" w14:textId="77777777" w:rsidR="004B6E58" w:rsidRPr="001B2606" w:rsidRDefault="004B6E58" w:rsidP="004B6E58">
      <w:pPr>
        <w:ind w:left="-142" w:right="142"/>
        <w:jc w:val="both"/>
        <w:rPr>
          <w:rFonts w:ascii="Calibri" w:hAnsi="Calibri"/>
          <w:sz w:val="22"/>
          <w:szCs w:val="22"/>
        </w:rPr>
      </w:pPr>
    </w:p>
    <w:p w14:paraId="77AB8B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7.6 - Não subempreitar ou de qualquer forma, transferir para terceiros, no todo ou em parte, os serviços objeto do presente contrato, sem prévia autorização por escrito da CONTRATANTE; </w:t>
      </w:r>
    </w:p>
    <w:p w14:paraId="0B222902" w14:textId="77777777" w:rsidR="004B6E58" w:rsidRPr="001B2606" w:rsidRDefault="004B6E58" w:rsidP="004B6E58">
      <w:pPr>
        <w:ind w:left="-142" w:right="142"/>
        <w:jc w:val="both"/>
        <w:rPr>
          <w:rFonts w:ascii="Calibri" w:hAnsi="Calibri"/>
          <w:sz w:val="22"/>
          <w:szCs w:val="22"/>
        </w:rPr>
      </w:pPr>
    </w:p>
    <w:p w14:paraId="388BE55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7.7 -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69EA8D4D" w14:textId="77777777" w:rsidR="004B6E58" w:rsidRPr="001B2606" w:rsidRDefault="004B6E58" w:rsidP="004B6E58">
      <w:pPr>
        <w:ind w:left="-142" w:right="142"/>
        <w:jc w:val="both"/>
        <w:rPr>
          <w:rFonts w:ascii="Calibri" w:hAnsi="Calibri"/>
          <w:sz w:val="22"/>
          <w:szCs w:val="22"/>
        </w:rPr>
      </w:pPr>
    </w:p>
    <w:p w14:paraId="663BBA7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7.8 -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1C6DF606" w14:textId="77777777" w:rsidR="004B6E58" w:rsidRPr="001B2606" w:rsidRDefault="004B6E58" w:rsidP="004B6E58">
      <w:pPr>
        <w:ind w:left="-142" w:right="142"/>
        <w:jc w:val="both"/>
        <w:rPr>
          <w:rFonts w:ascii="Calibri" w:hAnsi="Calibri"/>
          <w:sz w:val="22"/>
          <w:szCs w:val="22"/>
        </w:rPr>
      </w:pPr>
    </w:p>
    <w:p w14:paraId="418408E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7.9 - Manter durante todo o Contrato, em compatibilidade com as obrigações assumidas, as condições de habilitação e qualificação exigidas por ocasião do processo licitatório;</w:t>
      </w:r>
    </w:p>
    <w:p w14:paraId="0155DBF6" w14:textId="77777777" w:rsidR="004B6E58" w:rsidRPr="001B2606" w:rsidRDefault="004B6E58" w:rsidP="004B6E58">
      <w:pPr>
        <w:ind w:left="-142" w:right="142"/>
        <w:jc w:val="both"/>
        <w:rPr>
          <w:rFonts w:ascii="Calibri" w:hAnsi="Calibri"/>
          <w:sz w:val="22"/>
          <w:szCs w:val="22"/>
        </w:rPr>
      </w:pPr>
    </w:p>
    <w:p w14:paraId="55E42A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7.10 - Realizar os serviços através de profissionais integrantes da equipe técnica, vedado à substituição de qualquer deles, sem a prévia autorização da Administração, ficando-lhe vedada a sublocação, cessão ou transferência deste contrato; </w:t>
      </w:r>
    </w:p>
    <w:p w14:paraId="2D446085" w14:textId="77777777" w:rsidR="004B6E58" w:rsidRPr="001B2606" w:rsidRDefault="004B6E58" w:rsidP="004B6E58">
      <w:pPr>
        <w:ind w:left="-142" w:right="142"/>
        <w:jc w:val="both"/>
        <w:rPr>
          <w:rFonts w:ascii="Calibri" w:hAnsi="Calibri"/>
          <w:sz w:val="22"/>
          <w:szCs w:val="22"/>
        </w:rPr>
      </w:pPr>
    </w:p>
    <w:p w14:paraId="3337A13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7.11 - As substituições de profissionais nos plantões deverão ser feitas pelos profissionais constantes do próprio corpo clinico da contratada; </w:t>
      </w:r>
    </w:p>
    <w:p w14:paraId="782F843A" w14:textId="77777777" w:rsidR="004B6E58" w:rsidRPr="001B2606" w:rsidRDefault="004B6E58" w:rsidP="004B6E58">
      <w:pPr>
        <w:ind w:left="-142" w:right="142"/>
        <w:jc w:val="both"/>
        <w:rPr>
          <w:rFonts w:ascii="Calibri" w:hAnsi="Calibri"/>
          <w:sz w:val="22"/>
          <w:szCs w:val="22"/>
        </w:rPr>
      </w:pPr>
    </w:p>
    <w:p w14:paraId="51F0A47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7.12 - A CONTRATADA terá 48 (quarenta e oito) horas para apresentar do substituto, a seguinte documentação:  </w:t>
      </w:r>
    </w:p>
    <w:p w14:paraId="17E1A18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Currículum Vitae;</w:t>
      </w:r>
    </w:p>
    <w:p w14:paraId="45FE720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do diploma;</w:t>
      </w:r>
    </w:p>
    <w:p w14:paraId="4D69B3B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registro de regularidade do CRM;</w:t>
      </w:r>
    </w:p>
    <w:p w14:paraId="6B2125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residência médica na especialidade;</w:t>
      </w:r>
    </w:p>
    <w:p w14:paraId="71B37ED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de título de especialista expedido por qualquer entidade de classe (CRM ou APM)</w:t>
      </w:r>
    </w:p>
    <w:p w14:paraId="0E15CA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7.13 - Preservar, durante todo o prazo contratual, todas as condições que lhe asseguraram habilitação no procedimento licitatório, determinante da celebração deste ajuste; </w:t>
      </w:r>
    </w:p>
    <w:p w14:paraId="7504C7F0" w14:textId="77777777" w:rsidR="004B6E58" w:rsidRPr="001B2606" w:rsidRDefault="004B6E58" w:rsidP="004B6E58">
      <w:pPr>
        <w:ind w:left="-142" w:right="142"/>
        <w:jc w:val="both"/>
        <w:rPr>
          <w:rFonts w:ascii="Calibri" w:hAnsi="Calibri"/>
          <w:sz w:val="22"/>
          <w:szCs w:val="22"/>
        </w:rPr>
      </w:pPr>
    </w:p>
    <w:p w14:paraId="53772F6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7.14 -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1E6388DF" w14:textId="77777777" w:rsidR="004B6E58" w:rsidRPr="001B2606" w:rsidRDefault="004B6E58" w:rsidP="004B6E58">
      <w:pPr>
        <w:ind w:left="-142" w:right="142"/>
        <w:jc w:val="both"/>
        <w:rPr>
          <w:rFonts w:ascii="Calibri" w:hAnsi="Calibri"/>
          <w:sz w:val="22"/>
          <w:szCs w:val="22"/>
        </w:rPr>
      </w:pPr>
    </w:p>
    <w:p w14:paraId="6B869AC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7.15 - Zelar pela observância, pelos profissionais, pela execução dos serviços ora contratados, de todas as normas éticas pertinentes ao exercício da medicina e a sua especialidade; </w:t>
      </w:r>
    </w:p>
    <w:p w14:paraId="25ED3809" w14:textId="77777777" w:rsidR="004B6E58" w:rsidRPr="001B2606" w:rsidRDefault="004B6E58" w:rsidP="004B6E58">
      <w:pPr>
        <w:ind w:left="-142" w:right="142"/>
        <w:jc w:val="both"/>
        <w:rPr>
          <w:rFonts w:ascii="Calibri" w:hAnsi="Calibri"/>
          <w:sz w:val="22"/>
          <w:szCs w:val="22"/>
        </w:rPr>
      </w:pPr>
    </w:p>
    <w:p w14:paraId="188B86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7.16 - Fazer registrar em livro próprio, denominado “Diário de Locação de Serviços” ao final de cada jornada de trabalho, todos os atendimentos feitos durante o dia, e rubricar as notações através do representante da empresa; </w:t>
      </w:r>
    </w:p>
    <w:p w14:paraId="3BB24ADD" w14:textId="77777777" w:rsidR="004B6E58" w:rsidRPr="001B2606" w:rsidRDefault="004B6E58" w:rsidP="004B6E58">
      <w:pPr>
        <w:ind w:left="-142" w:right="142"/>
        <w:jc w:val="both"/>
        <w:rPr>
          <w:rFonts w:ascii="Calibri" w:hAnsi="Calibri"/>
          <w:sz w:val="22"/>
          <w:szCs w:val="22"/>
        </w:rPr>
      </w:pPr>
    </w:p>
    <w:p w14:paraId="41EECC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7.17 -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012D6694" w14:textId="77777777" w:rsidR="004B6E58" w:rsidRPr="001B2606" w:rsidRDefault="004B6E58" w:rsidP="004B6E58">
      <w:pPr>
        <w:ind w:left="-142" w:right="142"/>
        <w:jc w:val="both"/>
        <w:rPr>
          <w:rFonts w:ascii="Calibri" w:hAnsi="Calibri"/>
          <w:sz w:val="22"/>
          <w:szCs w:val="22"/>
        </w:rPr>
      </w:pPr>
    </w:p>
    <w:p w14:paraId="45C4FB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7.18 - Participar através de seu representante legal ou preposto designado expressamente da reunião mensal com a Secretaria Municipal de Saúde; </w:t>
      </w:r>
    </w:p>
    <w:p w14:paraId="30F819BB" w14:textId="77777777" w:rsidR="004B6E58" w:rsidRPr="001B2606" w:rsidRDefault="004B6E58" w:rsidP="004B6E58">
      <w:pPr>
        <w:ind w:left="-142" w:right="142"/>
        <w:jc w:val="both"/>
        <w:rPr>
          <w:rFonts w:ascii="Calibri" w:hAnsi="Calibri"/>
          <w:sz w:val="22"/>
          <w:szCs w:val="22"/>
        </w:rPr>
      </w:pPr>
    </w:p>
    <w:p w14:paraId="38FFDF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7.19 - Substituir o Profissional infrator sempre que solicitada pela Secretaria Municipal de Saúde, sem prejuízo de outras penalidades, sempre que o infrator infringir normas técnicas, éticas, determinações administrativas, procedimentos e/ ou normas internas; </w:t>
      </w:r>
    </w:p>
    <w:p w14:paraId="4B3C25AF" w14:textId="77777777" w:rsidR="004B6E58" w:rsidRPr="001B2606" w:rsidRDefault="004B6E58" w:rsidP="004B6E58">
      <w:pPr>
        <w:ind w:left="-142" w:right="142"/>
        <w:jc w:val="both"/>
        <w:rPr>
          <w:rFonts w:ascii="Calibri" w:hAnsi="Calibri"/>
          <w:sz w:val="22"/>
          <w:szCs w:val="22"/>
        </w:rPr>
      </w:pPr>
    </w:p>
    <w:p w14:paraId="5D7E82D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7.20 - Participar de trabalhos científicos, programas, protocolos e convênios mantidos e/ou quando solicitada pela Secretaria Municipal de Saúde, devendo nomear representante, membro do corpo clinico, para representá-lo; </w:t>
      </w:r>
    </w:p>
    <w:p w14:paraId="596E4AE5" w14:textId="77777777" w:rsidR="004B6E58" w:rsidRPr="001B2606" w:rsidRDefault="004B6E58" w:rsidP="004B6E58">
      <w:pPr>
        <w:ind w:left="-142" w:right="142"/>
        <w:jc w:val="both"/>
        <w:rPr>
          <w:rFonts w:ascii="Calibri" w:hAnsi="Calibri"/>
          <w:sz w:val="22"/>
          <w:szCs w:val="22"/>
        </w:rPr>
      </w:pPr>
    </w:p>
    <w:p w14:paraId="773C166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7.21 - Apresentar até o 10º (décimo) dia de cada mês, os documentos comprobatórios das quitações referentes a impostos e obrigações sociais de sua </w:t>
      </w:r>
      <w:proofErr w:type="gramStart"/>
      <w:r w:rsidRPr="001B2606">
        <w:rPr>
          <w:rFonts w:ascii="Calibri" w:hAnsi="Calibri"/>
          <w:sz w:val="22"/>
          <w:szCs w:val="22"/>
        </w:rPr>
        <w:t>responsabilidade;.</w:t>
      </w:r>
      <w:proofErr w:type="gramEnd"/>
      <w:r w:rsidRPr="001B2606">
        <w:rPr>
          <w:rFonts w:ascii="Calibri" w:hAnsi="Calibri"/>
          <w:sz w:val="22"/>
          <w:szCs w:val="22"/>
        </w:rPr>
        <w:t xml:space="preserve"> </w:t>
      </w:r>
    </w:p>
    <w:p w14:paraId="57340D69" w14:textId="77777777" w:rsidR="004B6E58" w:rsidRPr="001B2606" w:rsidRDefault="004B6E58" w:rsidP="004B6E58">
      <w:pPr>
        <w:ind w:left="-142" w:right="142"/>
        <w:jc w:val="both"/>
        <w:rPr>
          <w:rFonts w:ascii="Calibri" w:hAnsi="Calibri"/>
          <w:sz w:val="22"/>
          <w:szCs w:val="22"/>
        </w:rPr>
      </w:pPr>
    </w:p>
    <w:p w14:paraId="02F3649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7.22 - Manter o cadastro da empresa médica e dos médicos regularizados junto ao CRM;</w:t>
      </w:r>
    </w:p>
    <w:p w14:paraId="4E65C5F9" w14:textId="77777777" w:rsidR="004B6E58" w:rsidRPr="001B2606" w:rsidRDefault="004B6E58" w:rsidP="004B6E58">
      <w:pPr>
        <w:ind w:left="-142" w:right="142"/>
        <w:jc w:val="both"/>
        <w:rPr>
          <w:rFonts w:ascii="Calibri" w:hAnsi="Calibri"/>
          <w:sz w:val="22"/>
          <w:szCs w:val="22"/>
        </w:rPr>
      </w:pPr>
    </w:p>
    <w:p w14:paraId="3168BD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7.23 -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1A30F7ED" w14:textId="77777777" w:rsidR="004B6E58" w:rsidRPr="001B2606" w:rsidRDefault="004B6E58" w:rsidP="004B6E58">
      <w:pPr>
        <w:ind w:left="-142" w:right="142"/>
        <w:jc w:val="both"/>
        <w:rPr>
          <w:rFonts w:ascii="Calibri" w:hAnsi="Calibri"/>
          <w:sz w:val="22"/>
          <w:szCs w:val="22"/>
        </w:rPr>
      </w:pPr>
    </w:p>
    <w:p w14:paraId="63A3F10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7.24 - As empresas terão um prazo de 10 (dez) dias, a partir da data da implantação, para adaptarem-se ou pronunciarem-se sobre determinações administrativas, procedimentos e/ou normas dos serviços, sempre por escrito;</w:t>
      </w:r>
    </w:p>
    <w:p w14:paraId="236165CB" w14:textId="77777777" w:rsidR="004B6E58" w:rsidRPr="001B2606" w:rsidRDefault="004B6E58" w:rsidP="004B6E58">
      <w:pPr>
        <w:ind w:left="-142" w:right="142"/>
        <w:jc w:val="both"/>
        <w:rPr>
          <w:rFonts w:ascii="Calibri" w:hAnsi="Calibri"/>
          <w:sz w:val="22"/>
          <w:szCs w:val="22"/>
        </w:rPr>
      </w:pPr>
    </w:p>
    <w:p w14:paraId="6A8AD996"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8 – DAS OBRIGAÇÕES DA CONTRATANTE</w:t>
      </w:r>
    </w:p>
    <w:p w14:paraId="6BCA3C36" w14:textId="77777777" w:rsidR="004B6E58" w:rsidRPr="001B2606" w:rsidRDefault="004B6E58" w:rsidP="004B6E58">
      <w:pPr>
        <w:ind w:left="-142" w:right="142"/>
        <w:jc w:val="both"/>
        <w:rPr>
          <w:rFonts w:ascii="Calibri" w:hAnsi="Calibri"/>
          <w:b/>
          <w:sz w:val="22"/>
          <w:szCs w:val="22"/>
        </w:rPr>
      </w:pPr>
    </w:p>
    <w:p w14:paraId="4874D2F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8.1 - Efetuar o devido empenho da despesa e o pagamento em até 30 (trinta) dias após a entrega do relatório de fornecimentos dos serviços e a emissão de Nota Fiscal; </w:t>
      </w:r>
    </w:p>
    <w:p w14:paraId="44CDFE36" w14:textId="77777777" w:rsidR="004B6E58" w:rsidRPr="001B2606" w:rsidRDefault="004B6E58" w:rsidP="004B6E58">
      <w:pPr>
        <w:ind w:left="-142" w:right="142"/>
        <w:jc w:val="both"/>
        <w:rPr>
          <w:rFonts w:ascii="Calibri" w:hAnsi="Calibri"/>
          <w:sz w:val="22"/>
          <w:szCs w:val="22"/>
        </w:rPr>
      </w:pPr>
    </w:p>
    <w:p w14:paraId="2D9E25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8.2 - Atestar nas notas fiscais / faturas a efetiva prestação dos serviços objeto deste Contrato mediante Relatório emitido pelo estabelecimento(s) com visto da Secretaria Municipal de Saúde; </w:t>
      </w:r>
    </w:p>
    <w:p w14:paraId="270214DD" w14:textId="77777777" w:rsidR="004B6E58" w:rsidRPr="001B2606" w:rsidRDefault="004B6E58" w:rsidP="004B6E58">
      <w:pPr>
        <w:ind w:left="-142" w:right="142"/>
        <w:jc w:val="both"/>
        <w:rPr>
          <w:rFonts w:ascii="Calibri" w:hAnsi="Calibri"/>
          <w:sz w:val="22"/>
          <w:szCs w:val="22"/>
        </w:rPr>
      </w:pPr>
    </w:p>
    <w:p w14:paraId="15E7218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8.3 - Disponibilizar à CONTRATADA a infra-estrutura para garantir o pleno desenvolvimentos dos serviços descritos, aí incluído pessoal de apoio e auxiliar, devendo prover, também os meios técnicos de material pessoal auxiliar e de apoio para conservação, organização e manutenção dos serviços de arquivo médico estatístico; </w:t>
      </w:r>
    </w:p>
    <w:p w14:paraId="5EFDF735" w14:textId="77777777" w:rsidR="004B6E58" w:rsidRPr="001B2606" w:rsidRDefault="004B6E58" w:rsidP="004B6E58">
      <w:pPr>
        <w:ind w:left="-142" w:right="142"/>
        <w:jc w:val="both"/>
        <w:rPr>
          <w:rFonts w:ascii="Calibri" w:hAnsi="Calibri"/>
          <w:sz w:val="22"/>
          <w:szCs w:val="22"/>
        </w:rPr>
      </w:pPr>
    </w:p>
    <w:p w14:paraId="50018AD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8.4 - Prestar a CONTRATADA toda </w:t>
      </w:r>
      <w:proofErr w:type="gramStart"/>
      <w:r w:rsidRPr="001B2606">
        <w:rPr>
          <w:rFonts w:ascii="Calibri" w:hAnsi="Calibri"/>
          <w:sz w:val="22"/>
          <w:szCs w:val="22"/>
        </w:rPr>
        <w:t>informação necessárias</w:t>
      </w:r>
      <w:proofErr w:type="gramEnd"/>
      <w:r w:rsidRPr="001B2606">
        <w:rPr>
          <w:rFonts w:ascii="Calibri" w:hAnsi="Calibri"/>
          <w:sz w:val="22"/>
          <w:szCs w:val="22"/>
        </w:rPr>
        <w:t xml:space="preserve"> ao pleno cumprimento do objeto; </w:t>
      </w:r>
    </w:p>
    <w:p w14:paraId="6637303E" w14:textId="77777777" w:rsidR="004B6E58" w:rsidRPr="001B2606" w:rsidRDefault="004B6E58" w:rsidP="004B6E58">
      <w:pPr>
        <w:ind w:left="-142" w:right="142"/>
        <w:jc w:val="both"/>
        <w:rPr>
          <w:rFonts w:ascii="Calibri" w:hAnsi="Calibri"/>
          <w:sz w:val="22"/>
          <w:szCs w:val="22"/>
        </w:rPr>
      </w:pPr>
    </w:p>
    <w:p w14:paraId="6E429CD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8.5 - Exigir da CONTRATADA que a prestação de serviço seja </w:t>
      </w:r>
      <w:proofErr w:type="gramStart"/>
      <w:r w:rsidRPr="001B2606">
        <w:rPr>
          <w:rFonts w:ascii="Calibri" w:hAnsi="Calibri"/>
          <w:sz w:val="22"/>
          <w:szCs w:val="22"/>
        </w:rPr>
        <w:t>feito</w:t>
      </w:r>
      <w:proofErr w:type="gramEnd"/>
      <w:r w:rsidRPr="001B2606">
        <w:rPr>
          <w:rFonts w:ascii="Calibri" w:hAnsi="Calibri"/>
          <w:sz w:val="22"/>
          <w:szCs w:val="22"/>
        </w:rPr>
        <w:t xml:space="preserve"> dentro das normas técnicas e éticas estabelecidas pelo Conselho Federal de Medicina, Conselho Regional de |Medicina do Estado do </w:t>
      </w:r>
      <w:r w:rsidR="00EB703D">
        <w:rPr>
          <w:rFonts w:ascii="Calibri" w:hAnsi="Calibri"/>
          <w:sz w:val="22"/>
          <w:szCs w:val="22"/>
        </w:rPr>
        <w:t>Tocantins</w:t>
      </w:r>
      <w:r w:rsidRPr="001B2606">
        <w:rPr>
          <w:rFonts w:ascii="Calibri" w:hAnsi="Calibri"/>
          <w:sz w:val="22"/>
          <w:szCs w:val="22"/>
        </w:rPr>
        <w:t xml:space="preserve"> e Associação </w:t>
      </w:r>
      <w:r w:rsidR="00EB703D">
        <w:rPr>
          <w:rFonts w:ascii="Calibri" w:hAnsi="Calibri"/>
          <w:sz w:val="22"/>
          <w:szCs w:val="22"/>
        </w:rPr>
        <w:t>Tocantinense</w:t>
      </w:r>
      <w:r w:rsidRPr="001B2606">
        <w:rPr>
          <w:rFonts w:ascii="Calibri" w:hAnsi="Calibri"/>
          <w:sz w:val="22"/>
          <w:szCs w:val="22"/>
        </w:rPr>
        <w:t xml:space="preserve"> de Medicina, determinações administrativas e/ou procedimentos internos vigentes e que vierem a ser implantados; </w:t>
      </w:r>
    </w:p>
    <w:p w14:paraId="0C8756D9" w14:textId="77777777" w:rsidR="004B6E58" w:rsidRPr="001B2606" w:rsidRDefault="004B6E58" w:rsidP="004B6E58">
      <w:pPr>
        <w:ind w:left="-142" w:right="142"/>
        <w:jc w:val="both"/>
        <w:rPr>
          <w:rFonts w:ascii="Calibri" w:hAnsi="Calibri"/>
          <w:sz w:val="22"/>
          <w:szCs w:val="22"/>
        </w:rPr>
      </w:pPr>
    </w:p>
    <w:p w14:paraId="3F1B70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8.6 - Exigir da CONTRATADA, nos casos de substituição, ainda que temporária, de qualquer dos profissionais que apresentou a comprovação de que o substituto possui as mesmas habilitações do substituído, reservando-se o direito de aprovar ou negar a substituição; </w:t>
      </w:r>
    </w:p>
    <w:p w14:paraId="1ABC1034" w14:textId="77777777" w:rsidR="004B6E58" w:rsidRPr="001B2606" w:rsidRDefault="004B6E58" w:rsidP="004B6E58">
      <w:pPr>
        <w:ind w:left="-142" w:right="142"/>
        <w:jc w:val="both"/>
        <w:rPr>
          <w:rFonts w:ascii="Calibri" w:hAnsi="Calibri"/>
          <w:sz w:val="22"/>
          <w:szCs w:val="22"/>
        </w:rPr>
      </w:pPr>
    </w:p>
    <w:p w14:paraId="3BC6543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8.7 - A Administração Pública poderá se recusar a receber os serviços, caso este esteja em desacordo com as obrigações ou proposta oferecida no momento do Certame, circunstância esta que será devidamente registrada e que caracterizará a mora do adjudicatário; </w:t>
      </w:r>
    </w:p>
    <w:p w14:paraId="429973BC" w14:textId="77777777" w:rsidR="004B6E58" w:rsidRPr="001B2606" w:rsidRDefault="004B6E58" w:rsidP="004B6E58">
      <w:pPr>
        <w:ind w:left="-142" w:right="142"/>
        <w:jc w:val="both"/>
        <w:rPr>
          <w:rFonts w:ascii="Calibri" w:hAnsi="Calibri"/>
          <w:sz w:val="22"/>
          <w:szCs w:val="22"/>
        </w:rPr>
      </w:pPr>
    </w:p>
    <w:p w14:paraId="13F9BE2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8.8 - Nos termos do artigo 78, XV da Lei de Licitação Administração Municipal poderá atrasar até 90 (noventa) dias os pagamentos devidos CONTRATADA, considerado como atraso quando a mesma cumprir as obrigações previstas no item 10 para iniciar o prazo de pagamento, não podendo ela suspender os serviços durante tal período sob pena de sofrer as sanções previstas neste Termo de Referência e nas leis vigentes, ficando responsabilizadas pelos Danos Morais e Materiais pela ausência da prestação do serviço, ora contratado.</w:t>
      </w:r>
    </w:p>
    <w:p w14:paraId="6F00A340" w14:textId="77777777" w:rsidR="004B6E58" w:rsidRPr="001B2606" w:rsidRDefault="004B6E58" w:rsidP="004B6E58">
      <w:pPr>
        <w:ind w:left="-142" w:right="142"/>
        <w:jc w:val="both"/>
        <w:rPr>
          <w:rFonts w:ascii="Calibri" w:hAnsi="Calibri"/>
          <w:sz w:val="22"/>
          <w:szCs w:val="22"/>
        </w:rPr>
      </w:pPr>
    </w:p>
    <w:p w14:paraId="0683BA3A"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9 – DA FORMALIZAÇÃO DO CONTRATO E VIGÊNCIA </w:t>
      </w:r>
    </w:p>
    <w:p w14:paraId="068BECCF" w14:textId="77777777" w:rsidR="004B6E58" w:rsidRPr="001B2606" w:rsidRDefault="004B6E58" w:rsidP="004B6E58">
      <w:pPr>
        <w:ind w:left="-142" w:right="142"/>
        <w:jc w:val="both"/>
        <w:rPr>
          <w:rFonts w:ascii="Calibri" w:hAnsi="Calibri"/>
          <w:sz w:val="22"/>
          <w:szCs w:val="22"/>
        </w:rPr>
      </w:pPr>
    </w:p>
    <w:p w14:paraId="41087B5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9.1 - Para o fornecimento do objeto em tela será formalizada em Contrato Administrativo em de acordo com o Decreto Nº 7.892/2013, artigo 7º, §2º, que: “Na licitação para registro de preços não é necessário indicar a dotação orçamentária, que somente será exigida para a formalização do contrato ou outro instrumento hábil”, estabelecendo em suas cláusulas todas as condições, obrigações e responsabilidades entre as partes, em conformidade com os Termos Contratual, Termo de Referência e da Proposta de Preços da empresa Contratada; </w:t>
      </w:r>
    </w:p>
    <w:p w14:paraId="7D70B702" w14:textId="77777777" w:rsidR="004B6E58" w:rsidRPr="001B2606" w:rsidRDefault="004B6E58" w:rsidP="004B6E58">
      <w:pPr>
        <w:ind w:left="-142" w:right="142"/>
        <w:jc w:val="both"/>
        <w:rPr>
          <w:rFonts w:ascii="Calibri" w:hAnsi="Calibri"/>
          <w:sz w:val="22"/>
          <w:szCs w:val="22"/>
        </w:rPr>
      </w:pPr>
    </w:p>
    <w:p w14:paraId="6829B1F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9.2 - O Contrato terá a vigência a contar a partir de sua publicação podendo ser de 12 meses e prorrogado de conformidade com o que estabelece o inciso II do art. 57, da Lei Federal nº 8.666/93; </w:t>
      </w:r>
    </w:p>
    <w:p w14:paraId="229D8D2D" w14:textId="77777777" w:rsidR="004B6E58" w:rsidRPr="001B2606" w:rsidRDefault="004B6E58" w:rsidP="004B6E58">
      <w:pPr>
        <w:ind w:left="-142" w:right="142"/>
        <w:jc w:val="both"/>
        <w:rPr>
          <w:rFonts w:ascii="Calibri" w:hAnsi="Calibri"/>
          <w:sz w:val="22"/>
          <w:szCs w:val="22"/>
        </w:rPr>
      </w:pPr>
    </w:p>
    <w:p w14:paraId="113DCA8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9.2.1 - No âmbito federal a questão já foi superada com a Orientação Normativa AGU nº 01/2009, segundo a qual “a vigência do contrato de serviço contínuo não está adstrita ao exercício financeiro”; </w:t>
      </w:r>
    </w:p>
    <w:p w14:paraId="0A8F1B9F" w14:textId="77777777" w:rsidR="004B6E58" w:rsidRPr="001B2606" w:rsidRDefault="004B6E58" w:rsidP="004B6E58">
      <w:pPr>
        <w:ind w:left="-142" w:right="142"/>
        <w:jc w:val="both"/>
        <w:rPr>
          <w:rFonts w:ascii="Calibri" w:hAnsi="Calibri"/>
          <w:sz w:val="22"/>
          <w:szCs w:val="22"/>
        </w:rPr>
      </w:pPr>
    </w:p>
    <w:p w14:paraId="2F236B4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9.2.2 – A(s) Licitante(s) </w:t>
      </w:r>
      <w:r w:rsidR="00EB703D" w:rsidRPr="001B2606">
        <w:rPr>
          <w:rFonts w:ascii="Calibri" w:hAnsi="Calibri"/>
          <w:sz w:val="22"/>
          <w:szCs w:val="22"/>
        </w:rPr>
        <w:t>Vencedora</w:t>
      </w:r>
      <w:r w:rsidR="00EB703D">
        <w:rPr>
          <w:rFonts w:ascii="Calibri" w:hAnsi="Calibri"/>
          <w:sz w:val="22"/>
          <w:szCs w:val="22"/>
        </w:rPr>
        <w:t xml:space="preserve"> </w:t>
      </w:r>
      <w:r w:rsidRPr="001B2606">
        <w:rPr>
          <w:rFonts w:ascii="Calibri" w:hAnsi="Calibri"/>
          <w:sz w:val="22"/>
          <w:szCs w:val="22"/>
        </w:rPr>
        <w:t xml:space="preserve">(s) será convocado para assinar o contrato, no prazo de 5 (cinco) dias, contados a partir da data da convocação, sob pena de decair o direito à contratação. A recusa injustificada do proponente em assinar o contrato, dentro do prazo aqui estabelecido, caracteriza descumprimento total da obrigação assumida, sujeitando-se </w:t>
      </w:r>
      <w:proofErr w:type="gramStart"/>
      <w:r w:rsidRPr="001B2606">
        <w:rPr>
          <w:rFonts w:ascii="Calibri" w:hAnsi="Calibri"/>
          <w:sz w:val="22"/>
          <w:szCs w:val="22"/>
        </w:rPr>
        <w:t>à</w:t>
      </w:r>
      <w:proofErr w:type="gramEnd"/>
      <w:r w:rsidRPr="001B2606">
        <w:rPr>
          <w:rFonts w:ascii="Calibri" w:hAnsi="Calibri"/>
          <w:sz w:val="22"/>
          <w:szCs w:val="22"/>
        </w:rPr>
        <w:t xml:space="preserve"> penalidades previstas no ato convocatório e na lei de regência; </w:t>
      </w:r>
    </w:p>
    <w:p w14:paraId="7CD7EF7D" w14:textId="77777777" w:rsidR="004B6E58" w:rsidRPr="001B2606" w:rsidRDefault="004B6E58" w:rsidP="004B6E58">
      <w:pPr>
        <w:ind w:left="-142" w:right="142"/>
        <w:jc w:val="both"/>
        <w:rPr>
          <w:rFonts w:ascii="Calibri" w:hAnsi="Calibri"/>
          <w:sz w:val="22"/>
          <w:szCs w:val="22"/>
        </w:rPr>
      </w:pPr>
    </w:p>
    <w:p w14:paraId="030B870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9.2.3 - Se, dentro do prazo, o convocado não assinar o contrato, o Município convocará os credenciados no cadastro de reserva remanescente, na ordem dos lances finais, para assinatura do mesmo, em igual prazo e nas mesmas condições propostas pela primeira classificada, inclusive quanto </w:t>
      </w:r>
      <w:proofErr w:type="gramStart"/>
      <w:r w:rsidRPr="001B2606">
        <w:rPr>
          <w:rFonts w:ascii="Calibri" w:hAnsi="Calibri"/>
          <w:sz w:val="22"/>
          <w:szCs w:val="22"/>
        </w:rPr>
        <w:t>aos valores registrado</w:t>
      </w:r>
      <w:proofErr w:type="gramEnd"/>
      <w:r w:rsidRPr="001B2606">
        <w:rPr>
          <w:rFonts w:ascii="Calibri" w:hAnsi="Calibri"/>
          <w:sz w:val="22"/>
          <w:szCs w:val="22"/>
        </w:rPr>
        <w:t xml:space="preserve"> em ata; </w:t>
      </w:r>
    </w:p>
    <w:p w14:paraId="6C489BEB" w14:textId="77777777" w:rsidR="004B6E58" w:rsidRPr="001B2606" w:rsidRDefault="004B6E58" w:rsidP="004B6E58">
      <w:pPr>
        <w:ind w:left="-142" w:right="142"/>
        <w:jc w:val="both"/>
        <w:rPr>
          <w:rFonts w:ascii="Calibri" w:hAnsi="Calibri"/>
          <w:sz w:val="22"/>
          <w:szCs w:val="22"/>
        </w:rPr>
      </w:pPr>
    </w:p>
    <w:p w14:paraId="389267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 – Para fins de instruir a CONTRATAÇÃO dentro do prazo estipulado no item 6.2 deste termo de referência a licitante vencedora tem o dever no prazo de 72 horas de fornecer todas as informações e documentações dos profissionais que prestarão serviços nos locais referidos a fim de que tais </w:t>
      </w:r>
      <w:r w:rsidRPr="001B2606">
        <w:rPr>
          <w:rFonts w:ascii="Calibri" w:hAnsi="Calibri"/>
          <w:sz w:val="22"/>
          <w:szCs w:val="22"/>
        </w:rPr>
        <w:lastRenderedPageBreak/>
        <w:t xml:space="preserve">prestações de serviços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63A9F30B" w14:textId="77777777" w:rsidR="004B6E58" w:rsidRPr="001B2606" w:rsidRDefault="004B6E58" w:rsidP="004B6E58">
      <w:pPr>
        <w:ind w:left="-142" w:right="142"/>
        <w:jc w:val="both"/>
        <w:rPr>
          <w:rFonts w:ascii="Calibri" w:hAnsi="Calibri"/>
          <w:sz w:val="22"/>
          <w:szCs w:val="22"/>
        </w:rPr>
      </w:pPr>
    </w:p>
    <w:p w14:paraId="09DDE8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9.2.4.1- Diploma de Graduação em medicina; </w:t>
      </w:r>
    </w:p>
    <w:p w14:paraId="2120F7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9.2.4.2- Certificado de conclusão de residência; </w:t>
      </w:r>
    </w:p>
    <w:p w14:paraId="08D1BA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9.2.4.3 - Certificado de Registro junto ao órgão regulador da especialidade; </w:t>
      </w:r>
    </w:p>
    <w:p w14:paraId="70E2B80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9.2.4.4 - Carteira do órgão regulador da especialidade; </w:t>
      </w:r>
    </w:p>
    <w:p w14:paraId="44BA1C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9.2.4.5 - Carteira do CRM; </w:t>
      </w:r>
    </w:p>
    <w:p w14:paraId="32E87E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9.2.4.6 - Certidão de quitação de anuidade do CRM; </w:t>
      </w:r>
    </w:p>
    <w:p w14:paraId="1C4957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9.2.4.7 - Comprovante de residência médica na especialidade; </w:t>
      </w:r>
    </w:p>
    <w:p w14:paraId="44BD1DB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9.2.4.8 -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262AD50C" w14:textId="77777777" w:rsidR="004B6E58" w:rsidRPr="001B2606" w:rsidRDefault="004B6E58" w:rsidP="004B6E58">
      <w:pPr>
        <w:ind w:left="-142" w:right="142"/>
        <w:jc w:val="both"/>
        <w:rPr>
          <w:rFonts w:ascii="Calibri" w:hAnsi="Calibri"/>
          <w:sz w:val="22"/>
          <w:szCs w:val="22"/>
        </w:rPr>
      </w:pPr>
    </w:p>
    <w:p w14:paraId="543BEAB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9.2.5 – A CONTRATANTE para fins de instruir a CONTRATAÇÃO em de acordo com prazo previsto no item 6.2 tem o prazo de 48 horas, para avaliar e julgar os documentos fornecidos pela CONTRATADA de acordo com o item 9.2.4 ao item 9.2.4.8 do termo de referência. </w:t>
      </w:r>
    </w:p>
    <w:p w14:paraId="19A8B258" w14:textId="77777777" w:rsidR="004B6E58" w:rsidRPr="001B2606" w:rsidRDefault="004B6E58" w:rsidP="004B6E58">
      <w:pPr>
        <w:ind w:left="-142" w:right="142"/>
        <w:jc w:val="both"/>
        <w:rPr>
          <w:rFonts w:ascii="Calibri" w:hAnsi="Calibri"/>
          <w:sz w:val="22"/>
          <w:szCs w:val="22"/>
        </w:rPr>
      </w:pPr>
    </w:p>
    <w:p w14:paraId="77CEAC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9.2.6 - O CONTRATO a ser assinado terá como base a MINUTA DE CONTRATO que fará parte do certame licitatório, como anexo ao ato convocatório; </w:t>
      </w:r>
    </w:p>
    <w:p w14:paraId="4EBB2A8B" w14:textId="77777777" w:rsidR="004B6E58" w:rsidRPr="001B2606" w:rsidRDefault="004B6E58" w:rsidP="004B6E58">
      <w:pPr>
        <w:ind w:left="-142" w:right="142"/>
        <w:jc w:val="both"/>
        <w:rPr>
          <w:rFonts w:ascii="Calibri" w:hAnsi="Calibri"/>
          <w:sz w:val="22"/>
          <w:szCs w:val="22"/>
        </w:rPr>
      </w:pPr>
    </w:p>
    <w:p w14:paraId="7D5C041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9.2.7 – O CONTRATO a ser firmado conterá previsão de alteração do objeto na forma da Lei 8.666/93; </w:t>
      </w:r>
    </w:p>
    <w:p w14:paraId="4E16C2C5" w14:textId="77777777" w:rsidR="004B6E58" w:rsidRPr="001B2606" w:rsidRDefault="004B6E58" w:rsidP="004B6E58">
      <w:pPr>
        <w:ind w:left="-142" w:right="142"/>
        <w:jc w:val="both"/>
        <w:rPr>
          <w:rFonts w:ascii="Calibri" w:hAnsi="Calibri"/>
          <w:sz w:val="22"/>
          <w:szCs w:val="22"/>
        </w:rPr>
      </w:pPr>
    </w:p>
    <w:p w14:paraId="5A3AF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9.2.8 – O Contrato estabelecerá outras condições, como forma de pagamento, prazo de vigência, responsabilidade das partes, multas para mora e inadimplemento, dotações a conta da qual correrão as despesas de seu objeto, entre outras; </w:t>
      </w:r>
    </w:p>
    <w:p w14:paraId="2256928E" w14:textId="77777777" w:rsidR="004B6E58" w:rsidRPr="001B2606" w:rsidRDefault="004B6E58" w:rsidP="004B6E58">
      <w:pPr>
        <w:ind w:left="-142" w:right="142"/>
        <w:jc w:val="both"/>
        <w:rPr>
          <w:rFonts w:ascii="Calibri" w:hAnsi="Calibri"/>
          <w:sz w:val="22"/>
          <w:szCs w:val="22"/>
        </w:rPr>
      </w:pPr>
    </w:p>
    <w:p w14:paraId="6E410C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9.2.9- Foi estabelecida cláusula de repactuação com critérios diferenciados para a atualização de preços, devendo ser observada a Instrução Normativa nº 05/2017 do Ministério do Planejamento, Desenvolvimento e Gestão; </w:t>
      </w:r>
    </w:p>
    <w:p w14:paraId="507A3C54" w14:textId="77777777" w:rsidR="004B6E58" w:rsidRPr="001B2606" w:rsidRDefault="004B6E58" w:rsidP="004B6E58">
      <w:pPr>
        <w:ind w:left="-142" w:right="142"/>
        <w:jc w:val="both"/>
        <w:rPr>
          <w:rFonts w:ascii="Calibri" w:hAnsi="Calibri"/>
          <w:sz w:val="22"/>
          <w:szCs w:val="22"/>
        </w:rPr>
      </w:pPr>
    </w:p>
    <w:p w14:paraId="7C69382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10 – DO FATURAMENTO E FORMA DE PAGAMENTO </w:t>
      </w:r>
    </w:p>
    <w:p w14:paraId="6B9C47F8" w14:textId="77777777" w:rsidR="004B6E58" w:rsidRPr="001B2606" w:rsidRDefault="004B6E58" w:rsidP="004B6E58">
      <w:pPr>
        <w:ind w:left="-142" w:right="142"/>
        <w:jc w:val="both"/>
        <w:rPr>
          <w:rFonts w:ascii="Calibri" w:hAnsi="Calibri"/>
          <w:sz w:val="22"/>
          <w:szCs w:val="22"/>
        </w:rPr>
      </w:pPr>
    </w:p>
    <w:p w14:paraId="6581F59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13.1 – O Faturamento das Notas Fiscais/ faturas será emitido pela CONTRATADA, até o 10º (décimo) dia útil do mês subsequente de competência da prestação dos serviços, em nome da CONTRATANTE: FUNDO MUNICIPAL DE SAÚDE DE </w:t>
      </w:r>
      <w:r w:rsidR="0081021E">
        <w:rPr>
          <w:rFonts w:ascii="Calibri" w:hAnsi="Calibri"/>
          <w:sz w:val="22"/>
          <w:szCs w:val="22"/>
        </w:rPr>
        <w:t>BERNARDO SAYÃO</w:t>
      </w:r>
      <w:r w:rsidRPr="001B2606">
        <w:rPr>
          <w:rFonts w:ascii="Calibri" w:hAnsi="Calibri"/>
          <w:sz w:val="22"/>
          <w:szCs w:val="22"/>
        </w:rPr>
        <w:t xml:space="preserve">: </w:t>
      </w:r>
      <w:r w:rsidR="0081021E">
        <w:rPr>
          <w:rFonts w:ascii="Calibri" w:hAnsi="Calibri"/>
          <w:sz w:val="22"/>
          <w:szCs w:val="22"/>
        </w:rPr>
        <w:t>A</w:t>
      </w:r>
      <w:r w:rsidRPr="001B2606">
        <w:rPr>
          <w:rFonts w:ascii="Calibri" w:hAnsi="Calibri"/>
          <w:sz w:val="22"/>
          <w:szCs w:val="22"/>
        </w:rPr>
        <w:t xml:space="preserve">v. </w:t>
      </w:r>
      <w:r w:rsidR="0081021E">
        <w:rPr>
          <w:rFonts w:ascii="Calibri" w:hAnsi="Calibri"/>
          <w:sz w:val="22"/>
          <w:szCs w:val="22"/>
        </w:rPr>
        <w:t>Ernestino Marcelino Alves</w:t>
      </w:r>
      <w:r w:rsidRPr="001B2606">
        <w:rPr>
          <w:rFonts w:ascii="Calibri" w:hAnsi="Calibri"/>
          <w:sz w:val="22"/>
          <w:szCs w:val="22"/>
        </w:rPr>
        <w:t xml:space="preserve">, nº </w:t>
      </w:r>
      <w:r w:rsidR="0081021E">
        <w:rPr>
          <w:rFonts w:ascii="Calibri" w:hAnsi="Calibri"/>
          <w:sz w:val="22"/>
          <w:szCs w:val="22"/>
        </w:rPr>
        <w:t>78</w:t>
      </w:r>
      <w:r w:rsidRPr="001B2606">
        <w:rPr>
          <w:rFonts w:ascii="Calibri" w:hAnsi="Calibri"/>
          <w:sz w:val="22"/>
          <w:szCs w:val="22"/>
        </w:rPr>
        <w:t xml:space="preserve">, </w:t>
      </w:r>
      <w:r w:rsidR="0081021E">
        <w:rPr>
          <w:rFonts w:ascii="Calibri" w:hAnsi="Calibri"/>
          <w:sz w:val="22"/>
          <w:szCs w:val="22"/>
        </w:rPr>
        <w:t>centro</w:t>
      </w:r>
      <w:r w:rsidRPr="001B2606">
        <w:rPr>
          <w:rFonts w:ascii="Calibri" w:hAnsi="Calibri"/>
          <w:sz w:val="22"/>
          <w:szCs w:val="22"/>
        </w:rPr>
        <w:t xml:space="preserv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 xml:space="preserve">–TO </w:t>
      </w:r>
      <w:r w:rsidRPr="001B2606">
        <w:rPr>
          <w:rFonts w:ascii="Calibri" w:hAnsi="Calibri"/>
          <w:sz w:val="22"/>
          <w:szCs w:val="22"/>
        </w:rPr>
        <w:t xml:space="preserve">– CNPJ: </w:t>
      </w:r>
      <w:r w:rsidR="0081021E">
        <w:rPr>
          <w:rFonts w:ascii="Calibri" w:hAnsi="Calibri"/>
          <w:sz w:val="22"/>
          <w:szCs w:val="22"/>
        </w:rPr>
        <w:t>11.408.686/001-70</w:t>
      </w:r>
      <w:r w:rsidRPr="001B2606">
        <w:rPr>
          <w:rFonts w:ascii="Calibri" w:hAnsi="Calibri"/>
          <w:sz w:val="22"/>
          <w:szCs w:val="22"/>
        </w:rPr>
        <w:t xml:space="preserve">, mediante a entrega do comprovante do cumprimento dos compromissos(produção) e ou comprovante da escala medica (serviços prestados) após a emissão da nota devidamente regularizada pelo setor de com pras: </w:t>
      </w:r>
    </w:p>
    <w:p w14:paraId="45B7B5D7" w14:textId="77777777" w:rsidR="004B6E58" w:rsidRPr="001B2606" w:rsidRDefault="004B6E58" w:rsidP="004B6E58">
      <w:pPr>
        <w:ind w:left="-142" w:right="142"/>
        <w:jc w:val="both"/>
        <w:rPr>
          <w:rFonts w:ascii="Calibri" w:hAnsi="Calibri"/>
          <w:sz w:val="22"/>
          <w:szCs w:val="22"/>
        </w:rPr>
      </w:pPr>
    </w:p>
    <w:p w14:paraId="33C7C8F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10.1.1 – </w:t>
      </w:r>
      <w:proofErr w:type="gramStart"/>
      <w:r w:rsidRPr="001B2606">
        <w:rPr>
          <w:rFonts w:ascii="Calibri" w:hAnsi="Calibri"/>
          <w:sz w:val="22"/>
          <w:szCs w:val="22"/>
        </w:rPr>
        <w:t>A quantidade máxima de pagamento serão</w:t>
      </w:r>
      <w:proofErr w:type="gramEnd"/>
      <w:r w:rsidRPr="001B2606">
        <w:rPr>
          <w:rFonts w:ascii="Calibri" w:hAnsi="Calibri"/>
          <w:sz w:val="22"/>
          <w:szCs w:val="22"/>
        </w:rPr>
        <w:t xml:space="preserve"> de acordo com a necessidade de profissionais por posto oriundo aos meses para as Unidades de Saúde descritas no TR; </w:t>
      </w:r>
    </w:p>
    <w:p w14:paraId="127610CA" w14:textId="77777777" w:rsidR="004B6E58" w:rsidRPr="001B2606" w:rsidRDefault="004B6E58" w:rsidP="004B6E58">
      <w:pPr>
        <w:ind w:left="-142" w:right="142"/>
        <w:jc w:val="both"/>
        <w:rPr>
          <w:rFonts w:ascii="Calibri" w:hAnsi="Calibri"/>
          <w:sz w:val="22"/>
          <w:szCs w:val="22"/>
        </w:rPr>
      </w:pPr>
    </w:p>
    <w:p w14:paraId="566ED36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10.2 - O pagamento será feito de acordo com os recursos disponíveis, não superiores a 30 (dias) após o atesto da Nota Fiscal. As notas fiscais serão devidamente atestadas pelo fiscal designado pela Secretaria Municipal de Saúde de </w:t>
      </w:r>
      <w:r w:rsidR="0081021E">
        <w:rPr>
          <w:rFonts w:ascii="Calibri" w:hAnsi="Calibri"/>
          <w:sz w:val="22"/>
          <w:szCs w:val="22"/>
        </w:rPr>
        <w:t>Bernardo Sayão</w:t>
      </w:r>
      <w:r w:rsidR="0081021E" w:rsidRPr="001B2606">
        <w:rPr>
          <w:rFonts w:ascii="Calibri" w:hAnsi="Calibri"/>
          <w:sz w:val="22"/>
          <w:szCs w:val="22"/>
        </w:rPr>
        <w:t xml:space="preserve"> </w:t>
      </w:r>
      <w:r w:rsidRPr="001B2606">
        <w:rPr>
          <w:rFonts w:ascii="Calibri" w:hAnsi="Calibri"/>
          <w:sz w:val="22"/>
          <w:szCs w:val="22"/>
        </w:rPr>
        <w:t>/</w:t>
      </w:r>
      <w:r w:rsidR="0081021E">
        <w:rPr>
          <w:rFonts w:ascii="Calibri" w:hAnsi="Calibri"/>
          <w:sz w:val="22"/>
          <w:szCs w:val="22"/>
        </w:rPr>
        <w:t>TO</w:t>
      </w:r>
      <w:r w:rsidRPr="001B2606">
        <w:rPr>
          <w:rFonts w:ascii="Calibri" w:hAnsi="Calibri"/>
          <w:sz w:val="22"/>
          <w:szCs w:val="22"/>
        </w:rPr>
        <w:t xml:space="preserve">; </w:t>
      </w:r>
    </w:p>
    <w:p w14:paraId="74B1BF5B" w14:textId="77777777" w:rsidR="004B6E58" w:rsidRPr="001B2606" w:rsidRDefault="004B6E58" w:rsidP="004B6E58">
      <w:pPr>
        <w:ind w:left="-142" w:right="142"/>
        <w:jc w:val="both"/>
        <w:rPr>
          <w:rFonts w:ascii="Calibri" w:hAnsi="Calibri"/>
          <w:sz w:val="22"/>
          <w:szCs w:val="22"/>
        </w:rPr>
      </w:pPr>
    </w:p>
    <w:p w14:paraId="6207003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10.3 - Nenhum pagamento será efetuado a CONTRATADA na pendência de qualquer uma das situações abaixo especificadas, sem que isso gere direito a alteração de preços ou compensação financeira; </w:t>
      </w:r>
    </w:p>
    <w:p w14:paraId="419F34A3" w14:textId="77777777" w:rsidR="004B6E58" w:rsidRPr="001B2606" w:rsidRDefault="004B6E58" w:rsidP="004B6E58">
      <w:pPr>
        <w:ind w:left="-142" w:right="142"/>
        <w:jc w:val="both"/>
        <w:rPr>
          <w:rFonts w:ascii="Calibri" w:hAnsi="Calibri"/>
          <w:sz w:val="22"/>
          <w:szCs w:val="22"/>
        </w:rPr>
      </w:pPr>
    </w:p>
    <w:p w14:paraId="13B32D1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10.4 - Conferência e aprovação do pré-faturamento mensal e atesto de conformidade com o fornecimento; </w:t>
      </w:r>
    </w:p>
    <w:p w14:paraId="5BD52644" w14:textId="77777777" w:rsidR="004B6E58" w:rsidRPr="001B2606" w:rsidRDefault="004B6E58" w:rsidP="004B6E58">
      <w:pPr>
        <w:ind w:left="-142" w:right="142"/>
        <w:jc w:val="both"/>
        <w:rPr>
          <w:rFonts w:ascii="Calibri" w:hAnsi="Calibri"/>
          <w:sz w:val="22"/>
          <w:szCs w:val="22"/>
        </w:rPr>
      </w:pPr>
    </w:p>
    <w:p w14:paraId="1B29DB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10.5 - O pagamento referente a cada mês fica condicionado à comprovação de regularidade fiscal perante a Administração. A contratada fica ciente de que deverá apresentar à Contratante, ao fim de todos os meses TODA A DOCUMENTAÇÃO ABAIXO RELACIONADA: </w:t>
      </w:r>
    </w:p>
    <w:p w14:paraId="2FE67859" w14:textId="77777777" w:rsidR="004B6E58" w:rsidRPr="001B2606" w:rsidRDefault="004B6E58" w:rsidP="004B6E58">
      <w:pPr>
        <w:ind w:left="-142" w:right="142"/>
        <w:jc w:val="both"/>
        <w:rPr>
          <w:rFonts w:ascii="Calibri" w:hAnsi="Calibri"/>
          <w:sz w:val="22"/>
          <w:szCs w:val="22"/>
        </w:rPr>
      </w:pPr>
    </w:p>
    <w:p w14:paraId="37A3CE1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10.5.1- Ordem de Serviço; </w:t>
      </w:r>
    </w:p>
    <w:p w14:paraId="22262771" w14:textId="77777777" w:rsidR="004B6E58" w:rsidRPr="001B2606" w:rsidRDefault="004B6E58" w:rsidP="004B6E58">
      <w:pPr>
        <w:ind w:left="-142" w:right="142"/>
        <w:jc w:val="both"/>
        <w:rPr>
          <w:rFonts w:ascii="Calibri" w:hAnsi="Calibri"/>
          <w:sz w:val="22"/>
          <w:szCs w:val="22"/>
        </w:rPr>
      </w:pPr>
    </w:p>
    <w:p w14:paraId="2CC3E0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9.5.2 - Nota Fiscal emitida em nome da CONTRATANTE; </w:t>
      </w:r>
    </w:p>
    <w:p w14:paraId="7193447A" w14:textId="77777777" w:rsidR="004B6E58" w:rsidRPr="001B2606" w:rsidRDefault="004B6E58" w:rsidP="004B6E58">
      <w:pPr>
        <w:ind w:left="-142" w:right="142"/>
        <w:jc w:val="both"/>
        <w:rPr>
          <w:rFonts w:ascii="Calibri" w:hAnsi="Calibri"/>
          <w:sz w:val="22"/>
          <w:szCs w:val="22"/>
        </w:rPr>
      </w:pPr>
    </w:p>
    <w:p w14:paraId="39B6E4C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10.5.3 - Certidão Conjunta Negativa de Débitos Relativos a Tributos Federais e à Dívida Ativa da União; </w:t>
      </w:r>
    </w:p>
    <w:p w14:paraId="38733B80" w14:textId="77777777" w:rsidR="004B6E58" w:rsidRPr="001B2606" w:rsidRDefault="004B6E58" w:rsidP="004B6E58">
      <w:pPr>
        <w:ind w:left="-142" w:right="142"/>
        <w:jc w:val="both"/>
        <w:rPr>
          <w:rFonts w:ascii="Calibri" w:hAnsi="Calibri"/>
          <w:sz w:val="22"/>
          <w:szCs w:val="22"/>
        </w:rPr>
      </w:pPr>
    </w:p>
    <w:p w14:paraId="37BE60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10.5.4 - Certidão Negativa Municipal da Sede licitante; </w:t>
      </w:r>
    </w:p>
    <w:p w14:paraId="1D885DB9" w14:textId="77777777" w:rsidR="004B6E58" w:rsidRPr="001B2606" w:rsidRDefault="004B6E58" w:rsidP="004B6E58">
      <w:pPr>
        <w:ind w:left="-142" w:right="142"/>
        <w:jc w:val="both"/>
        <w:rPr>
          <w:rFonts w:ascii="Calibri" w:hAnsi="Calibri"/>
          <w:sz w:val="22"/>
          <w:szCs w:val="22"/>
        </w:rPr>
      </w:pPr>
    </w:p>
    <w:p w14:paraId="1380528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10.5.5 - Certidão Negativa de Débitos do FGTS; </w:t>
      </w:r>
    </w:p>
    <w:p w14:paraId="3CEAFA75" w14:textId="77777777" w:rsidR="004B6E58" w:rsidRPr="001B2606" w:rsidRDefault="004B6E58" w:rsidP="004B6E58">
      <w:pPr>
        <w:ind w:left="-142" w:right="142"/>
        <w:jc w:val="both"/>
        <w:rPr>
          <w:rFonts w:ascii="Calibri" w:hAnsi="Calibri"/>
          <w:sz w:val="22"/>
          <w:szCs w:val="22"/>
        </w:rPr>
      </w:pPr>
    </w:p>
    <w:p w14:paraId="1D9726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10.5.6 - Certidão Trabalhista; </w:t>
      </w:r>
    </w:p>
    <w:p w14:paraId="4AA09E15" w14:textId="77777777" w:rsidR="004B6E58" w:rsidRPr="001B2606" w:rsidRDefault="004B6E58" w:rsidP="004B6E58">
      <w:pPr>
        <w:ind w:left="-142" w:right="142"/>
        <w:jc w:val="both"/>
        <w:rPr>
          <w:rFonts w:ascii="Calibri" w:hAnsi="Calibri"/>
          <w:sz w:val="22"/>
          <w:szCs w:val="22"/>
        </w:rPr>
      </w:pPr>
    </w:p>
    <w:p w14:paraId="0EDD70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10.5.7 - Ateste do fiscal do contrato; </w:t>
      </w:r>
    </w:p>
    <w:p w14:paraId="6036CAFF" w14:textId="77777777" w:rsidR="004B6E58" w:rsidRPr="001B2606" w:rsidRDefault="004B6E58" w:rsidP="004B6E58">
      <w:pPr>
        <w:ind w:left="-142" w:right="142"/>
        <w:jc w:val="both"/>
        <w:rPr>
          <w:rFonts w:ascii="Calibri" w:hAnsi="Calibri"/>
          <w:sz w:val="22"/>
          <w:szCs w:val="22"/>
        </w:rPr>
      </w:pPr>
    </w:p>
    <w:p w14:paraId="311671C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10.6 - Os pagamentos serão efetuados mediante crédito em conta-corrente da CONTRATADA, por ordem bancária, conforme dados fornecidos pela mesma, da forma seguinte: CONTA CORRENTE Nº:.......................................BANCO:........................AGÊNCIA Nº:.............................; </w:t>
      </w:r>
    </w:p>
    <w:p w14:paraId="4518A528" w14:textId="77777777" w:rsidR="004B6E58" w:rsidRPr="001B2606" w:rsidRDefault="004B6E58" w:rsidP="004B6E58">
      <w:pPr>
        <w:ind w:left="-142" w:right="142"/>
        <w:jc w:val="both"/>
        <w:rPr>
          <w:rFonts w:ascii="Calibri" w:hAnsi="Calibri"/>
          <w:sz w:val="22"/>
          <w:szCs w:val="22"/>
        </w:rPr>
      </w:pPr>
    </w:p>
    <w:p w14:paraId="5D84C7A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10.7 - O CONTRATANTE poderá deduzir do montante a pagar os valores correspondentes a multas ou indenizações devidas pela CONTRATADA, nos termos deste Contrato; </w:t>
      </w:r>
    </w:p>
    <w:p w14:paraId="49EBF628" w14:textId="77777777" w:rsidR="004B6E58" w:rsidRPr="001B2606" w:rsidRDefault="004B6E58" w:rsidP="004B6E58">
      <w:pPr>
        <w:ind w:left="-142" w:right="142"/>
        <w:jc w:val="both"/>
        <w:rPr>
          <w:rFonts w:ascii="Calibri" w:hAnsi="Calibri"/>
          <w:sz w:val="22"/>
          <w:szCs w:val="22"/>
        </w:rPr>
      </w:pPr>
    </w:p>
    <w:p w14:paraId="7C4F47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10.8 - Ocorrendo erro no documento da cobrança, este será devolvido e o pagamento será sustado para que o fornecedor tome as medidas necessárias, passando o prazo para o pagamento a ser contado a partir da data da reapresentação do mesmo; </w:t>
      </w:r>
    </w:p>
    <w:p w14:paraId="08892DCC" w14:textId="77777777" w:rsidR="004B6E58" w:rsidRPr="001B2606" w:rsidRDefault="004B6E58" w:rsidP="004B6E58">
      <w:pPr>
        <w:ind w:left="-142" w:right="142"/>
        <w:jc w:val="both"/>
        <w:rPr>
          <w:rFonts w:ascii="Calibri" w:hAnsi="Calibri"/>
          <w:sz w:val="22"/>
          <w:szCs w:val="22"/>
        </w:rPr>
      </w:pPr>
    </w:p>
    <w:p w14:paraId="11AE94D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10.9 - Nenhum pagamento será efetuado à CONTRATADA enquanto pendente de liquidação qualquer obrigação financeira, sem que isso gere direito à alteração dos preços, ou de compensação financeira por atraso de pagamento.</w:t>
      </w:r>
    </w:p>
    <w:p w14:paraId="719102F9" w14:textId="77777777" w:rsidR="004B6E58" w:rsidRPr="001B2606" w:rsidRDefault="004B6E58" w:rsidP="004B6E58">
      <w:pPr>
        <w:ind w:left="-142" w:right="142"/>
        <w:jc w:val="both"/>
        <w:rPr>
          <w:rFonts w:ascii="Calibri" w:hAnsi="Calibri"/>
          <w:sz w:val="22"/>
          <w:szCs w:val="22"/>
        </w:rPr>
      </w:pPr>
    </w:p>
    <w:p w14:paraId="632C08D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11 – DAS SANÇÕES </w:t>
      </w:r>
    </w:p>
    <w:p w14:paraId="2B5CCA3F" w14:textId="77777777" w:rsidR="004B6E58" w:rsidRPr="001B2606" w:rsidRDefault="004B6E58" w:rsidP="004B6E58">
      <w:pPr>
        <w:ind w:left="-142" w:right="142"/>
        <w:jc w:val="both"/>
        <w:rPr>
          <w:rFonts w:ascii="Calibri" w:hAnsi="Calibri"/>
          <w:sz w:val="22"/>
          <w:szCs w:val="22"/>
        </w:rPr>
      </w:pPr>
    </w:p>
    <w:p w14:paraId="21C7A31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11.1 - O descumprimento das obrigações e demais condições deste Termo de Referência, do Edital e dos Contratos, sujeitará a empresa às seguintes sanções, quando for o caso:</w:t>
      </w:r>
    </w:p>
    <w:p w14:paraId="02C75D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 I - Advertência; </w:t>
      </w:r>
    </w:p>
    <w:p w14:paraId="356B21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Declaração de inidoneidade para licitar e contratar com o Município de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TO</w:t>
      </w:r>
      <w:r w:rsidRPr="001B2606">
        <w:rPr>
          <w:rFonts w:ascii="Calibri" w:hAnsi="Calibri"/>
          <w:sz w:val="22"/>
          <w:szCs w:val="22"/>
        </w:rPr>
        <w:t>;</w:t>
      </w:r>
    </w:p>
    <w:p w14:paraId="69DE811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III - Multa pelo atraso na entrega dos produtos;</w:t>
      </w:r>
    </w:p>
    <w:p w14:paraId="180AB8F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IV - Suspensão temporária de participação em licitações e impedimento de contratar com a Administração por prazo não superior a 5 (cinco) anos; </w:t>
      </w:r>
    </w:p>
    <w:p w14:paraId="6E663690" w14:textId="77777777" w:rsidR="004B6E58" w:rsidRPr="001B2606" w:rsidRDefault="004B6E58" w:rsidP="004B6E58">
      <w:pPr>
        <w:ind w:left="-142" w:right="142"/>
        <w:jc w:val="both"/>
        <w:rPr>
          <w:rFonts w:ascii="Calibri" w:hAnsi="Calibri"/>
          <w:sz w:val="22"/>
          <w:szCs w:val="22"/>
        </w:rPr>
      </w:pPr>
    </w:p>
    <w:p w14:paraId="62482E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11.2 - Fica facultada a defesa prévia da Licitante, em qualquer caso de aplicação de penalidade, no prazo de 5 (cinco) dias úteis, contados da intimação do ato; </w:t>
      </w:r>
    </w:p>
    <w:p w14:paraId="063CC9E9" w14:textId="77777777" w:rsidR="004B6E58" w:rsidRPr="001B2606" w:rsidRDefault="004B6E58" w:rsidP="004B6E58">
      <w:pPr>
        <w:ind w:left="-142" w:right="142"/>
        <w:jc w:val="both"/>
        <w:rPr>
          <w:rFonts w:ascii="Calibri" w:hAnsi="Calibri"/>
          <w:sz w:val="22"/>
          <w:szCs w:val="22"/>
        </w:rPr>
      </w:pPr>
    </w:p>
    <w:p w14:paraId="651AAF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11.3 - As sanções previstas neste Instrumento poderão ser relevadas na hipótese de caso fortuito e força maior, ou a ausência de culpa da Licitante, devidamente comprovada perante a Entidade de Licitação; </w:t>
      </w:r>
    </w:p>
    <w:p w14:paraId="4BD0B856" w14:textId="77777777" w:rsidR="004B6E58" w:rsidRPr="001B2606" w:rsidRDefault="004B6E58" w:rsidP="004B6E58">
      <w:pPr>
        <w:ind w:left="-142" w:right="142"/>
        <w:jc w:val="both"/>
        <w:rPr>
          <w:rFonts w:ascii="Calibri" w:hAnsi="Calibri"/>
          <w:sz w:val="22"/>
          <w:szCs w:val="22"/>
        </w:rPr>
      </w:pPr>
    </w:p>
    <w:p w14:paraId="213C96F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11.4 - As demais sanções pelo descumprimento das obrigações contratuais estão previstas no Termo de Contrato, parte integrante do Edital. </w:t>
      </w:r>
    </w:p>
    <w:p w14:paraId="2C77F512" w14:textId="77777777" w:rsidR="004B6E58" w:rsidRPr="001B2606" w:rsidRDefault="004B6E58" w:rsidP="004B6E58">
      <w:pPr>
        <w:ind w:left="-142" w:right="142"/>
        <w:jc w:val="both"/>
        <w:rPr>
          <w:rFonts w:ascii="Calibri" w:hAnsi="Calibri"/>
          <w:sz w:val="22"/>
          <w:szCs w:val="22"/>
        </w:rPr>
      </w:pPr>
    </w:p>
    <w:p w14:paraId="110172A2"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12 – ACOMPANHAMENTO E</w:t>
      </w:r>
      <w:r w:rsidR="0000671A">
        <w:rPr>
          <w:rFonts w:ascii="Calibri" w:hAnsi="Calibri"/>
          <w:b/>
          <w:sz w:val="22"/>
          <w:szCs w:val="22"/>
        </w:rPr>
        <w:t xml:space="preserve"> </w:t>
      </w:r>
      <w:r w:rsidRPr="001B2606">
        <w:rPr>
          <w:rFonts w:ascii="Calibri" w:hAnsi="Calibri"/>
          <w:b/>
          <w:sz w:val="22"/>
          <w:szCs w:val="22"/>
        </w:rPr>
        <w:t xml:space="preserve">FISCALIZAÇÃO </w:t>
      </w:r>
    </w:p>
    <w:p w14:paraId="7F976213" w14:textId="77777777" w:rsidR="004B6E58" w:rsidRPr="001B2606" w:rsidRDefault="004B6E58" w:rsidP="004B6E58">
      <w:pPr>
        <w:ind w:left="-142" w:right="142"/>
        <w:jc w:val="both"/>
        <w:rPr>
          <w:rFonts w:ascii="Calibri" w:hAnsi="Calibri"/>
          <w:sz w:val="22"/>
          <w:szCs w:val="22"/>
        </w:rPr>
      </w:pPr>
    </w:p>
    <w:p w14:paraId="6D9A801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12.1 - A fiscalização da execução de cada contrato será exercida por servidor designado por meio de portaria da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r w:rsidR="0000671A">
        <w:rPr>
          <w:rFonts w:ascii="Calibri" w:hAnsi="Calibri"/>
          <w:sz w:val="22"/>
          <w:szCs w:val="22"/>
        </w:rPr>
        <w:t>TO</w:t>
      </w:r>
      <w:r w:rsidRPr="001B2606">
        <w:rPr>
          <w:rFonts w:ascii="Calibri" w:hAnsi="Calibri"/>
          <w:sz w:val="22"/>
          <w:szCs w:val="22"/>
        </w:rPr>
        <w:t xml:space="preserve">, à qual compete zelar pelo efetivo cumprimento das obrigações contratuais assumidas dos serviços prestados a Administração. Dentre suas atribuições esta a de acompanhar, fiscalizar e atestar a execução dos serviços contratadas; indicar as eventuais glosas das faturas; alem das conferencias do adequado cumprimento das exigências das garantias contratuais, compete ao fiscal informar a área responsável pelo controle de contratos o eventual descumprimento dos compromissos pactuados, que poderá ensejar a aplicação de penalidades, em conformidade com o previsto no edital, no Contrato e na proposta da CONTRATADA; </w:t>
      </w:r>
    </w:p>
    <w:p w14:paraId="5B2FEE1B" w14:textId="77777777" w:rsidR="004B6E58" w:rsidRPr="001B2606" w:rsidRDefault="004B6E58" w:rsidP="004B6E58">
      <w:pPr>
        <w:ind w:left="-142" w:right="142"/>
        <w:jc w:val="both"/>
        <w:rPr>
          <w:rFonts w:ascii="Calibri" w:hAnsi="Calibri"/>
          <w:sz w:val="22"/>
          <w:szCs w:val="22"/>
        </w:rPr>
      </w:pPr>
    </w:p>
    <w:p w14:paraId="58CE6B3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12.2 - A Secretaria Municipal de Saúde fiscalizará obrigatoriamente a execução do contrato, a fim de verificar se no seu desenvolvimento está sendo observados às especificações e demais requisitos nele previstos; </w:t>
      </w:r>
    </w:p>
    <w:p w14:paraId="01F4A615" w14:textId="77777777" w:rsidR="004B6E58" w:rsidRPr="001B2606" w:rsidRDefault="004B6E58" w:rsidP="004B6E58">
      <w:pPr>
        <w:ind w:left="-142" w:right="142"/>
        <w:jc w:val="both"/>
        <w:rPr>
          <w:rFonts w:ascii="Calibri" w:hAnsi="Calibri"/>
          <w:sz w:val="22"/>
          <w:szCs w:val="22"/>
        </w:rPr>
      </w:pPr>
    </w:p>
    <w:p w14:paraId="2194197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13 – DAS DISPOSIÇÕES GERAIS </w:t>
      </w:r>
    </w:p>
    <w:p w14:paraId="49A1E005" w14:textId="77777777" w:rsidR="004B6E58" w:rsidRPr="001B2606" w:rsidRDefault="004B6E58" w:rsidP="004B6E58">
      <w:pPr>
        <w:ind w:left="-142" w:right="142"/>
        <w:jc w:val="both"/>
        <w:rPr>
          <w:rFonts w:ascii="Calibri" w:hAnsi="Calibri"/>
          <w:sz w:val="22"/>
          <w:szCs w:val="22"/>
        </w:rPr>
      </w:pPr>
    </w:p>
    <w:p w14:paraId="621BFEF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13.1 - 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proofErr w:type="gramStart"/>
      <w:r w:rsidR="0000671A">
        <w:rPr>
          <w:rFonts w:ascii="Calibri" w:hAnsi="Calibri"/>
          <w:sz w:val="22"/>
          <w:szCs w:val="22"/>
        </w:rPr>
        <w:t>TO</w:t>
      </w:r>
      <w:r w:rsidR="0000671A" w:rsidRPr="001B2606">
        <w:rPr>
          <w:rFonts w:ascii="Calibri" w:hAnsi="Calibri"/>
          <w:sz w:val="22"/>
          <w:szCs w:val="22"/>
        </w:rPr>
        <w:t xml:space="preserve"> </w:t>
      </w:r>
      <w:r w:rsidRPr="001B2606">
        <w:rPr>
          <w:rFonts w:ascii="Calibri" w:hAnsi="Calibri"/>
          <w:sz w:val="22"/>
          <w:szCs w:val="22"/>
        </w:rPr>
        <w:t xml:space="preserve"> se</w:t>
      </w:r>
      <w:proofErr w:type="gramEnd"/>
      <w:r w:rsidRPr="001B2606">
        <w:rPr>
          <w:rFonts w:ascii="Calibri" w:hAnsi="Calibri"/>
          <w:sz w:val="22"/>
          <w:szCs w:val="22"/>
        </w:rPr>
        <w:t xml:space="preserve"> reserva ao direito de inspecionar os serviços, podendo solicitar sua substituição, e ainda, se reserva ao direito de revogar, anular, desde que justificadamente haja inconveniência administrativa e por razões de interesse público; </w:t>
      </w:r>
    </w:p>
    <w:p w14:paraId="67118A85" w14:textId="77777777" w:rsidR="004B6E58" w:rsidRPr="001B2606" w:rsidRDefault="004B6E58" w:rsidP="004B6E58">
      <w:pPr>
        <w:ind w:left="-142" w:right="142"/>
        <w:jc w:val="both"/>
        <w:rPr>
          <w:rFonts w:ascii="Calibri" w:hAnsi="Calibri"/>
          <w:sz w:val="22"/>
          <w:szCs w:val="22"/>
        </w:rPr>
      </w:pPr>
    </w:p>
    <w:p w14:paraId="26FBF8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13.2 - Constatado por um agente da Secretaria Municipal de Saúde através de laudo, que os serviços se encontram em desacordo com o edital, após contraditório, o contrato poderá ser rescindido, independentemente da aplicação das sanções cabíveis;</w:t>
      </w:r>
    </w:p>
    <w:p w14:paraId="2B669A48" w14:textId="77777777" w:rsidR="004B6E58" w:rsidRPr="001B2606" w:rsidRDefault="004B6E58" w:rsidP="004B6E58">
      <w:pPr>
        <w:ind w:left="-142" w:right="142"/>
        <w:jc w:val="both"/>
        <w:rPr>
          <w:rFonts w:ascii="Calibri" w:hAnsi="Calibri"/>
          <w:sz w:val="22"/>
          <w:szCs w:val="22"/>
        </w:rPr>
      </w:pPr>
    </w:p>
    <w:p w14:paraId="1A39740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13.3 - Os encargos sociais, fiscais e o que mais de direito, inclusive indenizações decorrentes de acidentes ou qualquer outro incidente envolvendo a execução dos serviços ora contratados, a quem quer sofra os danos serão de inteira e exclusiva responsabilidade do contratado, não restando qualquer ônus a Secretaria, sequer subsidiariamente; </w:t>
      </w:r>
    </w:p>
    <w:p w14:paraId="292603E5" w14:textId="77777777" w:rsidR="004B6E58" w:rsidRPr="001B2606" w:rsidRDefault="004B6E58" w:rsidP="004B6E58">
      <w:pPr>
        <w:ind w:left="-142" w:right="142"/>
        <w:jc w:val="both"/>
        <w:rPr>
          <w:rFonts w:ascii="Calibri" w:hAnsi="Calibri"/>
          <w:sz w:val="22"/>
          <w:szCs w:val="22"/>
        </w:rPr>
      </w:pPr>
    </w:p>
    <w:p w14:paraId="327034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13.4 – O contratado responsabilizar-se à civil e criminalmente, inclusive no que se refere a eventual dano, a quem quer que o sofra, por qualquer erro ou imperfeição na execução do objeto licitado.</w:t>
      </w:r>
    </w:p>
    <w:p w14:paraId="159F75BB"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217442BB" w14:textId="499968B5" w:rsidR="004B6E58" w:rsidRPr="001B2606" w:rsidRDefault="0000671A"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r>
        <w:rPr>
          <w:rFonts w:ascii="Calibri" w:hAnsi="Calibri"/>
          <w:sz w:val="22"/>
          <w:szCs w:val="22"/>
        </w:rPr>
        <w:t>Bernardo Sayão</w:t>
      </w:r>
      <w:r w:rsidRPr="001B2606">
        <w:rPr>
          <w:rFonts w:ascii="Calibri" w:hAnsi="Calibri"/>
          <w:sz w:val="22"/>
          <w:szCs w:val="22"/>
        </w:rPr>
        <w:t xml:space="preserve"> /</w:t>
      </w:r>
      <w:proofErr w:type="gramStart"/>
      <w:r>
        <w:rPr>
          <w:rFonts w:ascii="Calibri" w:hAnsi="Calibri"/>
          <w:sz w:val="22"/>
          <w:szCs w:val="22"/>
        </w:rPr>
        <w:t>TO</w:t>
      </w:r>
      <w:r w:rsidR="004B6E58" w:rsidRPr="001B2606">
        <w:rPr>
          <w:rFonts w:ascii="Calibri" w:eastAsia="Calibri" w:hAnsi="Calibri" w:cs="Calibri"/>
          <w:kern w:val="0"/>
          <w:sz w:val="22"/>
          <w:szCs w:val="22"/>
          <w:lang w:eastAsia="en-US"/>
        </w:rPr>
        <w:t xml:space="preserve">, </w:t>
      </w:r>
      <w:r>
        <w:rPr>
          <w:rFonts w:ascii="Calibri" w:eastAsia="Calibri" w:hAnsi="Calibri" w:cs="Calibri"/>
          <w:kern w:val="0"/>
          <w:sz w:val="22"/>
          <w:szCs w:val="22"/>
          <w:lang w:eastAsia="en-US"/>
        </w:rPr>
        <w:t xml:space="preserve"> </w:t>
      </w:r>
      <w:r w:rsidR="00AE7387">
        <w:rPr>
          <w:rFonts w:ascii="Calibri" w:eastAsia="Calibri" w:hAnsi="Calibri" w:cs="Calibri"/>
          <w:kern w:val="0"/>
          <w:sz w:val="22"/>
          <w:szCs w:val="22"/>
          <w:lang w:eastAsia="en-US"/>
        </w:rPr>
        <w:t>19</w:t>
      </w:r>
      <w:proofErr w:type="gramEnd"/>
      <w:r>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0308D7">
        <w:rPr>
          <w:rFonts w:ascii="Calibri" w:eastAsia="Calibri" w:hAnsi="Calibri" w:cs="Calibri"/>
          <w:kern w:val="0"/>
          <w:sz w:val="22"/>
          <w:szCs w:val="22"/>
          <w:lang w:eastAsia="en-US"/>
        </w:rPr>
        <w:t xml:space="preserve"> </w:t>
      </w:r>
      <w:r w:rsidR="00AE7387">
        <w:rPr>
          <w:rFonts w:ascii="Calibri" w:eastAsia="Calibri" w:hAnsi="Calibri" w:cs="Calibri"/>
          <w:kern w:val="0"/>
          <w:sz w:val="22"/>
          <w:szCs w:val="22"/>
          <w:lang w:eastAsia="en-US"/>
        </w:rPr>
        <w:t>agosto</w:t>
      </w:r>
      <w:r w:rsidR="00576EE4">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 202</w:t>
      </w:r>
      <w:r w:rsidR="00193B48">
        <w:rPr>
          <w:rFonts w:ascii="Calibri" w:eastAsia="Calibri" w:hAnsi="Calibri" w:cs="Calibri"/>
          <w:kern w:val="0"/>
          <w:sz w:val="22"/>
          <w:szCs w:val="22"/>
          <w:lang w:eastAsia="en-US"/>
        </w:rPr>
        <w:t>2</w:t>
      </w:r>
      <w:r w:rsidR="004B6E58" w:rsidRPr="001B2606">
        <w:rPr>
          <w:rFonts w:ascii="Calibri" w:eastAsia="Calibri" w:hAnsi="Calibri" w:cs="Calibri"/>
          <w:kern w:val="0"/>
          <w:sz w:val="22"/>
          <w:szCs w:val="22"/>
          <w:lang w:eastAsia="en-US"/>
        </w:rPr>
        <w:t>.</w:t>
      </w:r>
    </w:p>
    <w:p w14:paraId="0430B177"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5B14D82D"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p>
    <w:p w14:paraId="49B62E28" w14:textId="77777777" w:rsidR="0000671A" w:rsidRDefault="0000671A"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WASTRE JHONNATHAN FERREIRA DE SANTANA</w:t>
      </w:r>
    </w:p>
    <w:p w14:paraId="6D159F60"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sidRPr="001B2606">
        <w:rPr>
          <w:rFonts w:ascii="Calibri" w:eastAsia="Calibri" w:hAnsi="Calibri" w:cs="Calibri"/>
          <w:b/>
          <w:kern w:val="0"/>
          <w:sz w:val="22"/>
          <w:szCs w:val="22"/>
          <w:lang w:eastAsia="en-US"/>
        </w:rPr>
        <w:t>Secretário Municipal de Saúde</w:t>
      </w:r>
    </w:p>
    <w:p w14:paraId="719026D3" w14:textId="22EB2C1B" w:rsidR="004B6E58" w:rsidRDefault="004B6E58" w:rsidP="001B2606">
      <w:pPr>
        <w:shd w:val="clear" w:color="auto" w:fill="FFFFFF"/>
        <w:ind w:left="-142" w:right="142"/>
        <w:jc w:val="center"/>
        <w:rPr>
          <w:rFonts w:ascii="Calibri" w:hAnsi="Calibri" w:cs="Calibri"/>
          <w:b/>
          <w:sz w:val="22"/>
          <w:szCs w:val="22"/>
          <w:u w:val="single"/>
        </w:rPr>
      </w:pPr>
    </w:p>
    <w:p w14:paraId="3307DF2D" w14:textId="5009933E" w:rsidR="003D04AA" w:rsidRDefault="003D04AA" w:rsidP="001B2606">
      <w:pPr>
        <w:shd w:val="clear" w:color="auto" w:fill="FFFFFF"/>
        <w:ind w:left="-142" w:right="142"/>
        <w:jc w:val="center"/>
        <w:rPr>
          <w:rFonts w:ascii="Calibri" w:hAnsi="Calibri" w:cs="Calibri"/>
          <w:b/>
          <w:sz w:val="22"/>
          <w:szCs w:val="22"/>
          <w:u w:val="single"/>
        </w:rPr>
      </w:pPr>
    </w:p>
    <w:p w14:paraId="1A629FD2" w14:textId="5499FD26" w:rsidR="003D04AA" w:rsidRDefault="003D04AA" w:rsidP="001B2606">
      <w:pPr>
        <w:shd w:val="clear" w:color="auto" w:fill="FFFFFF"/>
        <w:ind w:left="-142" w:right="142"/>
        <w:jc w:val="center"/>
        <w:rPr>
          <w:rFonts w:ascii="Calibri" w:hAnsi="Calibri" w:cs="Calibri"/>
          <w:b/>
          <w:sz w:val="22"/>
          <w:szCs w:val="22"/>
          <w:u w:val="single"/>
        </w:rPr>
      </w:pPr>
    </w:p>
    <w:p w14:paraId="32918E0C" w14:textId="150323C6" w:rsidR="003D04AA" w:rsidRDefault="003D04AA" w:rsidP="001B2606">
      <w:pPr>
        <w:shd w:val="clear" w:color="auto" w:fill="FFFFFF"/>
        <w:ind w:left="-142" w:right="142"/>
        <w:jc w:val="center"/>
        <w:rPr>
          <w:rFonts w:ascii="Calibri" w:hAnsi="Calibri" w:cs="Calibri"/>
          <w:b/>
          <w:sz w:val="22"/>
          <w:szCs w:val="22"/>
          <w:u w:val="single"/>
        </w:rPr>
      </w:pPr>
    </w:p>
    <w:p w14:paraId="34802C5C" w14:textId="34329F90" w:rsidR="003D04AA" w:rsidRDefault="003D04AA" w:rsidP="001B2606">
      <w:pPr>
        <w:shd w:val="clear" w:color="auto" w:fill="FFFFFF"/>
        <w:ind w:left="-142" w:right="142"/>
        <w:jc w:val="center"/>
        <w:rPr>
          <w:rFonts w:ascii="Calibri" w:hAnsi="Calibri" w:cs="Calibri"/>
          <w:b/>
          <w:sz w:val="22"/>
          <w:szCs w:val="22"/>
          <w:u w:val="single"/>
        </w:rPr>
      </w:pPr>
    </w:p>
    <w:p w14:paraId="15201E7F" w14:textId="0C3EB70C" w:rsidR="003D04AA" w:rsidRDefault="003D04AA" w:rsidP="001B2606">
      <w:pPr>
        <w:shd w:val="clear" w:color="auto" w:fill="FFFFFF"/>
        <w:ind w:left="-142" w:right="142"/>
        <w:jc w:val="center"/>
        <w:rPr>
          <w:rFonts w:ascii="Calibri" w:hAnsi="Calibri" w:cs="Calibri"/>
          <w:b/>
          <w:sz w:val="22"/>
          <w:szCs w:val="22"/>
          <w:u w:val="single"/>
        </w:rPr>
      </w:pPr>
    </w:p>
    <w:p w14:paraId="5D00F0B8" w14:textId="081FA6E0" w:rsidR="003D04AA" w:rsidRDefault="003D04AA" w:rsidP="001B2606">
      <w:pPr>
        <w:shd w:val="clear" w:color="auto" w:fill="FFFFFF"/>
        <w:ind w:left="-142" w:right="142"/>
        <w:jc w:val="center"/>
        <w:rPr>
          <w:rFonts w:ascii="Calibri" w:hAnsi="Calibri" w:cs="Calibri"/>
          <w:b/>
          <w:sz w:val="22"/>
          <w:szCs w:val="22"/>
          <w:u w:val="single"/>
        </w:rPr>
      </w:pPr>
    </w:p>
    <w:p w14:paraId="4151A5A8" w14:textId="77777777" w:rsidR="003D04AA" w:rsidRPr="001B2606" w:rsidRDefault="003D04AA" w:rsidP="001B2606">
      <w:pPr>
        <w:shd w:val="clear" w:color="auto" w:fill="FFFFFF"/>
        <w:ind w:left="-142" w:right="142"/>
        <w:jc w:val="center"/>
        <w:rPr>
          <w:rFonts w:ascii="Calibri" w:hAnsi="Calibri" w:cs="Calibri"/>
          <w:b/>
          <w:sz w:val="22"/>
          <w:szCs w:val="22"/>
          <w:u w:val="single"/>
        </w:rPr>
      </w:pPr>
    </w:p>
    <w:p w14:paraId="422E5DB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07CE396F" w14:textId="77777777" w:rsidR="00050D29" w:rsidRPr="001B2606" w:rsidRDefault="00050D29" w:rsidP="001B2606">
      <w:pPr>
        <w:shd w:val="clear" w:color="auto" w:fill="FFFFFF"/>
        <w:ind w:left="-142" w:right="142"/>
        <w:jc w:val="center"/>
        <w:rPr>
          <w:rFonts w:ascii="Calibri" w:hAnsi="Calibri" w:cs="Calibri"/>
          <w:b/>
          <w:sz w:val="22"/>
          <w:szCs w:val="22"/>
          <w:u w:val="single"/>
        </w:rPr>
      </w:pPr>
    </w:p>
    <w:p w14:paraId="0D7E05C8"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ANEXO II   </w:t>
      </w:r>
    </w:p>
    <w:p w14:paraId="36B094CF" w14:textId="03A7D24A"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MODELO DE DECLARAÇÕES PREGÃO ELETRONICO SRP </w:t>
      </w:r>
      <w:r w:rsidR="00193B48">
        <w:rPr>
          <w:rFonts w:ascii="Calibri" w:hAnsi="Calibri" w:cs="Calibri"/>
          <w:b/>
          <w:sz w:val="22"/>
          <w:szCs w:val="22"/>
          <w:u w:val="single"/>
        </w:rPr>
        <w:t>0</w:t>
      </w:r>
      <w:r w:rsidR="00AE7387">
        <w:rPr>
          <w:rFonts w:ascii="Calibri" w:hAnsi="Calibri" w:cs="Calibri"/>
          <w:b/>
          <w:sz w:val="22"/>
          <w:szCs w:val="22"/>
          <w:u w:val="single"/>
        </w:rPr>
        <w:t>1</w:t>
      </w:r>
      <w:r w:rsidR="00C6600A">
        <w:rPr>
          <w:rFonts w:ascii="Calibri" w:hAnsi="Calibri" w:cs="Calibri"/>
          <w:b/>
          <w:sz w:val="22"/>
          <w:szCs w:val="22"/>
          <w:u w:val="single"/>
        </w:rPr>
        <w:t>3</w:t>
      </w:r>
      <w:r w:rsidR="003C56D9">
        <w:rPr>
          <w:rFonts w:ascii="Calibri" w:hAnsi="Calibri" w:cs="Calibri"/>
          <w:b/>
          <w:sz w:val="22"/>
          <w:szCs w:val="22"/>
          <w:u w:val="single"/>
        </w:rPr>
        <w:t>/</w:t>
      </w:r>
      <w:r w:rsidR="0079659B">
        <w:rPr>
          <w:rFonts w:ascii="Calibri" w:hAnsi="Calibri" w:cs="Calibri"/>
          <w:b/>
          <w:sz w:val="22"/>
          <w:szCs w:val="22"/>
          <w:u w:val="single"/>
        </w:rPr>
        <w:t>202</w:t>
      </w:r>
      <w:r w:rsidR="00193B48">
        <w:rPr>
          <w:rFonts w:ascii="Calibri" w:hAnsi="Calibri" w:cs="Calibri"/>
          <w:b/>
          <w:sz w:val="22"/>
          <w:szCs w:val="22"/>
          <w:u w:val="single"/>
        </w:rPr>
        <w:t>2</w:t>
      </w:r>
    </w:p>
    <w:p w14:paraId="2F49AA2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38119C05" w14:textId="77777777" w:rsidR="004B6E58" w:rsidRPr="001B2606" w:rsidRDefault="004B6E58" w:rsidP="004B6E58">
      <w:pPr>
        <w:ind w:left="-142" w:right="142"/>
        <w:jc w:val="both"/>
        <w:rPr>
          <w:rFonts w:ascii="Calibri" w:hAnsi="Calibri" w:cs="Calibri"/>
          <w:b/>
          <w:sz w:val="22"/>
          <w:szCs w:val="22"/>
          <w:u w:val="single"/>
        </w:rPr>
      </w:pPr>
    </w:p>
    <w:p w14:paraId="169B3D57"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na forma e sob as sanções previstas na Lei 10.520/2002, que cumpre plenamente os requisitos de HABILITAÇÃO exigidos para participação nesta licitação.</w:t>
      </w:r>
    </w:p>
    <w:p w14:paraId="5C8CFE0F" w14:textId="77777777" w:rsidR="004B6E58" w:rsidRPr="001B2606" w:rsidRDefault="004B6E58" w:rsidP="004B6E58">
      <w:pPr>
        <w:ind w:left="-142" w:right="142"/>
        <w:jc w:val="both"/>
        <w:rPr>
          <w:rFonts w:ascii="Calibri" w:hAnsi="Calibri" w:cs="Calibri"/>
          <w:b/>
          <w:sz w:val="22"/>
          <w:szCs w:val="22"/>
          <w:u w:val="single"/>
        </w:rPr>
      </w:pPr>
    </w:p>
    <w:p w14:paraId="27FB5BEB"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ainda ter ciência que “A falsidade de declaração prestada objetivando os benefícios das leis supracitadas, caracterizará o crime de que trata o Art. 299 do Código Penal, sem prejuízo do enquadramento em outras figuras penais e das sanções administrativas previstas na Lei 8.666/93”. </w:t>
      </w:r>
    </w:p>
    <w:p w14:paraId="7102115F" w14:textId="77777777" w:rsidR="004B6E58" w:rsidRPr="001B2606" w:rsidRDefault="004B6E58" w:rsidP="004B6E58">
      <w:pPr>
        <w:ind w:left="-142" w:right="142"/>
        <w:jc w:val="both"/>
        <w:rPr>
          <w:rFonts w:ascii="Calibri" w:hAnsi="Calibri" w:cs="Calibri"/>
          <w:b/>
          <w:sz w:val="22"/>
          <w:szCs w:val="22"/>
          <w:u w:val="single"/>
        </w:rPr>
      </w:pPr>
    </w:p>
    <w:p w14:paraId="776162E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até a presente data inexistem fatos impeditivos para sua habilitação no presente processo licitatório, referente ao Edital de Pregão, ciente da obrigatoriedade de declarar ocorrências posteriores. </w:t>
      </w:r>
    </w:p>
    <w:p w14:paraId="6E1BCEEB" w14:textId="77777777" w:rsidR="004B6E58" w:rsidRPr="001B2606" w:rsidRDefault="004B6E58" w:rsidP="004B6E58">
      <w:pPr>
        <w:ind w:left="-142" w:right="142"/>
        <w:jc w:val="both"/>
        <w:rPr>
          <w:rFonts w:ascii="Calibri" w:hAnsi="Calibri" w:cs="Calibri"/>
          <w:b/>
          <w:sz w:val="22"/>
          <w:szCs w:val="22"/>
          <w:u w:val="single"/>
        </w:rPr>
      </w:pPr>
    </w:p>
    <w:p w14:paraId="3BDE049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penalidades cabíveis, que cumpre plenamente os requisitos de habilitação exigidos no Edital – Art.26 </w:t>
      </w:r>
      <w:hyperlink r:id="rId20" w:tooltip="Art. 26, § 5 do Decreto 10024/19" w:history="1">
        <w:r w:rsidRPr="001B2606">
          <w:rPr>
            <w:rStyle w:val="Hyperlink"/>
            <w:rFonts w:ascii="Calibri" w:hAnsi="Calibri" w:cs="Calibri"/>
            <w:b/>
            <w:bCs/>
            <w:color w:val="007000"/>
            <w:spacing w:val="1"/>
            <w:sz w:val="22"/>
            <w:szCs w:val="22"/>
            <w:bdr w:val="none" w:sz="0" w:space="0" w:color="auto" w:frame="1"/>
            <w:shd w:val="clear" w:color="auto" w:fill="FFFFFF"/>
          </w:rPr>
          <w:t>§ 1º</w:t>
        </w:r>
      </w:hyperlink>
      <w:r w:rsidRPr="001B2606">
        <w:rPr>
          <w:rFonts w:ascii="Calibri" w:hAnsi="Calibri" w:cs="Calibri"/>
          <w:spacing w:val="1"/>
          <w:sz w:val="22"/>
          <w:szCs w:val="22"/>
          <w:shd w:val="clear" w:color="auto" w:fill="FFFFFF"/>
        </w:rPr>
        <w:t xml:space="preserve"> . DECRETO 10.024/19.</w:t>
      </w:r>
    </w:p>
    <w:p w14:paraId="4F62A1AB" w14:textId="77777777" w:rsidR="004B6E58" w:rsidRPr="001B2606" w:rsidRDefault="004B6E58" w:rsidP="004B6E58">
      <w:pPr>
        <w:ind w:left="-142" w:right="142"/>
        <w:jc w:val="both"/>
        <w:rPr>
          <w:rFonts w:ascii="Calibri" w:hAnsi="Calibri" w:cs="Calibri"/>
          <w:b/>
          <w:sz w:val="22"/>
          <w:szCs w:val="22"/>
          <w:u w:val="single"/>
        </w:rPr>
      </w:pPr>
    </w:p>
    <w:p w14:paraId="15E0F94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está ciente da proibição de empregar em horário noturno, perigoso ou insalubre menores de 18 (dezoito) anos e de qualquer outro tipo de trabalho a menores de 16 (dezesseis) anos, salvo na condição de aprendiz, a partir de 14 (quatorze) anos, de acordo com o inciso XXXIII do artigo 7º da Constituição Federal de 1988 e em acordo com a Lei Federal n.º 9.854/99. </w:t>
      </w:r>
    </w:p>
    <w:p w14:paraId="72C82907" w14:textId="77777777" w:rsidR="004B6E58" w:rsidRPr="001B2606" w:rsidRDefault="004B6E58" w:rsidP="004B6E58">
      <w:pPr>
        <w:ind w:left="-142" w:right="142"/>
        <w:jc w:val="both"/>
        <w:rPr>
          <w:rFonts w:ascii="Calibri" w:hAnsi="Calibri" w:cs="Calibri"/>
          <w:b/>
          <w:sz w:val="22"/>
          <w:szCs w:val="22"/>
          <w:u w:val="single"/>
        </w:rPr>
      </w:pPr>
    </w:p>
    <w:p w14:paraId="03DAE4A3"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de que aceita e concorda com as condições expressas no Edital. </w:t>
      </w:r>
    </w:p>
    <w:p w14:paraId="7F81F4B0" w14:textId="77777777" w:rsidR="004B6E58" w:rsidRPr="001B2606" w:rsidRDefault="004B6E58" w:rsidP="004B6E58">
      <w:pPr>
        <w:ind w:left="-142" w:right="142"/>
        <w:jc w:val="both"/>
        <w:rPr>
          <w:rFonts w:ascii="Calibri" w:hAnsi="Calibri" w:cs="Calibri"/>
          <w:b/>
          <w:sz w:val="22"/>
          <w:szCs w:val="22"/>
          <w:u w:val="single"/>
        </w:rPr>
      </w:pPr>
    </w:p>
    <w:p w14:paraId="3794FBF9" w14:textId="77777777" w:rsidR="004B6E58" w:rsidRPr="001B2606" w:rsidRDefault="004B6E58" w:rsidP="004B6E58">
      <w:pPr>
        <w:ind w:left="-142" w:right="142"/>
        <w:jc w:val="both"/>
        <w:rPr>
          <w:rFonts w:ascii="Calibri" w:hAnsi="Calibri" w:cs="Calibri"/>
          <w:sz w:val="22"/>
          <w:szCs w:val="22"/>
        </w:rPr>
      </w:pPr>
    </w:p>
    <w:p w14:paraId="699358FE" w14:textId="77777777" w:rsidR="004B6E58" w:rsidRPr="001B2606" w:rsidRDefault="004B6E58" w:rsidP="004B6E58">
      <w:pPr>
        <w:ind w:left="-142" w:right="142"/>
        <w:jc w:val="both"/>
        <w:rPr>
          <w:rFonts w:ascii="Calibri" w:hAnsi="Calibri" w:cs="Calibri"/>
          <w:sz w:val="22"/>
          <w:szCs w:val="22"/>
        </w:rPr>
      </w:pPr>
    </w:p>
    <w:p w14:paraId="54CA0ACC" w14:textId="77777777" w:rsidR="004B6E58" w:rsidRPr="001B2606" w:rsidRDefault="004B6E58" w:rsidP="004B6E58">
      <w:pPr>
        <w:ind w:left="-142" w:right="142"/>
        <w:jc w:val="center"/>
        <w:rPr>
          <w:rFonts w:ascii="Calibri" w:hAnsi="Calibri" w:cs="Calibri"/>
          <w:sz w:val="22"/>
          <w:szCs w:val="22"/>
        </w:rPr>
      </w:pPr>
    </w:p>
    <w:p w14:paraId="660D1DFB"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w:t>
      </w:r>
    </w:p>
    <w:p w14:paraId="20441947"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Local e data</w:t>
      </w:r>
    </w:p>
    <w:p w14:paraId="6F8A6C44" w14:textId="77777777" w:rsidR="004B6E58" w:rsidRPr="001B2606" w:rsidRDefault="004B6E58" w:rsidP="004B6E58">
      <w:pPr>
        <w:ind w:left="-142" w:right="142"/>
        <w:jc w:val="center"/>
        <w:rPr>
          <w:rFonts w:ascii="Calibri" w:hAnsi="Calibri" w:cs="Calibri"/>
          <w:sz w:val="22"/>
          <w:szCs w:val="22"/>
        </w:rPr>
      </w:pPr>
    </w:p>
    <w:p w14:paraId="2C6864BD" w14:textId="77777777" w:rsidR="004B6E58" w:rsidRPr="001B2606" w:rsidRDefault="004B6E58" w:rsidP="004B6E58">
      <w:pPr>
        <w:ind w:left="-142" w:right="142"/>
        <w:jc w:val="center"/>
        <w:rPr>
          <w:rFonts w:ascii="Calibri" w:hAnsi="Calibri" w:cs="Calibri"/>
          <w:sz w:val="22"/>
          <w:szCs w:val="22"/>
        </w:rPr>
      </w:pPr>
    </w:p>
    <w:p w14:paraId="3BED8033"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________________________________________________</w:t>
      </w:r>
    </w:p>
    <w:p w14:paraId="215C00B1"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Assinatura do representante legal ou procurador da licitante</w:t>
      </w:r>
    </w:p>
    <w:p w14:paraId="619349CF" w14:textId="77777777" w:rsidR="004B6E58" w:rsidRPr="001B2606" w:rsidRDefault="004B6E58" w:rsidP="004B6E58">
      <w:pPr>
        <w:ind w:left="-142" w:right="142"/>
        <w:jc w:val="both"/>
        <w:rPr>
          <w:rFonts w:ascii="Calibri" w:hAnsi="Calibri" w:cs="Calibri"/>
          <w:b/>
          <w:sz w:val="22"/>
          <w:szCs w:val="22"/>
        </w:rPr>
      </w:pPr>
    </w:p>
    <w:p w14:paraId="6A837D49" w14:textId="77777777" w:rsidR="004B6E58" w:rsidRPr="001B2606" w:rsidRDefault="004B6E58" w:rsidP="004B6E58">
      <w:pPr>
        <w:ind w:left="-142" w:right="142"/>
        <w:jc w:val="both"/>
        <w:rPr>
          <w:rFonts w:ascii="Calibri" w:hAnsi="Calibri" w:cs="Calibri"/>
          <w:b/>
          <w:sz w:val="22"/>
          <w:szCs w:val="22"/>
        </w:rPr>
      </w:pPr>
    </w:p>
    <w:p w14:paraId="516A59B9" w14:textId="77777777" w:rsidR="004B6E58" w:rsidRPr="001B2606" w:rsidRDefault="004B6E58" w:rsidP="004B6E58">
      <w:pPr>
        <w:ind w:left="-142" w:right="142"/>
        <w:jc w:val="both"/>
        <w:rPr>
          <w:rFonts w:ascii="Calibri" w:hAnsi="Calibri" w:cs="Calibri"/>
          <w:b/>
          <w:sz w:val="22"/>
          <w:szCs w:val="22"/>
        </w:rPr>
      </w:pPr>
    </w:p>
    <w:p w14:paraId="7800DFE0" w14:textId="77777777" w:rsidR="004B6E58" w:rsidRPr="001B2606" w:rsidRDefault="004B6E58" w:rsidP="004B6E58">
      <w:pPr>
        <w:ind w:left="-142" w:right="142"/>
        <w:jc w:val="both"/>
        <w:rPr>
          <w:rFonts w:ascii="Calibri" w:hAnsi="Calibri" w:cs="Calibri"/>
          <w:b/>
          <w:sz w:val="22"/>
          <w:szCs w:val="22"/>
        </w:rPr>
      </w:pPr>
    </w:p>
    <w:p w14:paraId="54999420" w14:textId="77777777" w:rsidR="004B6E58" w:rsidRPr="001B2606" w:rsidRDefault="004B6E58" w:rsidP="004B6E58">
      <w:pPr>
        <w:ind w:left="-142" w:right="142"/>
        <w:jc w:val="both"/>
        <w:rPr>
          <w:rFonts w:ascii="Calibri" w:hAnsi="Calibri" w:cs="Calibri"/>
          <w:b/>
          <w:sz w:val="22"/>
          <w:szCs w:val="22"/>
        </w:rPr>
      </w:pPr>
    </w:p>
    <w:p w14:paraId="22D4844A" w14:textId="77777777" w:rsidR="004B6E58" w:rsidRDefault="004B6E58" w:rsidP="004B6E58">
      <w:pPr>
        <w:ind w:left="-142" w:right="142"/>
        <w:jc w:val="both"/>
        <w:rPr>
          <w:rFonts w:ascii="Calibri" w:hAnsi="Calibri" w:cs="Calibri"/>
          <w:b/>
          <w:sz w:val="22"/>
          <w:szCs w:val="22"/>
        </w:rPr>
      </w:pPr>
    </w:p>
    <w:p w14:paraId="4DE3DD9A" w14:textId="77777777" w:rsidR="00F564F0" w:rsidRDefault="00F564F0" w:rsidP="004B6E58">
      <w:pPr>
        <w:ind w:left="-142" w:right="142"/>
        <w:jc w:val="both"/>
        <w:rPr>
          <w:rFonts w:ascii="Calibri" w:hAnsi="Calibri" w:cs="Calibri"/>
          <w:b/>
          <w:sz w:val="22"/>
          <w:szCs w:val="22"/>
        </w:rPr>
      </w:pPr>
    </w:p>
    <w:p w14:paraId="39B94B2A" w14:textId="77777777" w:rsidR="00F564F0" w:rsidRDefault="00F564F0" w:rsidP="004B6E58">
      <w:pPr>
        <w:ind w:left="-142" w:right="142"/>
        <w:jc w:val="both"/>
        <w:rPr>
          <w:rFonts w:ascii="Calibri" w:hAnsi="Calibri" w:cs="Calibri"/>
          <w:b/>
          <w:sz w:val="22"/>
          <w:szCs w:val="22"/>
        </w:rPr>
      </w:pPr>
    </w:p>
    <w:p w14:paraId="14856B85" w14:textId="77777777" w:rsidR="00F564F0" w:rsidRDefault="00F564F0" w:rsidP="004B6E58">
      <w:pPr>
        <w:ind w:left="-142" w:right="142"/>
        <w:jc w:val="both"/>
        <w:rPr>
          <w:rFonts w:ascii="Calibri" w:hAnsi="Calibri" w:cs="Calibri"/>
          <w:b/>
          <w:sz w:val="22"/>
          <w:szCs w:val="22"/>
        </w:rPr>
      </w:pPr>
    </w:p>
    <w:p w14:paraId="5D7A77F3" w14:textId="77777777" w:rsidR="00F564F0" w:rsidRPr="001B2606" w:rsidRDefault="00F564F0" w:rsidP="004B6E58">
      <w:pPr>
        <w:ind w:left="-142" w:right="142"/>
        <w:jc w:val="both"/>
        <w:rPr>
          <w:rFonts w:ascii="Calibri" w:hAnsi="Calibri" w:cs="Calibri"/>
          <w:b/>
          <w:sz w:val="22"/>
          <w:szCs w:val="22"/>
        </w:rPr>
      </w:pPr>
    </w:p>
    <w:p w14:paraId="3E588CAE" w14:textId="77777777" w:rsidR="004B6E58" w:rsidRPr="001B2606" w:rsidRDefault="004B6E58" w:rsidP="004B6E58">
      <w:pPr>
        <w:ind w:left="-142" w:right="142"/>
        <w:jc w:val="both"/>
        <w:rPr>
          <w:rFonts w:ascii="Calibri" w:hAnsi="Calibri" w:cs="Calibri"/>
          <w:b/>
          <w:sz w:val="22"/>
          <w:szCs w:val="22"/>
        </w:rPr>
      </w:pPr>
    </w:p>
    <w:p w14:paraId="6619BC29" w14:textId="77777777" w:rsidR="004B6E58" w:rsidRPr="001B2606" w:rsidRDefault="004B6E58" w:rsidP="004B6E58">
      <w:pPr>
        <w:ind w:left="-142" w:right="142"/>
        <w:jc w:val="both"/>
        <w:rPr>
          <w:rFonts w:ascii="Calibri" w:hAnsi="Calibri" w:cs="Calibri"/>
          <w:b/>
          <w:sz w:val="22"/>
          <w:szCs w:val="22"/>
        </w:rPr>
      </w:pPr>
    </w:p>
    <w:p w14:paraId="04545FA4" w14:textId="77777777" w:rsidR="004B6E58" w:rsidRPr="001B2606" w:rsidRDefault="004B6E58" w:rsidP="004B6E58">
      <w:pPr>
        <w:ind w:left="-142" w:right="142"/>
        <w:jc w:val="both"/>
        <w:rPr>
          <w:rFonts w:ascii="Calibri" w:hAnsi="Calibri" w:cs="Calibri"/>
          <w:b/>
          <w:sz w:val="22"/>
          <w:szCs w:val="22"/>
        </w:rPr>
      </w:pPr>
    </w:p>
    <w:p w14:paraId="33E5DBE3" w14:textId="77777777" w:rsidR="004B6E58" w:rsidRPr="001B2606" w:rsidRDefault="004B6E58" w:rsidP="004B6E58">
      <w:pPr>
        <w:ind w:left="-142" w:right="142"/>
        <w:jc w:val="both"/>
        <w:rPr>
          <w:rFonts w:ascii="Calibri" w:hAnsi="Calibri" w:cs="Calibri"/>
          <w:b/>
          <w:sz w:val="22"/>
          <w:szCs w:val="22"/>
        </w:rPr>
      </w:pPr>
    </w:p>
    <w:p w14:paraId="14316DFB" w14:textId="77777777" w:rsidR="004B6E58" w:rsidRPr="001B2606" w:rsidRDefault="004B6E58" w:rsidP="004B6E58">
      <w:pPr>
        <w:ind w:left="-142" w:right="142"/>
        <w:jc w:val="both"/>
        <w:rPr>
          <w:rFonts w:ascii="Calibri" w:hAnsi="Calibri" w:cs="Calibri"/>
          <w:b/>
          <w:sz w:val="22"/>
          <w:szCs w:val="22"/>
        </w:rPr>
      </w:pPr>
    </w:p>
    <w:p w14:paraId="4754F9D8" w14:textId="77777777" w:rsidR="004B6E58" w:rsidRPr="001B2606" w:rsidRDefault="004B6E58" w:rsidP="004B6E58">
      <w:pPr>
        <w:ind w:left="-142" w:right="142"/>
        <w:jc w:val="both"/>
        <w:rPr>
          <w:rFonts w:ascii="Calibri" w:hAnsi="Calibri" w:cs="Calibri"/>
          <w:b/>
          <w:sz w:val="22"/>
          <w:szCs w:val="22"/>
        </w:rPr>
      </w:pPr>
    </w:p>
    <w:p w14:paraId="2201AE22"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ANEXO III - MINUTA DE CONTRATO</w:t>
      </w:r>
    </w:p>
    <w:p w14:paraId="35821FF3" w14:textId="77777777" w:rsidR="004B6E58" w:rsidRPr="001B2606" w:rsidRDefault="004B6E58" w:rsidP="004B6E58">
      <w:pPr>
        <w:ind w:left="-142" w:right="142"/>
        <w:jc w:val="both"/>
        <w:rPr>
          <w:rFonts w:ascii="Calibri" w:hAnsi="Calibri" w:cs="Calibri"/>
          <w:sz w:val="22"/>
          <w:szCs w:val="22"/>
        </w:rPr>
      </w:pPr>
    </w:p>
    <w:p w14:paraId="5C107FB2" w14:textId="77777777" w:rsidR="004B6E58" w:rsidRPr="001B2606" w:rsidRDefault="004B6E58" w:rsidP="004B6E58">
      <w:pPr>
        <w:autoSpaceDE w:val="0"/>
        <w:autoSpaceDN w:val="0"/>
        <w:adjustRightInd w:val="0"/>
        <w:ind w:left="-142" w:right="142"/>
        <w:rPr>
          <w:rFonts w:ascii="Calibri" w:hAnsi="Calibri" w:cs="Calibri"/>
          <w:b/>
          <w:bCs/>
          <w:sz w:val="22"/>
          <w:szCs w:val="22"/>
        </w:rPr>
      </w:pPr>
      <w:r w:rsidRPr="001B2606">
        <w:rPr>
          <w:rFonts w:ascii="Calibri" w:hAnsi="Calibri" w:cs="Calibri"/>
          <w:b/>
          <w:bCs/>
          <w:sz w:val="22"/>
          <w:szCs w:val="22"/>
        </w:rPr>
        <w:t>CONTRATO Nº «NUMERO_DO_CONTRATO»</w:t>
      </w:r>
    </w:p>
    <w:p w14:paraId="7FFFC85F" w14:textId="6E7A543A"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PREGÃO ELETRONICO SRP Nº </w:t>
      </w:r>
      <w:r w:rsidR="00193B48">
        <w:rPr>
          <w:rFonts w:ascii="Calibri" w:hAnsi="Calibri" w:cs="Calibri"/>
          <w:b/>
          <w:bCs/>
          <w:sz w:val="22"/>
          <w:szCs w:val="22"/>
        </w:rPr>
        <w:t>0</w:t>
      </w:r>
      <w:r w:rsidR="00AE7387">
        <w:rPr>
          <w:rFonts w:ascii="Calibri" w:hAnsi="Calibri" w:cs="Calibri"/>
          <w:b/>
          <w:bCs/>
          <w:sz w:val="22"/>
          <w:szCs w:val="22"/>
        </w:rPr>
        <w:t>1</w:t>
      </w:r>
      <w:r w:rsidR="00C6600A">
        <w:rPr>
          <w:rFonts w:ascii="Calibri" w:hAnsi="Calibri" w:cs="Calibri"/>
          <w:b/>
          <w:bCs/>
          <w:sz w:val="22"/>
          <w:szCs w:val="22"/>
        </w:rPr>
        <w:t>3</w:t>
      </w:r>
      <w:r w:rsidR="00050D29">
        <w:rPr>
          <w:rFonts w:ascii="Calibri" w:hAnsi="Calibri" w:cs="Calibri"/>
          <w:b/>
          <w:bCs/>
          <w:sz w:val="22"/>
          <w:szCs w:val="22"/>
        </w:rPr>
        <w:t>/202</w:t>
      </w:r>
      <w:r w:rsidR="00193B48">
        <w:rPr>
          <w:rFonts w:ascii="Calibri" w:hAnsi="Calibri" w:cs="Calibri"/>
          <w:b/>
          <w:bCs/>
          <w:sz w:val="22"/>
          <w:szCs w:val="22"/>
        </w:rPr>
        <w:t>2</w:t>
      </w:r>
    </w:p>
    <w:p w14:paraId="12B6D642" w14:textId="2B751803"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ORIGEM: ATA DE REGISTRO DE PREÇOS Nº </w:t>
      </w:r>
      <w:r w:rsidR="00AE7387">
        <w:rPr>
          <w:rFonts w:ascii="Calibri" w:hAnsi="Calibri" w:cs="Calibri"/>
          <w:b/>
          <w:bCs/>
          <w:sz w:val="22"/>
          <w:szCs w:val="22"/>
        </w:rPr>
        <w:t>XXX</w:t>
      </w:r>
      <w:r w:rsidR="003C56D9">
        <w:rPr>
          <w:rFonts w:ascii="Calibri" w:hAnsi="Calibri" w:cs="Calibri"/>
          <w:b/>
          <w:bCs/>
          <w:sz w:val="22"/>
          <w:szCs w:val="22"/>
        </w:rPr>
        <w:t>/</w:t>
      </w:r>
      <w:r w:rsidRPr="001B2606">
        <w:rPr>
          <w:rFonts w:ascii="Calibri" w:hAnsi="Calibri" w:cs="Calibri"/>
          <w:b/>
          <w:bCs/>
          <w:sz w:val="22"/>
          <w:szCs w:val="22"/>
        </w:rPr>
        <w:t>202</w:t>
      </w:r>
      <w:r w:rsidR="00193B48">
        <w:rPr>
          <w:rFonts w:ascii="Calibri" w:hAnsi="Calibri" w:cs="Calibri"/>
          <w:b/>
          <w:bCs/>
          <w:sz w:val="22"/>
          <w:szCs w:val="22"/>
        </w:rPr>
        <w:t>2</w:t>
      </w:r>
      <w:r w:rsidRPr="001B2606">
        <w:rPr>
          <w:rFonts w:ascii="Calibri" w:hAnsi="Calibri" w:cs="Calibri"/>
          <w:b/>
          <w:bCs/>
          <w:sz w:val="22"/>
          <w:szCs w:val="22"/>
        </w:rPr>
        <w:t>______</w:t>
      </w:r>
    </w:p>
    <w:p w14:paraId="0B464B4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2C2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O «NOME_DA_CONTRATANTE», neste ato denominado CONTRATANTE, com sede na «ENDERECO_DA_CONTRATANTE», inscrito no CNPJ (MF) sob o nº «CNPJ_DA_CONTRATANTE», representado pelo Srº «NOME_RESP_LICITACAO», «CARGO_RESP_LICITACAO»,  portador do CPF nº «CPF_RESP_LICITACAO», residente na «ENDERECO_RESP_LICITACAO»,  e de outro lado a firma «EMPRESA_CONTRATADA»., inscrita no CNPJ (MF) sob o nº «CPF_CNPJ_CONTRATADO», estabelecida à «ENDERECO_CONTRATADO», doravante denominada simplesmente CONTRATADA, neste ato representada pelo Sr.(a) «NOME_REPRESENTANTE», residente na «ENDERECO_REPRESENT_CONTRATADO», portador do «RG_CPF_REPRESENT_CONTRATADO»,  tem entre si justo e avençado, e celebram o presente Instrumento, do qual são partes integrantes o Edital do Pregão Eletrônico SRP nº «NO_LICITACAO» e a proposta apresentada pela CONTRATADA, sujeitando-se CONTRATANTE  e CONTRATADA às normas disciplinares da Lei nº 10.520/02 e da Lei nº 8.666/93, mediante as cláusulas que se seguem:</w:t>
      </w:r>
    </w:p>
    <w:p w14:paraId="0D4807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0EB4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PRIMEIRA - DO OBJETO</w:t>
      </w:r>
    </w:p>
    <w:p w14:paraId="642F54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6BEB62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1.1. O presente Contrato tem como objeto «OBJETO_CONTRATADO»</w:t>
      </w:r>
    </w:p>
    <w:p w14:paraId="5D5D8B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8C01E6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«ITENS_CONTRATO»</w:t>
      </w:r>
    </w:p>
    <w:p w14:paraId="2D5A4DE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6A4D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SEGUNDA - DO VALOR DO CONTRATO</w:t>
      </w:r>
    </w:p>
    <w:p w14:paraId="15322A9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98560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2.1    O valor deste contrato, é de R$ «VALOR_CONTRATADO» («VALOR_EXTENSO_CONTRATADO»).</w:t>
      </w:r>
    </w:p>
    <w:p w14:paraId="2F29BB8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0B70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2.2 Os quantitativos indicados na Planilha de Formação de Preços constante da proposta apresentada pela CONTRATADA no Pregão Eletrônico SRP «NO_LICITACAO» são meramente estimativos, não acarretando à Administração do CONTRATANTE qualquer obrigação quanto a sua execução ou pagamento.</w:t>
      </w:r>
    </w:p>
    <w:p w14:paraId="24E4C54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716AA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TERCEIRA - DO AMPARO LEGAL</w:t>
      </w:r>
    </w:p>
    <w:p w14:paraId="55150FB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0895F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3.1. A lavratura do presente Contrato decorre da realização do Pregão Eletrônico SRP nº    «NO_LICITACAO», realizado com fundamento na Lei nº 10.520, de 17 de julho de 2002, na Lei nº 8.666/93e nas demais normas vigentes.</w:t>
      </w:r>
    </w:p>
    <w:p w14:paraId="786D8D8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DDA5BDE"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QUARTA - DA EXECUÇÃO DO CONTRATO</w:t>
      </w:r>
    </w:p>
    <w:p w14:paraId="5D030A9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B9625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4.1. A execução deste Contrato, bem como os casos nele omissos regular-se-ão pelas cláusulas contratuais e pelos preceitos de direito público, aplicando-se-lhes, supletivamente, os princípios da Teoria Geral dos Contratos e as disposições de direito privado, na forma do artigo 54, da Lei nº 8.666/93 combinado com o inciso XII do artigo 55 do mesmo diploma legal.</w:t>
      </w:r>
    </w:p>
    <w:p w14:paraId="5AFECBF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E3C88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QUINTA - DA VIGÊNCIA E DA EFICÁCIA</w:t>
      </w:r>
    </w:p>
    <w:p w14:paraId="6C91B2C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C8513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5.1. O prazo de vigência deste Contrato terá início em «DATA_INIC_VIG_CONTRATO» extinguindo-se em «DATA_FINAL_VIG_CONTRATO», com validade e eficácia legal após a publicação do seu extrato, tendo início e vencimento em dia de expediente, devendo-se excluir o primeiro e incluir o último.</w:t>
      </w:r>
    </w:p>
    <w:p w14:paraId="084621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CFF42"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SEXTA - DOS ENCARGOS DO CONTRATANTE</w:t>
      </w:r>
    </w:p>
    <w:p w14:paraId="2759445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9FB4B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6.1. Caberá ao CONTRATANTE:</w:t>
      </w:r>
    </w:p>
    <w:p w14:paraId="57E5AF8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8B5AA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6.2. - </w:t>
      </w:r>
      <w:proofErr w:type="gramStart"/>
      <w:r w:rsidRPr="001B2606">
        <w:rPr>
          <w:rFonts w:ascii="Calibri" w:hAnsi="Calibri" w:cs="Calibri"/>
          <w:sz w:val="22"/>
          <w:szCs w:val="22"/>
        </w:rPr>
        <w:t>permitir</w:t>
      </w:r>
      <w:proofErr w:type="gramEnd"/>
      <w:r w:rsidRPr="001B2606">
        <w:rPr>
          <w:rFonts w:ascii="Calibri" w:hAnsi="Calibri" w:cs="Calibri"/>
          <w:sz w:val="22"/>
          <w:szCs w:val="22"/>
        </w:rPr>
        <w:t xml:space="preserve"> acesso dos empregados da CONTRATADA às dependências do CONTRATANTE para a entrega dos produtos;</w:t>
      </w:r>
    </w:p>
    <w:p w14:paraId="7A20C01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76C20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6.3. - </w:t>
      </w:r>
      <w:proofErr w:type="gramStart"/>
      <w:r w:rsidRPr="001B2606">
        <w:rPr>
          <w:rFonts w:ascii="Calibri" w:hAnsi="Calibri" w:cs="Calibri"/>
          <w:sz w:val="22"/>
          <w:szCs w:val="22"/>
        </w:rPr>
        <w:t>impedir</w:t>
      </w:r>
      <w:proofErr w:type="gramEnd"/>
      <w:r w:rsidRPr="001B2606">
        <w:rPr>
          <w:rFonts w:ascii="Calibri" w:hAnsi="Calibri" w:cs="Calibri"/>
          <w:sz w:val="22"/>
          <w:szCs w:val="22"/>
        </w:rPr>
        <w:t xml:space="preserve"> que terceiros forneçam os produtos objeto deste Contrato;</w:t>
      </w:r>
    </w:p>
    <w:p w14:paraId="47FF121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6AE8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6.4 - </w:t>
      </w:r>
      <w:proofErr w:type="gramStart"/>
      <w:r w:rsidRPr="001B2606">
        <w:rPr>
          <w:rFonts w:ascii="Calibri" w:hAnsi="Calibri" w:cs="Calibri"/>
          <w:sz w:val="22"/>
          <w:szCs w:val="22"/>
        </w:rPr>
        <w:t>prestar</w:t>
      </w:r>
      <w:proofErr w:type="gramEnd"/>
      <w:r w:rsidRPr="001B2606">
        <w:rPr>
          <w:rFonts w:ascii="Calibri" w:hAnsi="Calibri" w:cs="Calibri"/>
          <w:sz w:val="22"/>
          <w:szCs w:val="22"/>
        </w:rPr>
        <w:t xml:space="preserve"> as informações e os esclarecimentos que venham a ser solicitados pelos empregados da CONTRATADA;</w:t>
      </w:r>
    </w:p>
    <w:p w14:paraId="4141B8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14ECE7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6.5 - </w:t>
      </w:r>
      <w:proofErr w:type="gramStart"/>
      <w:r w:rsidRPr="001B2606">
        <w:rPr>
          <w:rFonts w:ascii="Calibri" w:hAnsi="Calibri" w:cs="Calibri"/>
          <w:sz w:val="22"/>
          <w:szCs w:val="22"/>
        </w:rPr>
        <w:t>devolver</w:t>
      </w:r>
      <w:proofErr w:type="gramEnd"/>
      <w:r w:rsidRPr="001B2606">
        <w:rPr>
          <w:rFonts w:ascii="Calibri" w:hAnsi="Calibri" w:cs="Calibri"/>
          <w:sz w:val="22"/>
          <w:szCs w:val="22"/>
        </w:rPr>
        <w:t xml:space="preserve"> os produtos que não apresentarem condições de serem consumidos;</w:t>
      </w:r>
    </w:p>
    <w:p w14:paraId="1753F3F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AC315D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6.6 - </w:t>
      </w:r>
      <w:proofErr w:type="gramStart"/>
      <w:r w:rsidRPr="001B2606">
        <w:rPr>
          <w:rFonts w:ascii="Calibri" w:hAnsi="Calibri" w:cs="Calibri"/>
          <w:sz w:val="22"/>
          <w:szCs w:val="22"/>
        </w:rPr>
        <w:t>solicitar</w:t>
      </w:r>
      <w:proofErr w:type="gramEnd"/>
      <w:r w:rsidRPr="001B2606">
        <w:rPr>
          <w:rFonts w:ascii="Calibri" w:hAnsi="Calibri" w:cs="Calibri"/>
          <w:sz w:val="22"/>
          <w:szCs w:val="22"/>
        </w:rPr>
        <w:t xml:space="preserve"> a troca dos produtos devolvidos mediante comunicação a ser feita pelo Serviço de Almoxarifado;</w:t>
      </w:r>
    </w:p>
    <w:p w14:paraId="7928802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CA910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6.7 - </w:t>
      </w:r>
      <w:proofErr w:type="gramStart"/>
      <w:r w:rsidRPr="001B2606">
        <w:rPr>
          <w:rFonts w:ascii="Calibri" w:hAnsi="Calibri" w:cs="Calibri"/>
          <w:sz w:val="22"/>
          <w:szCs w:val="22"/>
        </w:rPr>
        <w:t>solicitar</w:t>
      </w:r>
      <w:proofErr w:type="gramEnd"/>
      <w:r w:rsidRPr="001B2606">
        <w:rPr>
          <w:rFonts w:ascii="Calibri" w:hAnsi="Calibri" w:cs="Calibri"/>
          <w:sz w:val="22"/>
          <w:szCs w:val="22"/>
        </w:rPr>
        <w:t xml:space="preserve">, por intermédio de Autorização de Fornecimento expedida pelo </w:t>
      </w:r>
      <w:r w:rsidR="0079659B">
        <w:rPr>
          <w:rFonts w:ascii="Calibri" w:hAnsi="Calibri" w:cs="Calibri"/>
          <w:sz w:val="22"/>
          <w:szCs w:val="22"/>
        </w:rPr>
        <w:t>Setor</w:t>
      </w:r>
      <w:r w:rsidRPr="001B2606">
        <w:rPr>
          <w:rFonts w:ascii="Calibri" w:hAnsi="Calibri" w:cs="Calibri"/>
          <w:sz w:val="22"/>
          <w:szCs w:val="22"/>
        </w:rPr>
        <w:t xml:space="preserve"> de </w:t>
      </w:r>
      <w:r w:rsidR="0079659B">
        <w:rPr>
          <w:rFonts w:ascii="Calibri" w:hAnsi="Calibri" w:cs="Calibri"/>
          <w:sz w:val="22"/>
          <w:szCs w:val="22"/>
        </w:rPr>
        <w:t>compra</w:t>
      </w:r>
      <w:r w:rsidRPr="001B2606">
        <w:rPr>
          <w:rFonts w:ascii="Calibri" w:hAnsi="Calibri" w:cs="Calibri"/>
          <w:sz w:val="22"/>
          <w:szCs w:val="22"/>
        </w:rPr>
        <w:t>, o fornecimento dos produtos objeto deste Contrato;</w:t>
      </w:r>
    </w:p>
    <w:p w14:paraId="732B4A8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ED62C3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6.8 - </w:t>
      </w:r>
      <w:proofErr w:type="gramStart"/>
      <w:r w:rsidRPr="001B2606">
        <w:rPr>
          <w:rFonts w:ascii="Calibri" w:hAnsi="Calibri" w:cs="Calibri"/>
          <w:sz w:val="22"/>
          <w:szCs w:val="22"/>
        </w:rPr>
        <w:t>comunicar</w:t>
      </w:r>
      <w:proofErr w:type="gramEnd"/>
      <w:r w:rsidRPr="001B2606">
        <w:rPr>
          <w:rFonts w:ascii="Calibri" w:hAnsi="Calibri" w:cs="Calibri"/>
          <w:sz w:val="22"/>
          <w:szCs w:val="22"/>
        </w:rPr>
        <w:t xml:space="preserve"> à CONTRATADA, qualquer irregularidade no fornecimento dos produtos e interromper imediatamente o fornecimento, se for o caso.</w:t>
      </w:r>
    </w:p>
    <w:p w14:paraId="596A8BC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801BD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SÉTIMA - DOS ENCARGOS DA CONTRATADA</w:t>
      </w:r>
    </w:p>
    <w:p w14:paraId="38B7FD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DBE7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7.1. Caberá à CONTRATADA:</w:t>
      </w:r>
    </w:p>
    <w:p w14:paraId="440135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5CE85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7.2 - </w:t>
      </w:r>
      <w:proofErr w:type="gramStart"/>
      <w:r w:rsidRPr="001B2606">
        <w:rPr>
          <w:rFonts w:ascii="Calibri" w:hAnsi="Calibri" w:cs="Calibri"/>
          <w:sz w:val="22"/>
          <w:szCs w:val="22"/>
        </w:rPr>
        <w:t>responder</w:t>
      </w:r>
      <w:proofErr w:type="gramEnd"/>
      <w:r w:rsidRPr="001B2606">
        <w:rPr>
          <w:rFonts w:ascii="Calibri" w:hAnsi="Calibri" w:cs="Calibri"/>
          <w:sz w:val="22"/>
          <w:szCs w:val="22"/>
        </w:rPr>
        <w:t>, em relação aos seus empregados, por todas as despesas decorrentes dos serviços, tais como:</w:t>
      </w:r>
    </w:p>
    <w:p w14:paraId="70497F4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EA3EF5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a) salários;</w:t>
      </w:r>
    </w:p>
    <w:p w14:paraId="02222A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3C8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b) seguros de acidentes;</w:t>
      </w:r>
    </w:p>
    <w:p w14:paraId="6D6218E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628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c) taxas, impostos e contribuições;</w:t>
      </w:r>
    </w:p>
    <w:p w14:paraId="4ACC961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5A689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d) indenizações;</w:t>
      </w:r>
    </w:p>
    <w:p w14:paraId="010280E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18E8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e) vales-refeição;</w:t>
      </w:r>
    </w:p>
    <w:p w14:paraId="4E8B2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A66E10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f) vales-transporte; e</w:t>
      </w:r>
    </w:p>
    <w:p w14:paraId="67D328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AD3EBB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g) outras que porventura venham a ser criadas e exigidas pelo Governo.</w:t>
      </w:r>
    </w:p>
    <w:p w14:paraId="1F06E3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655C0F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7.3 - manter os seus empregados sujeitos às normas disciplinares do CONTRATANTE, porém sem </w:t>
      </w:r>
      <w:proofErr w:type="gramStart"/>
      <w:r w:rsidRPr="001B2606">
        <w:rPr>
          <w:rFonts w:ascii="Calibri" w:hAnsi="Calibri" w:cs="Calibri"/>
          <w:sz w:val="22"/>
          <w:szCs w:val="22"/>
        </w:rPr>
        <w:t>qualquer  vínvulo</w:t>
      </w:r>
      <w:proofErr w:type="gramEnd"/>
      <w:r w:rsidRPr="001B2606">
        <w:rPr>
          <w:rFonts w:ascii="Calibri" w:hAnsi="Calibri" w:cs="Calibri"/>
          <w:sz w:val="22"/>
          <w:szCs w:val="22"/>
        </w:rPr>
        <w:t xml:space="preserve"> empregatício com o órgão;</w:t>
      </w:r>
    </w:p>
    <w:p w14:paraId="02D99F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1C4DE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7.4 - </w:t>
      </w:r>
      <w:proofErr w:type="gramStart"/>
      <w:r w:rsidRPr="001B2606">
        <w:rPr>
          <w:rFonts w:ascii="Calibri" w:hAnsi="Calibri" w:cs="Calibri"/>
          <w:sz w:val="22"/>
          <w:szCs w:val="22"/>
        </w:rPr>
        <w:t>manter</w:t>
      </w:r>
      <w:proofErr w:type="gramEnd"/>
      <w:r w:rsidRPr="001B2606">
        <w:rPr>
          <w:rFonts w:ascii="Calibri" w:hAnsi="Calibri" w:cs="Calibri"/>
          <w:sz w:val="22"/>
          <w:szCs w:val="22"/>
        </w:rPr>
        <w:t>, ainda, os seus empregados identificados por crachá, quando em trabalho, devendo substituir imediatamente qualquer um deles que seja considerado inconveniente à boa ordem e às normas disciplinares do CONTRATANTE;</w:t>
      </w:r>
    </w:p>
    <w:p w14:paraId="28A060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9A804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7.5 - </w:t>
      </w:r>
      <w:proofErr w:type="gramStart"/>
      <w:r w:rsidRPr="001B2606">
        <w:rPr>
          <w:rFonts w:ascii="Calibri" w:hAnsi="Calibri" w:cs="Calibri"/>
          <w:sz w:val="22"/>
          <w:szCs w:val="22"/>
        </w:rPr>
        <w:t>respeitar</w:t>
      </w:r>
      <w:proofErr w:type="gramEnd"/>
      <w:r w:rsidRPr="001B2606">
        <w:rPr>
          <w:rFonts w:ascii="Calibri" w:hAnsi="Calibri" w:cs="Calibri"/>
          <w:sz w:val="22"/>
          <w:szCs w:val="22"/>
        </w:rPr>
        <w:t xml:space="preserve"> as normas e procedimentos de controle e acesso às dependências do CONTRATANTE;</w:t>
      </w:r>
    </w:p>
    <w:p w14:paraId="6136E5C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219C48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7.6 - </w:t>
      </w:r>
      <w:proofErr w:type="gramStart"/>
      <w:r w:rsidRPr="001B2606">
        <w:rPr>
          <w:rFonts w:ascii="Calibri" w:hAnsi="Calibri" w:cs="Calibri"/>
          <w:sz w:val="22"/>
          <w:szCs w:val="22"/>
        </w:rPr>
        <w:t>responder</w:t>
      </w:r>
      <w:proofErr w:type="gramEnd"/>
      <w:r w:rsidRPr="001B2606">
        <w:rPr>
          <w:rFonts w:ascii="Calibri" w:hAnsi="Calibri" w:cs="Calibri"/>
          <w:sz w:val="22"/>
          <w:szCs w:val="22"/>
        </w:rPr>
        <w:t xml:space="preserve"> pelos danos causados diretamente à Administração do CONTRATANTE ou a terceiros, decorrentes de sua culpa ou dolo, durante o fornecimento do produto, não excluindo ou reduzindo essa responsabilidade a fiscalização ou o acompanhamento pelo CONTRATANTE;</w:t>
      </w:r>
    </w:p>
    <w:p w14:paraId="01965D7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08B9A7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7.8 - </w:t>
      </w:r>
      <w:proofErr w:type="gramStart"/>
      <w:r w:rsidRPr="001B2606">
        <w:rPr>
          <w:rFonts w:ascii="Calibri" w:hAnsi="Calibri" w:cs="Calibri"/>
          <w:sz w:val="22"/>
          <w:szCs w:val="22"/>
        </w:rPr>
        <w:t>responder</w:t>
      </w:r>
      <w:proofErr w:type="gramEnd"/>
      <w:r w:rsidRPr="001B2606">
        <w:rPr>
          <w:rFonts w:ascii="Calibri" w:hAnsi="Calibri" w:cs="Calibri"/>
          <w:sz w:val="22"/>
          <w:szCs w:val="22"/>
        </w:rPr>
        <w:t>, ainda, por quaisquer danos causados diretamente a bens de propriedade do CONTRATANTE, quando esses tenham sido ocasionados por seus empregados durante o fornecimento do produto;</w:t>
      </w:r>
    </w:p>
    <w:p w14:paraId="06B05AC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6969FE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7.9 - </w:t>
      </w:r>
      <w:proofErr w:type="gramStart"/>
      <w:r w:rsidRPr="001B2606">
        <w:rPr>
          <w:rFonts w:ascii="Calibri" w:hAnsi="Calibri" w:cs="Calibri"/>
          <w:sz w:val="22"/>
          <w:szCs w:val="22"/>
        </w:rPr>
        <w:t>efetuar</w:t>
      </w:r>
      <w:proofErr w:type="gramEnd"/>
      <w:r w:rsidRPr="001B2606">
        <w:rPr>
          <w:rFonts w:ascii="Calibri" w:hAnsi="Calibri" w:cs="Calibri"/>
          <w:sz w:val="22"/>
          <w:szCs w:val="22"/>
        </w:rPr>
        <w:t xml:space="preserve"> a entrega do produto objeto da Autorização de Fornecimento, de acordo com a necessidade e o interesse do CONTRATANTE, no prazo de 3 (três) dias úteis após o recebimento da Autorização de Fornecimento expedida pelo </w:t>
      </w:r>
      <w:r w:rsidR="0079659B">
        <w:rPr>
          <w:rFonts w:ascii="Calibri" w:hAnsi="Calibri" w:cs="Calibri"/>
          <w:sz w:val="22"/>
          <w:szCs w:val="22"/>
        </w:rPr>
        <w:t>setor de compras</w:t>
      </w:r>
      <w:r w:rsidRPr="001B2606">
        <w:rPr>
          <w:rFonts w:ascii="Calibri" w:hAnsi="Calibri" w:cs="Calibri"/>
          <w:sz w:val="22"/>
          <w:szCs w:val="22"/>
        </w:rPr>
        <w:t>;</w:t>
      </w:r>
    </w:p>
    <w:p w14:paraId="4B8211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DF6FC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7.10 - </w:t>
      </w:r>
      <w:proofErr w:type="gramStart"/>
      <w:r w:rsidRPr="001B2606">
        <w:rPr>
          <w:rFonts w:ascii="Calibri" w:hAnsi="Calibri" w:cs="Calibri"/>
          <w:sz w:val="22"/>
          <w:szCs w:val="22"/>
        </w:rPr>
        <w:t>efetuar</w:t>
      </w:r>
      <w:proofErr w:type="gramEnd"/>
      <w:r w:rsidRPr="001B2606">
        <w:rPr>
          <w:rFonts w:ascii="Calibri" w:hAnsi="Calibri" w:cs="Calibri"/>
          <w:sz w:val="22"/>
          <w:szCs w:val="22"/>
        </w:rPr>
        <w:t xml:space="preserve"> a troca dos produtos considerados sem condições de consumo, no prazo máximo de 24 (vinte e quatro) horas, contadas do recebimento da comunicação expedida pelo </w:t>
      </w:r>
      <w:r w:rsidR="0079659B">
        <w:rPr>
          <w:rFonts w:ascii="Calibri" w:hAnsi="Calibri" w:cs="Calibri"/>
          <w:sz w:val="22"/>
          <w:szCs w:val="22"/>
        </w:rPr>
        <w:t>setor de compras</w:t>
      </w:r>
      <w:r w:rsidRPr="001B2606">
        <w:rPr>
          <w:rFonts w:ascii="Calibri" w:hAnsi="Calibri" w:cs="Calibri"/>
          <w:sz w:val="22"/>
          <w:szCs w:val="22"/>
        </w:rPr>
        <w:t>;</w:t>
      </w:r>
    </w:p>
    <w:p w14:paraId="31D0CC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23CCACD" w14:textId="15D7C950"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7.11 - </w:t>
      </w:r>
      <w:r w:rsidR="00193B48" w:rsidRPr="001B2606">
        <w:rPr>
          <w:rFonts w:ascii="Calibri" w:hAnsi="Calibri" w:cs="Calibri"/>
          <w:sz w:val="22"/>
          <w:szCs w:val="22"/>
        </w:rPr>
        <w:t>Comunicar</w:t>
      </w:r>
      <w:r w:rsidRPr="001B2606">
        <w:rPr>
          <w:rFonts w:ascii="Calibri" w:hAnsi="Calibri" w:cs="Calibri"/>
          <w:sz w:val="22"/>
          <w:szCs w:val="22"/>
        </w:rPr>
        <w:t xml:space="preserve"> ao </w:t>
      </w:r>
      <w:r w:rsidR="0079659B">
        <w:rPr>
          <w:rFonts w:ascii="Calibri" w:hAnsi="Calibri" w:cs="Calibri"/>
          <w:sz w:val="22"/>
          <w:szCs w:val="22"/>
        </w:rPr>
        <w:t>setor de compra</w:t>
      </w:r>
      <w:r w:rsidRPr="001B2606">
        <w:rPr>
          <w:rFonts w:ascii="Calibri" w:hAnsi="Calibri" w:cs="Calibri"/>
          <w:sz w:val="22"/>
          <w:szCs w:val="22"/>
        </w:rPr>
        <w:t xml:space="preserve"> do CONTRATANTE, por escrito, qualquer anormalidade de caráter urgente e prestar os esclarecimentos que julgar necessário; e</w:t>
      </w:r>
    </w:p>
    <w:p w14:paraId="613CEB1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13E2A3" w14:textId="0E3B9599"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7.12 - </w:t>
      </w:r>
      <w:proofErr w:type="gramStart"/>
      <w:r w:rsidRPr="001B2606">
        <w:rPr>
          <w:rFonts w:ascii="Calibri" w:hAnsi="Calibri" w:cs="Calibri"/>
          <w:sz w:val="22"/>
          <w:szCs w:val="22"/>
        </w:rPr>
        <w:t>a</w:t>
      </w:r>
      <w:proofErr w:type="gramEnd"/>
      <w:r w:rsidRPr="001B2606">
        <w:rPr>
          <w:rFonts w:ascii="Calibri" w:hAnsi="Calibri" w:cs="Calibri"/>
          <w:sz w:val="22"/>
          <w:szCs w:val="22"/>
        </w:rPr>
        <w:t xml:space="preserve"> obrigação de manter-se, durante toda a execução do contrato, em compatibilidade com as obrigações assumidas, todas as condições de habilitação e qualificação exigidas no Pregão </w:t>
      </w:r>
      <w:r w:rsidR="00193B48" w:rsidRPr="001B2606">
        <w:rPr>
          <w:rFonts w:ascii="Calibri" w:hAnsi="Calibri" w:cs="Calibri"/>
          <w:sz w:val="22"/>
          <w:szCs w:val="22"/>
        </w:rPr>
        <w:t>Eletrônico</w:t>
      </w:r>
      <w:r w:rsidR="00193B48">
        <w:rPr>
          <w:rFonts w:ascii="Calibri" w:hAnsi="Calibri" w:cs="Calibri"/>
          <w:sz w:val="22"/>
          <w:szCs w:val="22"/>
        </w:rPr>
        <w:t xml:space="preserve"> </w:t>
      </w:r>
      <w:r w:rsidRPr="001B2606">
        <w:rPr>
          <w:rFonts w:ascii="Calibri" w:hAnsi="Calibri" w:cs="Calibri"/>
          <w:sz w:val="22"/>
          <w:szCs w:val="22"/>
        </w:rPr>
        <w:t>SRP nº «NO_LICITACAO».</w:t>
      </w:r>
    </w:p>
    <w:p w14:paraId="0AEA8F2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1F85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OITAVA - DAS OBRIGAÇÕES SOCIAIS, COMERCIAIS E FISCAIS</w:t>
      </w:r>
    </w:p>
    <w:p w14:paraId="0C22395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FF91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8.1. À CONTRATADA caberá, ainda:</w:t>
      </w:r>
    </w:p>
    <w:p w14:paraId="4278317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0E812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8.2 - </w:t>
      </w:r>
      <w:proofErr w:type="gramStart"/>
      <w:r w:rsidRPr="001B2606">
        <w:rPr>
          <w:rFonts w:ascii="Calibri" w:hAnsi="Calibri" w:cs="Calibri"/>
          <w:sz w:val="22"/>
          <w:szCs w:val="22"/>
        </w:rPr>
        <w:t>assumir</w:t>
      </w:r>
      <w:proofErr w:type="gramEnd"/>
      <w:r w:rsidRPr="001B2606">
        <w:rPr>
          <w:rFonts w:ascii="Calibri" w:hAnsi="Calibri" w:cs="Calibri"/>
          <w:sz w:val="22"/>
          <w:szCs w:val="22"/>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o CONTRATANTE;</w:t>
      </w:r>
    </w:p>
    <w:p w14:paraId="7F7E076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0EF619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8.3 - </w:t>
      </w:r>
      <w:proofErr w:type="gramStart"/>
      <w:r w:rsidRPr="001B2606">
        <w:rPr>
          <w:rFonts w:ascii="Calibri" w:hAnsi="Calibri" w:cs="Calibri"/>
          <w:sz w:val="22"/>
          <w:szCs w:val="22"/>
        </w:rPr>
        <w:t>assumir</w:t>
      </w:r>
      <w:proofErr w:type="gramEnd"/>
      <w:r w:rsidRPr="001B2606">
        <w:rPr>
          <w:rFonts w:ascii="Calibri" w:hAnsi="Calibri" w:cs="Calibri"/>
          <w:sz w:val="22"/>
          <w:szCs w:val="22"/>
        </w:rPr>
        <w:t>, também, a responsabilidade por todas as providências e obrigações estabelecidas na legislação específica de acidentes de trabalho, quando, em ocorrência da espécie, forem vítimas os seus empregados quando do fornecimento do produto ou em conexão com ele, ainda que acontecido em dependência do CONTRATANTE;</w:t>
      </w:r>
    </w:p>
    <w:p w14:paraId="1A7F05D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60EEC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ab/>
        <w:t xml:space="preserve">8.4 - </w:t>
      </w:r>
      <w:proofErr w:type="gramStart"/>
      <w:r w:rsidRPr="001B2606">
        <w:rPr>
          <w:rFonts w:ascii="Calibri" w:hAnsi="Calibri" w:cs="Calibri"/>
          <w:sz w:val="22"/>
          <w:szCs w:val="22"/>
        </w:rPr>
        <w:t>assumir</w:t>
      </w:r>
      <w:proofErr w:type="gramEnd"/>
      <w:r w:rsidRPr="001B2606">
        <w:rPr>
          <w:rFonts w:ascii="Calibri" w:hAnsi="Calibri" w:cs="Calibri"/>
          <w:sz w:val="22"/>
          <w:szCs w:val="22"/>
        </w:rPr>
        <w:t xml:space="preserve"> todos os encargos de possível demanda trabalhista, civil ou penal, relacionadas ao fornecimento do produto, originariamente ou vinculada por prevenção, conexão ou continência; e</w:t>
      </w:r>
    </w:p>
    <w:p w14:paraId="558E393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C3520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8.5 - </w:t>
      </w:r>
      <w:proofErr w:type="gramStart"/>
      <w:r w:rsidRPr="001B2606">
        <w:rPr>
          <w:rFonts w:ascii="Calibri" w:hAnsi="Calibri" w:cs="Calibri"/>
          <w:sz w:val="22"/>
          <w:szCs w:val="22"/>
        </w:rPr>
        <w:t>assumir</w:t>
      </w:r>
      <w:proofErr w:type="gramEnd"/>
      <w:r w:rsidRPr="001B2606">
        <w:rPr>
          <w:rFonts w:ascii="Calibri" w:hAnsi="Calibri" w:cs="Calibri"/>
          <w:sz w:val="22"/>
          <w:szCs w:val="22"/>
        </w:rPr>
        <w:t>, ainda, a responsabilidade pelos encargos fiscais e comerciais resultantes da adjudicação deste Contrato.</w:t>
      </w:r>
    </w:p>
    <w:p w14:paraId="2D34AF0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92B48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8.5.1. A inadimplência da CONTRATADA, com referência aos encargos estabelecidos no item anterior, não transfere a responsabilidade por seu pagamento à Administração do CONTRATANTE, nem poderá onerar o objeto deste Contrato, razão pela qual a CONTRATADA renuncia expressamente a qualquer vínculo de solidariedade, ativa ou passiva, para com o CONTRATANTE.</w:t>
      </w:r>
    </w:p>
    <w:p w14:paraId="6C98A9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BC959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NONA - DAS OBRIGAÇÕES GERAIS</w:t>
      </w:r>
    </w:p>
    <w:p w14:paraId="58C27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6E45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9.1. Deverá a CONTRATADA observar, também, o seguinte:</w:t>
      </w:r>
    </w:p>
    <w:p w14:paraId="1C7508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C27F4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9.2 </w:t>
      </w:r>
      <w:proofErr w:type="gramStart"/>
      <w:r w:rsidRPr="001B2606">
        <w:rPr>
          <w:rFonts w:ascii="Calibri" w:hAnsi="Calibri" w:cs="Calibri"/>
          <w:sz w:val="22"/>
          <w:szCs w:val="22"/>
        </w:rPr>
        <w:t>-  expressamente</w:t>
      </w:r>
      <w:proofErr w:type="gramEnd"/>
      <w:r w:rsidRPr="001B2606">
        <w:rPr>
          <w:rFonts w:ascii="Calibri" w:hAnsi="Calibri" w:cs="Calibri"/>
          <w:sz w:val="22"/>
          <w:szCs w:val="22"/>
        </w:rPr>
        <w:t xml:space="preserve"> proibida a contratação de servidor pertencente ao quadro de pessoal do CONTRATANTE durante a vigência deste Contrato;</w:t>
      </w:r>
    </w:p>
    <w:p w14:paraId="509A05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E289A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9.3 </w:t>
      </w:r>
      <w:proofErr w:type="gramStart"/>
      <w:r w:rsidRPr="001B2606">
        <w:rPr>
          <w:rFonts w:ascii="Calibri" w:hAnsi="Calibri" w:cs="Calibri"/>
          <w:sz w:val="22"/>
          <w:szCs w:val="22"/>
        </w:rPr>
        <w:t>-  expressamente</w:t>
      </w:r>
      <w:proofErr w:type="gramEnd"/>
      <w:r w:rsidRPr="001B2606">
        <w:rPr>
          <w:rFonts w:ascii="Calibri" w:hAnsi="Calibri" w:cs="Calibri"/>
          <w:sz w:val="22"/>
          <w:szCs w:val="22"/>
        </w:rPr>
        <w:t xml:space="preserve"> proibida, a veiculação de publicidade acerca deste Contrato, salvo se houver prévia autorização da Administração do CONTRATANTE; e</w:t>
      </w:r>
    </w:p>
    <w:p w14:paraId="70C8823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3980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9.4 - </w:t>
      </w:r>
      <w:proofErr w:type="gramStart"/>
      <w:r w:rsidRPr="001B2606">
        <w:rPr>
          <w:rFonts w:ascii="Calibri" w:hAnsi="Calibri" w:cs="Calibri"/>
          <w:sz w:val="22"/>
          <w:szCs w:val="22"/>
        </w:rPr>
        <w:t>vedada</w:t>
      </w:r>
      <w:proofErr w:type="gramEnd"/>
      <w:r w:rsidRPr="001B2606">
        <w:rPr>
          <w:rFonts w:ascii="Calibri" w:hAnsi="Calibri" w:cs="Calibri"/>
          <w:sz w:val="22"/>
          <w:szCs w:val="22"/>
        </w:rPr>
        <w:t xml:space="preserve"> a subcontratação de outra empresa para o fornecimento do produto objeto deste Contrato.</w:t>
      </w:r>
    </w:p>
    <w:p w14:paraId="54130BD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B9FC7C"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 DO ACOMPANHAMENTO E DA FISCALIZAÇÃO</w:t>
      </w:r>
    </w:p>
    <w:p w14:paraId="6F1828E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0CE598C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10.1. ______________</w:t>
      </w:r>
      <w:r w:rsidRPr="001B2606">
        <w:rPr>
          <w:rFonts w:ascii="Calibri" w:hAnsi="Calibri" w:cs="Calibri"/>
          <w:b/>
          <w:bCs/>
          <w:sz w:val="22"/>
          <w:szCs w:val="22"/>
        </w:rPr>
        <w:t xml:space="preserve">- MAT. ______________ </w:t>
      </w:r>
      <w:r w:rsidRPr="001B2606">
        <w:rPr>
          <w:rFonts w:ascii="Calibri" w:hAnsi="Calibri" w:cs="Calibri"/>
          <w:bCs/>
          <w:sz w:val="22"/>
          <w:szCs w:val="22"/>
        </w:rPr>
        <w:t>d</w:t>
      </w:r>
      <w:r w:rsidRPr="001B2606">
        <w:rPr>
          <w:rFonts w:ascii="Calibri" w:hAnsi="Calibri" w:cs="Calibri"/>
          <w:sz w:val="22"/>
          <w:szCs w:val="22"/>
        </w:rPr>
        <w:t>esignado para esse fim, representando o CONTRATANTE, permitida a contratação de terceiros para assisti-lo e subsidiá-lo de informações pertinentes a essa atribuição.</w:t>
      </w:r>
    </w:p>
    <w:p w14:paraId="5F23F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211204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10.2. As decisões e providências que ultrapassarem a competência do servidor designado para esse fim deverão ser solicitadas a Autoridade Competente do(a) CONTRATANTE, em tempo hábil para a adoção das medidas convenientes.</w:t>
      </w:r>
    </w:p>
    <w:p w14:paraId="6610BDA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498D4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10.3. A CONTRATADA deverá manter preposto, aceito pela Administração do CONTRATANTE, durante o período de vigência do Contrato, para representá-la administrativamente sempre que for necessário.</w:t>
      </w:r>
    </w:p>
    <w:p w14:paraId="3FBE088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85A092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CLUÁSULA DÉCIMA PRIMEIRA - DA ATESTAÇÃO</w:t>
      </w:r>
    </w:p>
    <w:p w14:paraId="311EA6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FE8CA8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11.1. A atestação das faturas correspondentes ao fornecimento do produto caberá ao Chefe do </w:t>
      </w:r>
      <w:r w:rsidR="0079659B">
        <w:rPr>
          <w:rFonts w:ascii="Calibri" w:hAnsi="Calibri" w:cs="Calibri"/>
          <w:sz w:val="22"/>
          <w:szCs w:val="22"/>
        </w:rPr>
        <w:t>setor de compras</w:t>
      </w:r>
      <w:r w:rsidRPr="001B2606">
        <w:rPr>
          <w:rFonts w:ascii="Calibri" w:hAnsi="Calibri" w:cs="Calibri"/>
          <w:sz w:val="22"/>
          <w:szCs w:val="22"/>
        </w:rPr>
        <w:t xml:space="preserve"> do CONTRATANTE, ou a outro servidor designado para esse fim.</w:t>
      </w:r>
    </w:p>
    <w:p w14:paraId="20AEDD0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617DA6"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SEGUNDA - DA DESPESA</w:t>
      </w:r>
    </w:p>
    <w:p w14:paraId="0A1E470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697F65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12.1. A despesa com o fornecimento do produto de que trata o objeto, está a cargo da dotação orçamentária:</w:t>
      </w:r>
    </w:p>
    <w:p w14:paraId="4ED1574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0EB83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FUNDO MUNICIPAL DE </w:t>
      </w:r>
    </w:p>
    <w:p w14:paraId="5FBE7D0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9D0892F" w14:textId="2B565AC0" w:rsidR="004B6E58" w:rsidRPr="001B2606" w:rsidRDefault="004B6E58" w:rsidP="004B6E58">
      <w:pPr>
        <w:autoSpaceDE w:val="0"/>
        <w:autoSpaceDN w:val="0"/>
        <w:adjustRightInd w:val="0"/>
        <w:spacing w:after="195" w:line="276" w:lineRule="auto"/>
        <w:ind w:left="-142" w:right="142"/>
        <w:jc w:val="both"/>
        <w:rPr>
          <w:rFonts w:ascii="Calibri" w:hAnsi="Calibri" w:cs="Calibri"/>
          <w:b/>
          <w:bCs/>
          <w:sz w:val="22"/>
          <w:szCs w:val="22"/>
        </w:rPr>
      </w:pPr>
      <w:r w:rsidRPr="001B2606">
        <w:rPr>
          <w:rFonts w:ascii="Calibri" w:hAnsi="Calibri" w:cs="Calibri"/>
          <w:b/>
          <w:bCs/>
          <w:sz w:val="22"/>
          <w:szCs w:val="22"/>
        </w:rPr>
        <w:t>Exercício 202</w:t>
      </w:r>
      <w:r w:rsidR="00AE7387">
        <w:rPr>
          <w:rFonts w:ascii="Calibri" w:hAnsi="Calibri" w:cs="Calibri"/>
          <w:b/>
          <w:bCs/>
          <w:sz w:val="22"/>
          <w:szCs w:val="22"/>
        </w:rPr>
        <w:t>2</w:t>
      </w:r>
      <w:r w:rsidRPr="001B2606">
        <w:rPr>
          <w:rFonts w:ascii="Calibri" w:hAnsi="Calibri" w:cs="Calibri"/>
          <w:b/>
          <w:bCs/>
          <w:sz w:val="22"/>
          <w:szCs w:val="22"/>
        </w:rPr>
        <w:t xml:space="preserve"> Atividade; Classificação econômica: </w:t>
      </w:r>
      <w:r w:rsidR="008E2318">
        <w:rPr>
          <w:rFonts w:ascii="Calibri" w:hAnsi="Calibri" w:cs="Calibri"/>
          <w:b/>
          <w:bCs/>
          <w:sz w:val="22"/>
          <w:szCs w:val="22"/>
        </w:rPr>
        <w:t xml:space="preserve">        </w:t>
      </w:r>
    </w:p>
    <w:p w14:paraId="402B96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lastRenderedPageBreak/>
        <w:t>CLÁUSULA DÉCIMA TERCEIRA - DO PAGAMENTO</w:t>
      </w:r>
    </w:p>
    <w:p w14:paraId="633F8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7469B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13.1. A CONTRATADA deverá </w:t>
      </w:r>
      <w:proofErr w:type="gramStart"/>
      <w:r w:rsidRPr="001B2606">
        <w:rPr>
          <w:rFonts w:ascii="Calibri" w:hAnsi="Calibri" w:cs="Calibri"/>
          <w:sz w:val="22"/>
          <w:szCs w:val="22"/>
        </w:rPr>
        <w:t>apresentar  nota</w:t>
      </w:r>
      <w:proofErr w:type="gramEnd"/>
      <w:r w:rsidRPr="001B2606">
        <w:rPr>
          <w:rFonts w:ascii="Calibri" w:hAnsi="Calibri" w:cs="Calibri"/>
          <w:sz w:val="22"/>
          <w:szCs w:val="22"/>
        </w:rPr>
        <w:t xml:space="preserve"> fiscal para liquidação e pagamento da despesa pelo CONTRATANTE, mediante ordem bancária creditada em conta corrente ou cheque nominal ap fornecedor no prazo de 10 (dez) dias contados da apresentação dos documentos junto a(o) CONTRATANTE.</w:t>
      </w:r>
    </w:p>
    <w:p w14:paraId="6807D90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01EF6E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13.2. Para efeito de cada pagamento, a nota fiscal ou fatura deverá estar acompanhada das guias de comprovação da regularidade fiscal para com a Seguridade Social (INSS), a Fazenda Federal, Estadual e Municipal do domicílio ou sede do CONTRATADO e o FGTS, em original ou em fotocópia autenticada.</w:t>
      </w:r>
    </w:p>
    <w:p w14:paraId="0EF2EFA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E1D868"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13.3. O CONTRATANTE reserva-se o direito de recusar o pagamento se, no ato da atestação, os produtos fornecidos não estiverem em perfeitas condições de consumo ou em desacordo com as especificações apresentadas e aceitas.</w:t>
      </w:r>
    </w:p>
    <w:p w14:paraId="2B37BA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3F55E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13.4. O CONTRATANTE poderá deduzir do montante a pagar os valores correspondentes a multas ou indenizações devidas pela CONTRATADA, nos termos deste Contrato.</w:t>
      </w:r>
    </w:p>
    <w:p w14:paraId="4738F5C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38BF3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13.5. Nenhum pagamento será efetuado à CONTRATADA enquanto pendente de liquidação qualquer obrigação financeira, sem que isso gere direito à alteração dos preços, ou de compensação financeira por atraso de pagamento.</w:t>
      </w:r>
    </w:p>
    <w:p w14:paraId="6F0D3DA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A024BC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13.6. Nos casos de eventuais atrasos de pagamento, desde que a CONTRATADA não tenha concorrido de alguma forma para tanto, fica convencionado que a taxa de compensação financeira devida pelo CONTRATANTE, entre a data acima referida e a correspondente ao efetivo pagamento da parcela, ser a seguinte:</w:t>
      </w:r>
    </w:p>
    <w:p w14:paraId="7522596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CD8AA8"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I x N x VP</w:t>
      </w:r>
    </w:p>
    <w:p w14:paraId="054D23C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624D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Onde:</w:t>
      </w:r>
    </w:p>
    <w:p w14:paraId="0543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24F23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Encargos moratórios;</w:t>
      </w:r>
    </w:p>
    <w:p w14:paraId="306E108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97D33B6"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N = Número de dias entre a data prevista para o pagamento e a do efetivo pagamento;</w:t>
      </w:r>
    </w:p>
    <w:p w14:paraId="23357BB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D8414C"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VP  =</w:t>
      </w:r>
      <w:proofErr w:type="gramEnd"/>
      <w:r w:rsidRPr="001B2606">
        <w:rPr>
          <w:rFonts w:ascii="Calibri" w:hAnsi="Calibri" w:cs="Calibri"/>
          <w:sz w:val="22"/>
          <w:szCs w:val="22"/>
        </w:rPr>
        <w:t xml:space="preserve">  Valor da parcela a ser paga.</w:t>
      </w:r>
    </w:p>
    <w:p w14:paraId="644DD9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997216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Índice de </w:t>
      </w:r>
      <w:proofErr w:type="gramStart"/>
      <w:r w:rsidRPr="001B2606">
        <w:rPr>
          <w:rFonts w:ascii="Calibri" w:hAnsi="Calibri" w:cs="Calibri"/>
          <w:sz w:val="22"/>
          <w:szCs w:val="22"/>
        </w:rPr>
        <w:t>compensação  financeira</w:t>
      </w:r>
      <w:proofErr w:type="gramEnd"/>
      <w:r w:rsidRPr="001B2606">
        <w:rPr>
          <w:rFonts w:ascii="Calibri" w:hAnsi="Calibri" w:cs="Calibri"/>
          <w:sz w:val="22"/>
          <w:szCs w:val="22"/>
        </w:rPr>
        <w:t xml:space="preserve"> = 0,0001644, assim apurado:</w:t>
      </w:r>
    </w:p>
    <w:p w14:paraId="55E8C3C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DACA4C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(TX)     </w:t>
      </w:r>
    </w:p>
    <w:p w14:paraId="433B4D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5507B9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728B2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(6/100)</w:t>
      </w:r>
    </w:p>
    <w:p w14:paraId="595173F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24DBB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264B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0,0001644</w:t>
      </w:r>
    </w:p>
    <w:p w14:paraId="0432D5E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453B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TX  =</w:t>
      </w:r>
      <w:proofErr w:type="gramEnd"/>
      <w:r w:rsidRPr="001B2606">
        <w:rPr>
          <w:rFonts w:ascii="Calibri" w:hAnsi="Calibri" w:cs="Calibri"/>
          <w:sz w:val="22"/>
          <w:szCs w:val="22"/>
        </w:rPr>
        <w:t xml:space="preserve"> Percentual da taxa anual  = 6%.</w:t>
      </w:r>
    </w:p>
    <w:p w14:paraId="53FD72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D137B8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ab/>
        <w:t>13.7 - A compensação financeira prevista nesta condição será incluída em fatura a ser apresentada posteriormente.</w:t>
      </w:r>
    </w:p>
    <w:p w14:paraId="2F76B1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90C5F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QUARTA - DA ALTERAÇÃO DO CONTRATO</w:t>
      </w:r>
    </w:p>
    <w:p w14:paraId="080683A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F61E2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14.1. Este Contrato poderá ser alterado nos casos previstos no art. 65 da Lei 8.666/93, desde que haja interesse da Administração do CONTRATANTE, com a apresentação das devidas justificativas.</w:t>
      </w:r>
    </w:p>
    <w:p w14:paraId="08EF68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048E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QUINTA - DO AUMENTO OU SUPRESSÃO</w:t>
      </w:r>
    </w:p>
    <w:p w14:paraId="4B7AA3D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AEC064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15.1. No interesse da Administração do CONTRATANTE, o valor inicial atualizado deste Contrato poderá ser aumentado ou suprimido até o limite de 25% (vinte e cinco por cento), conforme disposto no artigo 65, parágrafos 1º e 2º, da Lei nº 8.666/93.</w:t>
      </w:r>
    </w:p>
    <w:p w14:paraId="0BB8F0B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F65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15.2. A CONTRATADA fica obrigada a aceitar nas mesmas condições licitadas os acréscimos ou supressões que se fizerem necessários, até o limite ora previsto, calculado sobre o valor a ser contratado.</w:t>
      </w:r>
    </w:p>
    <w:p w14:paraId="15EEE3D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8A87BD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15.3. Nenhum acréscimo ou supressão poderá exceder o limite estabelecido nesta cláusula, salvo as supressões resultante de acordo celebrado entre as partes contratantes.</w:t>
      </w:r>
    </w:p>
    <w:p w14:paraId="42A49A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C0BE69"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SEXTA - DAS PENALIDADES</w:t>
      </w:r>
    </w:p>
    <w:p w14:paraId="6055A9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15BEC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 Pela inexecução total ou parcial deste Contrato, ou pelo descumprimento dos prazos e demais obrigações assumidas, a Administração do CONTRATANTE poderá, garantida a prévia defesa, aplicar à CONTRATADA as seguintes sanções:</w:t>
      </w:r>
    </w:p>
    <w:p w14:paraId="4E8EC3B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F7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16.2 - </w:t>
      </w:r>
      <w:proofErr w:type="gramStart"/>
      <w:r w:rsidRPr="001B2606">
        <w:rPr>
          <w:rFonts w:ascii="Calibri" w:hAnsi="Calibri" w:cs="Calibri"/>
          <w:sz w:val="22"/>
          <w:szCs w:val="22"/>
        </w:rPr>
        <w:t>advertência</w:t>
      </w:r>
      <w:proofErr w:type="gramEnd"/>
      <w:r w:rsidRPr="001B2606">
        <w:rPr>
          <w:rFonts w:ascii="Calibri" w:hAnsi="Calibri" w:cs="Calibri"/>
          <w:sz w:val="22"/>
          <w:szCs w:val="22"/>
        </w:rPr>
        <w:t>;</w:t>
      </w:r>
    </w:p>
    <w:p w14:paraId="1274FFF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8C412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16.3-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10% (dez por cento) sobre o valor total deste Contrato, no caso de inexecução total, recolhida no prazo de 15 (quinze) dias corridos, contado da comunicação oficial;</w:t>
      </w:r>
    </w:p>
    <w:p w14:paraId="78AD601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E4D5A0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16.4 -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0,5% (cinco décimos por cento) por dia de atraso e por ocorrência, até o máximo de 10% (dez por cento) sobre o valor total deste Contrato, quando a CONTRATADA, injustificadamente ou por motivo não aceito pelo CONTRATANTE, deixar de atender totalmente à solicitação ou à Autorização de Fornecimento previstas nos subitens 7.7 e 7.8 da Cláusula Sétima deste Contrato, recolhida no prazo máximo de 15 (quinze) dias, contado da comunicação oficial;</w:t>
      </w:r>
    </w:p>
    <w:p w14:paraId="6882C2F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7F299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16.5 -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0,3% (três décimos por cento) por dia de atraso e por ocorrência, até o máximo de 10% (dez por cento) sobre o valor total deste Contrato, quando a CONTRATADA, injustificadamente ou por motivo não aceito pelo CONTRATANTE, atender parcialmente à solicitação ou à Autorização de Fornecimento previstas nos subitens 1.7 e 1.8 da Cláusula Sétima deste Contrato, recolhida no prazo </w:t>
      </w:r>
      <w:r w:rsidR="0079659B" w:rsidRPr="001B2606">
        <w:rPr>
          <w:rFonts w:ascii="Calibri" w:hAnsi="Calibri" w:cs="Calibri"/>
          <w:sz w:val="22"/>
          <w:szCs w:val="22"/>
        </w:rPr>
        <w:t>m</w:t>
      </w:r>
      <w:r w:rsidR="0079659B">
        <w:rPr>
          <w:rFonts w:ascii="Calibri" w:hAnsi="Calibri" w:cs="Calibri"/>
          <w:sz w:val="22"/>
          <w:szCs w:val="22"/>
        </w:rPr>
        <w:t>á</w:t>
      </w:r>
      <w:r w:rsidR="0079659B" w:rsidRPr="001B2606">
        <w:rPr>
          <w:rFonts w:ascii="Calibri" w:hAnsi="Calibri" w:cs="Calibri"/>
          <w:sz w:val="22"/>
          <w:szCs w:val="22"/>
        </w:rPr>
        <w:t>ximo</w:t>
      </w:r>
      <w:r w:rsidRPr="001B2606">
        <w:rPr>
          <w:rFonts w:ascii="Calibri" w:hAnsi="Calibri" w:cs="Calibri"/>
          <w:sz w:val="22"/>
          <w:szCs w:val="22"/>
        </w:rPr>
        <w:t xml:space="preserve"> de 15 (quinze) dias, contado da comunicação oficial;</w:t>
      </w:r>
    </w:p>
    <w:p w14:paraId="586B833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F95841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16.6- </w:t>
      </w:r>
      <w:proofErr w:type="gramStart"/>
      <w:r w:rsidRPr="001B2606">
        <w:rPr>
          <w:rFonts w:ascii="Calibri" w:hAnsi="Calibri" w:cs="Calibri"/>
          <w:sz w:val="22"/>
          <w:szCs w:val="22"/>
        </w:rPr>
        <w:t>suspensão</w:t>
      </w:r>
      <w:proofErr w:type="gramEnd"/>
      <w:r w:rsidRPr="001B2606">
        <w:rPr>
          <w:rFonts w:ascii="Calibri" w:hAnsi="Calibri" w:cs="Calibri"/>
          <w:sz w:val="22"/>
          <w:szCs w:val="22"/>
        </w:rPr>
        <w:t xml:space="preserve"> temporária de participar em licitação e impedimento de contratar com a Administração Pública, por até 2 (dois) anos.</w:t>
      </w:r>
    </w:p>
    <w:p w14:paraId="15FA09A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452141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16.7 Ficar impedida de licitar e de contratar com a Administração Pública, pelo prazo de até 5 (cinco) anos, garantido o direito prévio da citação e da ampla defesa, enquanto perdurarem os motivos </w:t>
      </w:r>
      <w:r w:rsidRPr="001B2606">
        <w:rPr>
          <w:rFonts w:ascii="Calibri" w:hAnsi="Calibri" w:cs="Calibri"/>
          <w:sz w:val="22"/>
          <w:szCs w:val="22"/>
        </w:rPr>
        <w:lastRenderedPageBreak/>
        <w:t>determinantes da punição ou até que seja promovida a reabilitação perante a própria autoridade que aplicou a penalidade, a CONTRATADA que:</w:t>
      </w:r>
    </w:p>
    <w:p w14:paraId="4BD9222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FEFDD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16.7.1- ensejar o retardamento da execução do objeto deste Contrato;</w:t>
      </w:r>
    </w:p>
    <w:p w14:paraId="485C0CB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E61E2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16.8- </w:t>
      </w:r>
      <w:proofErr w:type="gramStart"/>
      <w:r w:rsidRPr="001B2606">
        <w:rPr>
          <w:rFonts w:ascii="Calibri" w:hAnsi="Calibri" w:cs="Calibri"/>
          <w:sz w:val="22"/>
          <w:szCs w:val="22"/>
        </w:rPr>
        <w:t>não</w:t>
      </w:r>
      <w:proofErr w:type="gramEnd"/>
      <w:r w:rsidRPr="001B2606">
        <w:rPr>
          <w:rFonts w:ascii="Calibri" w:hAnsi="Calibri" w:cs="Calibri"/>
          <w:sz w:val="22"/>
          <w:szCs w:val="22"/>
        </w:rPr>
        <w:t xml:space="preserve"> mantiver a proposta, injustificadamente;</w:t>
      </w:r>
    </w:p>
    <w:p w14:paraId="5C434C7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D93DB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16.9- </w:t>
      </w:r>
      <w:proofErr w:type="gramStart"/>
      <w:r w:rsidRPr="001B2606">
        <w:rPr>
          <w:rFonts w:ascii="Calibri" w:hAnsi="Calibri" w:cs="Calibri"/>
          <w:sz w:val="22"/>
          <w:szCs w:val="22"/>
        </w:rPr>
        <w:t>comportar-se</w:t>
      </w:r>
      <w:proofErr w:type="gramEnd"/>
      <w:r w:rsidRPr="001B2606">
        <w:rPr>
          <w:rFonts w:ascii="Calibri" w:hAnsi="Calibri" w:cs="Calibri"/>
          <w:sz w:val="22"/>
          <w:szCs w:val="22"/>
        </w:rPr>
        <w:t xml:space="preserve"> de modo inidôneo;</w:t>
      </w:r>
    </w:p>
    <w:p w14:paraId="55221A3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552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16.10- </w:t>
      </w:r>
      <w:proofErr w:type="gramStart"/>
      <w:r w:rsidRPr="001B2606">
        <w:rPr>
          <w:rFonts w:ascii="Calibri" w:hAnsi="Calibri" w:cs="Calibri"/>
          <w:sz w:val="22"/>
          <w:szCs w:val="22"/>
        </w:rPr>
        <w:t>fizer</w:t>
      </w:r>
      <w:proofErr w:type="gramEnd"/>
      <w:r w:rsidRPr="001B2606">
        <w:rPr>
          <w:rFonts w:ascii="Calibri" w:hAnsi="Calibri" w:cs="Calibri"/>
          <w:sz w:val="22"/>
          <w:szCs w:val="22"/>
        </w:rPr>
        <w:t xml:space="preserve"> declaração falsa;</w:t>
      </w:r>
    </w:p>
    <w:p w14:paraId="15D7FED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A5916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16.11- </w:t>
      </w:r>
      <w:proofErr w:type="gramStart"/>
      <w:r w:rsidRPr="001B2606">
        <w:rPr>
          <w:rFonts w:ascii="Calibri" w:hAnsi="Calibri" w:cs="Calibri"/>
          <w:sz w:val="22"/>
          <w:szCs w:val="22"/>
        </w:rPr>
        <w:t>cometer</w:t>
      </w:r>
      <w:proofErr w:type="gramEnd"/>
      <w:r w:rsidRPr="001B2606">
        <w:rPr>
          <w:rFonts w:ascii="Calibri" w:hAnsi="Calibri" w:cs="Calibri"/>
          <w:sz w:val="22"/>
          <w:szCs w:val="22"/>
        </w:rPr>
        <w:t xml:space="preserve"> fraude fiscal;</w:t>
      </w:r>
    </w:p>
    <w:p w14:paraId="66C9275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DF6618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16.12- </w:t>
      </w:r>
      <w:proofErr w:type="gramStart"/>
      <w:r w:rsidRPr="001B2606">
        <w:rPr>
          <w:rFonts w:ascii="Calibri" w:hAnsi="Calibri" w:cs="Calibri"/>
          <w:sz w:val="22"/>
          <w:szCs w:val="22"/>
        </w:rPr>
        <w:t>falhar ou fraudar</w:t>
      </w:r>
      <w:proofErr w:type="gramEnd"/>
      <w:r w:rsidRPr="001B2606">
        <w:rPr>
          <w:rFonts w:ascii="Calibri" w:hAnsi="Calibri" w:cs="Calibri"/>
          <w:sz w:val="22"/>
          <w:szCs w:val="22"/>
        </w:rPr>
        <w:t xml:space="preserve"> na execução do Contrato;</w:t>
      </w:r>
    </w:p>
    <w:p w14:paraId="0007A79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B462B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16.13 não celebrar o contrato;</w:t>
      </w:r>
    </w:p>
    <w:p w14:paraId="633C7FD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30155C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16.14- </w:t>
      </w:r>
      <w:proofErr w:type="gramStart"/>
      <w:r w:rsidRPr="001B2606">
        <w:rPr>
          <w:rFonts w:ascii="Calibri" w:hAnsi="Calibri" w:cs="Calibri"/>
          <w:sz w:val="22"/>
          <w:szCs w:val="22"/>
        </w:rPr>
        <w:t>deixar</w:t>
      </w:r>
      <w:proofErr w:type="gramEnd"/>
      <w:r w:rsidRPr="001B2606">
        <w:rPr>
          <w:rFonts w:ascii="Calibri" w:hAnsi="Calibri" w:cs="Calibri"/>
          <w:sz w:val="22"/>
          <w:szCs w:val="22"/>
        </w:rPr>
        <w:t xml:space="preserve"> de entregar documentação exigida no certame;</w:t>
      </w:r>
    </w:p>
    <w:p w14:paraId="054400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E4F4F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16.15- </w:t>
      </w:r>
      <w:proofErr w:type="gramStart"/>
      <w:r w:rsidRPr="001B2606">
        <w:rPr>
          <w:rFonts w:ascii="Calibri" w:hAnsi="Calibri" w:cs="Calibri"/>
          <w:sz w:val="22"/>
          <w:szCs w:val="22"/>
        </w:rPr>
        <w:t>apresentar</w:t>
      </w:r>
      <w:proofErr w:type="gramEnd"/>
      <w:r w:rsidRPr="001B2606">
        <w:rPr>
          <w:rFonts w:ascii="Calibri" w:hAnsi="Calibri" w:cs="Calibri"/>
          <w:sz w:val="22"/>
          <w:szCs w:val="22"/>
        </w:rPr>
        <w:t xml:space="preserve"> documentação falsa.</w:t>
      </w:r>
    </w:p>
    <w:p w14:paraId="16978D2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F0E61E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16.16. Além das penalidades citadas, a CONTRATADA ficará sujeita, ainda, ao cancelamento de sua inscrição no Cadastro de Fornecedores do CONTRATANTE e, no que couber, às demais penalidades referidas no Capítulo IV da Lei n.º 8.666/93.</w:t>
      </w:r>
    </w:p>
    <w:p w14:paraId="75CE2A1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130978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16.17. Comprovado impedimento ou reconhecida força maior, devidamente justificado e aceito pela Administração do CONTRATANTE, em relação a um dos eventos arrolados no item 2 desta Cláusula, a CONTRATADA ficará isenta das penalidades mencionadas.</w:t>
      </w:r>
    </w:p>
    <w:p w14:paraId="40320FA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B8F4BF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16.18. As sanções de advertência e de impedimento de licitar e contratar com a Administração do CONTRATANTE, poderão ser aplicadas à CONTRATADA juntamente com a de multa, descontando-a dos pagamentos a serem efetuados.</w:t>
      </w:r>
    </w:p>
    <w:p w14:paraId="23612C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1F21D33"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SÉTIMA - DA RESCISÃO</w:t>
      </w:r>
    </w:p>
    <w:p w14:paraId="205711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757C096"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17.1. A inexecução total ou parcial do </w:t>
      </w:r>
      <w:proofErr w:type="gramStart"/>
      <w:r w:rsidRPr="001B2606">
        <w:rPr>
          <w:rFonts w:ascii="Calibri" w:hAnsi="Calibri" w:cs="Calibri"/>
          <w:sz w:val="22"/>
          <w:szCs w:val="22"/>
        </w:rPr>
        <w:t>Contrato  enseja</w:t>
      </w:r>
      <w:proofErr w:type="gramEnd"/>
      <w:r w:rsidRPr="001B2606">
        <w:rPr>
          <w:rFonts w:ascii="Calibri" w:hAnsi="Calibri" w:cs="Calibri"/>
          <w:sz w:val="22"/>
          <w:szCs w:val="22"/>
        </w:rPr>
        <w:t xml:space="preserve"> a sua rescisão, conforme disposto nos artigos 77 a 80 da Lei nº 8.666/93.</w:t>
      </w:r>
    </w:p>
    <w:p w14:paraId="0C840E4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23FD0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 A rescisão do Contrato poderá ser:</w:t>
      </w:r>
    </w:p>
    <w:p w14:paraId="1CAEC3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8DA8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17.2.1 - determinada por ato unilateral e escrito da Administração do CONTRATANTE, nos casos enumerados nos incisos I a XII e XVII do artigo 78 da Lei mencionada, notificando-se a CONTRATADA com a antecedência mínima de 30 (trinta) dias;</w:t>
      </w:r>
    </w:p>
    <w:p w14:paraId="1092F63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0FC08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17.2.2 - amigável, por acordo entre as partes, reduzida a termo no processo da licitação, desde que haja conveniência para a Administração do CONTRATANTE;</w:t>
      </w:r>
    </w:p>
    <w:p w14:paraId="0FDC0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723308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17.2.3 - judicial, nos termos da legislação vigente sobre a matéria.</w:t>
      </w:r>
    </w:p>
    <w:p w14:paraId="6C09F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4588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17.3. A rescisão administrativa ou amigável deverá ser precedida de autorização escrita e fundamentada da autoridade competente.</w:t>
      </w:r>
    </w:p>
    <w:p w14:paraId="63BA4D7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3BD6D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17.4 - Os casos de rescisão contratual serão formalmente motivados nos autos do processo, assegurado o contraditório e a ampla defesa.</w:t>
      </w:r>
    </w:p>
    <w:p w14:paraId="7BAE619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BE34D4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OITAVA - DA VINCULAÇÃO AO EDITAL E À PROPOSTA DA CONTRATADA</w:t>
      </w:r>
    </w:p>
    <w:p w14:paraId="0A1777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47AF5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18.1. Este Contrato fica vinculado aos termos do Pregão Eletrônico SRP nº «NO_LICITACAO», cuja realização decorre da autorização do Srº. «NOME_RESP_LICITACAO», e da proposta da CONTRATADA.</w:t>
      </w:r>
    </w:p>
    <w:p w14:paraId="761E808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B36D3A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NONA - DO FORO</w:t>
      </w:r>
    </w:p>
    <w:p w14:paraId="51618D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85C71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19.1. As questões decorrentes da execução deste Instrumento, que não possam ser dirimidas administrativamente, serão processadas e julgadas no Foro do Município de «CIDADE», com exclusão de qualquer outro por mais privilegiado que seja.</w:t>
      </w:r>
    </w:p>
    <w:p w14:paraId="7532DC7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B40E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E, para firmeza e validade do que foi pactuado, lavrou-se o presente Contrato em 3 (três) vias de igual teor e forma, para que surtam um só efeito, às quais, depois de lidas, são assinadas pelas representantes </w:t>
      </w:r>
      <w:proofErr w:type="gramStart"/>
      <w:r w:rsidRPr="001B2606">
        <w:rPr>
          <w:rFonts w:ascii="Calibri" w:hAnsi="Calibri" w:cs="Calibri"/>
          <w:sz w:val="22"/>
          <w:szCs w:val="22"/>
        </w:rPr>
        <w:t>das parte</w:t>
      </w:r>
      <w:proofErr w:type="gramEnd"/>
      <w:r w:rsidRPr="001B2606">
        <w:rPr>
          <w:rFonts w:ascii="Calibri" w:hAnsi="Calibri" w:cs="Calibri"/>
          <w:sz w:val="22"/>
          <w:szCs w:val="22"/>
        </w:rPr>
        <w:t>, CONTRATANTE e CONTRATADA, e pelas testemunhas abaixo.</w:t>
      </w:r>
    </w:p>
    <w:p w14:paraId="44D565C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9AD460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6434C4"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«CIDADE» - «UF_MUNICIPIO», «DATA_DO_CONTRATO»</w:t>
      </w:r>
    </w:p>
    <w:p w14:paraId="7A48FBD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CF299F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2093C05"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17507AD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«NOME_DA_CONTRATANTE»</w:t>
      </w:r>
    </w:p>
    <w:p w14:paraId="05862B1C"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CNPJ(</w:t>
      </w:r>
      <w:proofErr w:type="gramStart"/>
      <w:r w:rsidRPr="001B2606">
        <w:rPr>
          <w:rFonts w:ascii="Calibri" w:hAnsi="Calibri" w:cs="Calibri"/>
          <w:sz w:val="22"/>
          <w:szCs w:val="22"/>
        </w:rPr>
        <w:t>MF)  «</w:t>
      </w:r>
      <w:proofErr w:type="gramEnd"/>
      <w:r w:rsidRPr="001B2606">
        <w:rPr>
          <w:rFonts w:ascii="Calibri" w:hAnsi="Calibri" w:cs="Calibri"/>
          <w:sz w:val="22"/>
          <w:szCs w:val="22"/>
        </w:rPr>
        <w:t>CNPJ_DA_CONTRATANTE»</w:t>
      </w:r>
    </w:p>
    <w:p w14:paraId="073074D7"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CONTRATANTE</w:t>
      </w:r>
    </w:p>
    <w:p w14:paraId="68FF2143"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1EABFA48"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46AD680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057DE15E"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«EMPRESA_CONTRATADA»</w:t>
      </w:r>
    </w:p>
    <w:p w14:paraId="493B856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«CPF_CNPJ_CONTRATADO»</w:t>
      </w:r>
    </w:p>
    <w:p w14:paraId="0B7A7BD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CONTRATADO(A)</w:t>
      </w:r>
    </w:p>
    <w:p w14:paraId="74EEC23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069ED97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0A216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AB0E8A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Testemunhas:</w:t>
      </w:r>
    </w:p>
    <w:p w14:paraId="6FD92B6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62C9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1.___________________________                                         </w:t>
      </w:r>
      <w:proofErr w:type="gramStart"/>
      <w:r w:rsidRPr="001B2606">
        <w:rPr>
          <w:rFonts w:ascii="Calibri" w:hAnsi="Calibri" w:cs="Calibri"/>
          <w:sz w:val="22"/>
          <w:szCs w:val="22"/>
        </w:rPr>
        <w:t>2._</w:t>
      </w:r>
      <w:proofErr w:type="gramEnd"/>
      <w:r w:rsidRPr="001B2606">
        <w:rPr>
          <w:rFonts w:ascii="Calibri" w:hAnsi="Calibri" w:cs="Calibri"/>
          <w:sz w:val="22"/>
          <w:szCs w:val="22"/>
        </w:rPr>
        <w:t xml:space="preserve">__________________________                                                                                                                                 </w:t>
      </w:r>
    </w:p>
    <w:p w14:paraId="5DE5F23A" w14:textId="77777777" w:rsidR="004B6E58" w:rsidRPr="001B2606" w:rsidRDefault="004B6E58" w:rsidP="004B6E58">
      <w:pPr>
        <w:ind w:left="-142" w:right="142"/>
        <w:jc w:val="both"/>
        <w:rPr>
          <w:rFonts w:ascii="Calibri" w:hAnsi="Calibri" w:cs="Calibri"/>
          <w:b/>
          <w:bCs/>
          <w:color w:val="000000"/>
          <w:sz w:val="22"/>
          <w:szCs w:val="22"/>
          <w:u w:val="single"/>
        </w:rPr>
      </w:pPr>
    </w:p>
    <w:p w14:paraId="598A9307" w14:textId="77777777" w:rsidR="004B6E58" w:rsidRPr="001B2606" w:rsidRDefault="004B6E58" w:rsidP="004B6E58">
      <w:pPr>
        <w:ind w:left="-142" w:right="142"/>
        <w:jc w:val="both"/>
        <w:rPr>
          <w:rFonts w:ascii="Calibri" w:hAnsi="Calibri" w:cs="Calibri"/>
          <w:b/>
          <w:bCs/>
          <w:color w:val="000000"/>
          <w:sz w:val="22"/>
          <w:szCs w:val="22"/>
          <w:u w:val="single"/>
        </w:rPr>
      </w:pPr>
    </w:p>
    <w:p w14:paraId="34376C54"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D43A4DD"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37187DAA"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199B242"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0585D1A"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18F88118"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107D369C"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25EC565"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8C77DF2"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r w:rsidRPr="001B2606">
        <w:rPr>
          <w:rFonts w:ascii="Calibri" w:hAnsi="Calibri" w:cs="Calibri"/>
          <w:b/>
          <w:bCs/>
          <w:color w:val="000000"/>
          <w:sz w:val="22"/>
          <w:szCs w:val="22"/>
          <w:u w:val="single"/>
        </w:rPr>
        <w:t>ANEXO IV - MINUTA DA ATA DE REGISTRO DE PREÇOS</w:t>
      </w:r>
    </w:p>
    <w:p w14:paraId="083786FB" w14:textId="77777777" w:rsidR="004B6E58" w:rsidRPr="001B2606" w:rsidRDefault="004B6E58" w:rsidP="004B6E58">
      <w:pPr>
        <w:ind w:left="-142" w:right="142"/>
        <w:jc w:val="both"/>
        <w:rPr>
          <w:rFonts w:ascii="Calibri" w:hAnsi="Calibri" w:cs="Calibri"/>
          <w:b/>
          <w:bCs/>
          <w:color w:val="000000"/>
          <w:sz w:val="22"/>
          <w:szCs w:val="22"/>
          <w:u w:val="single"/>
        </w:rPr>
      </w:pPr>
    </w:p>
    <w:p w14:paraId="55420B65" w14:textId="77777777" w:rsidR="004B6E58" w:rsidRPr="001B2606" w:rsidRDefault="004B6E58" w:rsidP="004B6E58">
      <w:pPr>
        <w:ind w:left="-142" w:right="142"/>
        <w:jc w:val="both"/>
        <w:rPr>
          <w:rFonts w:ascii="Calibri" w:hAnsi="Calibri" w:cs="Calibri"/>
          <w:color w:val="000000"/>
          <w:sz w:val="22"/>
          <w:szCs w:val="22"/>
        </w:rPr>
      </w:pPr>
    </w:p>
    <w:p w14:paraId="61BC151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Aos «DATA_ATA_REGISTRO_PRECOS», o Município de «CIDADE», com sede na «ENDERECO_PREFEITURA», nos termos da Lei nº 10.520, de 17 de julho de 2002, publicada no D.O.U. de 18 de julho de 2002, e das demais normas legais aplicáveis, em face da classificação da proposta apresentada no </w:t>
      </w:r>
      <w:r w:rsidRPr="001B2606">
        <w:rPr>
          <w:rFonts w:ascii="Calibri" w:hAnsi="Calibri" w:cs="Calibri"/>
          <w:b/>
          <w:bCs/>
          <w:color w:val="000000"/>
          <w:sz w:val="22"/>
          <w:szCs w:val="22"/>
        </w:rPr>
        <w:t xml:space="preserve">Pregão Eletrônico para Registro de Preços n° «NO_LICITACAO»,  </w:t>
      </w:r>
      <w:r w:rsidRPr="001B2606">
        <w:rPr>
          <w:rFonts w:ascii="Calibri" w:hAnsi="Calibri" w:cs="Calibri"/>
          <w:color w:val="000000"/>
          <w:sz w:val="22"/>
          <w:szCs w:val="22"/>
        </w:rPr>
        <w:t xml:space="preserve"> RESOLVE registrar os preços para (objeto licitado), tendo sido os referidos preços oferecidos pela empresa cuja proposta foi classificada em primeiro lugar no certame supracitado.</w:t>
      </w:r>
    </w:p>
    <w:p w14:paraId="078195FB" w14:textId="77777777" w:rsidR="004B6E58" w:rsidRPr="001B2606" w:rsidRDefault="004B6E58" w:rsidP="004B6E58">
      <w:pPr>
        <w:ind w:left="-142" w:right="142"/>
        <w:jc w:val="both"/>
        <w:rPr>
          <w:rFonts w:ascii="Calibri" w:hAnsi="Calibri" w:cs="Calibri"/>
          <w:b/>
          <w:bCs/>
          <w:color w:val="000000"/>
          <w:sz w:val="22"/>
          <w:szCs w:val="22"/>
        </w:rPr>
      </w:pPr>
    </w:p>
    <w:p w14:paraId="11637F60"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PRIMEIRA - DO OBJETO</w:t>
      </w:r>
    </w:p>
    <w:p w14:paraId="311A3A67" w14:textId="77777777" w:rsidR="004B6E58" w:rsidRPr="001B2606" w:rsidRDefault="004B6E58" w:rsidP="004B6E58">
      <w:pPr>
        <w:ind w:left="-142" w:right="142"/>
        <w:jc w:val="both"/>
        <w:rPr>
          <w:rFonts w:ascii="Calibri" w:hAnsi="Calibri" w:cs="Calibri"/>
          <w:color w:val="000000"/>
          <w:sz w:val="22"/>
          <w:szCs w:val="22"/>
        </w:rPr>
      </w:pPr>
    </w:p>
    <w:p w14:paraId="563F41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«OBJETO_LICITADO»</w:t>
      </w:r>
    </w:p>
    <w:p w14:paraId="53C2D102" w14:textId="77777777" w:rsidR="004B6E58" w:rsidRPr="001B2606" w:rsidRDefault="004B6E58" w:rsidP="004B6E58">
      <w:pPr>
        <w:ind w:left="-142" w:right="142"/>
        <w:jc w:val="both"/>
        <w:rPr>
          <w:rFonts w:ascii="Calibri" w:hAnsi="Calibri" w:cs="Calibri"/>
          <w:b/>
          <w:bCs/>
          <w:color w:val="000000"/>
          <w:sz w:val="22"/>
          <w:szCs w:val="22"/>
        </w:rPr>
      </w:pPr>
    </w:p>
    <w:p w14:paraId="73D90D32"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SEGUNDA - DA VALIDADE DOS PREÇOS</w:t>
      </w:r>
    </w:p>
    <w:p w14:paraId="68DC1E57" w14:textId="77777777" w:rsidR="004B6E58" w:rsidRPr="001B2606" w:rsidRDefault="004B6E58" w:rsidP="004B6E58">
      <w:pPr>
        <w:ind w:left="-142" w:right="142"/>
        <w:jc w:val="both"/>
        <w:rPr>
          <w:rFonts w:ascii="Calibri" w:hAnsi="Calibri" w:cs="Calibri"/>
          <w:color w:val="000000"/>
          <w:sz w:val="22"/>
          <w:szCs w:val="22"/>
        </w:rPr>
      </w:pPr>
    </w:p>
    <w:p w14:paraId="5F84CE1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A presente Ata de Registro de Preços terá validade por </w:t>
      </w:r>
      <w:r w:rsidRPr="001B2606">
        <w:rPr>
          <w:rFonts w:ascii="Calibri" w:hAnsi="Calibri" w:cs="Calibri"/>
          <w:b/>
          <w:bCs/>
          <w:color w:val="000000"/>
          <w:sz w:val="22"/>
          <w:szCs w:val="22"/>
        </w:rPr>
        <w:t xml:space="preserve">12 (doze) meses </w:t>
      </w:r>
      <w:r w:rsidRPr="001B2606">
        <w:rPr>
          <w:rFonts w:ascii="Calibri" w:hAnsi="Calibri" w:cs="Calibri"/>
          <w:color w:val="000000"/>
          <w:sz w:val="22"/>
          <w:szCs w:val="22"/>
        </w:rPr>
        <w:t>contados a partir da sua assinatura.</w:t>
      </w:r>
    </w:p>
    <w:p w14:paraId="04E32412" w14:textId="77777777" w:rsidR="004B6E58" w:rsidRPr="001B2606" w:rsidRDefault="004B6E58" w:rsidP="004B6E58">
      <w:pPr>
        <w:ind w:left="-142" w:right="142"/>
        <w:jc w:val="both"/>
        <w:rPr>
          <w:rFonts w:ascii="Calibri" w:hAnsi="Calibri" w:cs="Calibri"/>
          <w:b/>
          <w:bCs/>
          <w:color w:val="000000"/>
          <w:sz w:val="22"/>
          <w:szCs w:val="22"/>
        </w:rPr>
      </w:pPr>
    </w:p>
    <w:p w14:paraId="18EB869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Durante o prazo de validade desta Ata de Registro de Preços, a CONTRATANTE não estará obrigada a adquirir os produtos citados na Cláusula Primeira exclusivamente pelo Sistema Registro de Preços, podendo fazê-lo por meio de outra licitação, quando julgar conveniente, sem que caiba recurso ou indenização de qualquer espécie ao FORNECEDOR, sendo, entretanto, assegurada ao beneficiário do registro, a preferência de fornecimento em igualdade de condições.</w:t>
      </w:r>
    </w:p>
    <w:p w14:paraId="1E97A767" w14:textId="77777777" w:rsidR="004B6E58" w:rsidRPr="001B2606" w:rsidRDefault="004B6E58" w:rsidP="004B6E58">
      <w:pPr>
        <w:ind w:left="-142" w:right="142"/>
        <w:jc w:val="both"/>
        <w:rPr>
          <w:rFonts w:ascii="Calibri" w:hAnsi="Calibri" w:cs="Calibri"/>
          <w:b/>
          <w:bCs/>
          <w:color w:val="000000"/>
          <w:sz w:val="22"/>
          <w:szCs w:val="22"/>
        </w:rPr>
      </w:pPr>
    </w:p>
    <w:p w14:paraId="3AFDCBA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A partir da assinatura da Ata de Registro de Preços o fornecedor assume </w:t>
      </w:r>
      <w:proofErr w:type="gramStart"/>
      <w:r w:rsidRPr="001B2606">
        <w:rPr>
          <w:rFonts w:ascii="Calibri" w:hAnsi="Calibri" w:cs="Calibri"/>
          <w:color w:val="000000"/>
          <w:sz w:val="22"/>
          <w:szCs w:val="22"/>
        </w:rPr>
        <w:t>o  compromisso</w:t>
      </w:r>
      <w:proofErr w:type="gramEnd"/>
      <w:r w:rsidRPr="001B2606">
        <w:rPr>
          <w:rFonts w:ascii="Calibri" w:hAnsi="Calibri" w:cs="Calibri"/>
          <w:color w:val="000000"/>
          <w:sz w:val="22"/>
          <w:szCs w:val="22"/>
        </w:rPr>
        <w:t xml:space="preserve"> de atender, durante o prazo de sua vigência, os pedidos realizados, e se obriga a cumprir, na íntegra, todas as condições estabelecidas, ficando sujeito, inclusive, às penalidades legalmente cabíveis pelo descumprimento de quaisquer de suas cláusulas.</w:t>
      </w:r>
    </w:p>
    <w:p w14:paraId="357A5FBE" w14:textId="77777777" w:rsidR="004B6E58" w:rsidRPr="001B2606" w:rsidRDefault="004B6E58" w:rsidP="004B6E58">
      <w:pPr>
        <w:ind w:left="-142" w:right="142"/>
        <w:jc w:val="both"/>
        <w:rPr>
          <w:rFonts w:ascii="Calibri" w:hAnsi="Calibri" w:cs="Calibri"/>
          <w:b/>
          <w:bCs/>
          <w:color w:val="000000"/>
          <w:sz w:val="22"/>
          <w:szCs w:val="22"/>
        </w:rPr>
      </w:pPr>
    </w:p>
    <w:p w14:paraId="32B7DDF5"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TERCEIRA - DA UTILIZAÇÃO DA ATA DE REGISTRO DE PREÇOS</w:t>
      </w:r>
    </w:p>
    <w:p w14:paraId="52CAC2FD" w14:textId="77777777" w:rsidR="004B6E58" w:rsidRPr="001B2606" w:rsidRDefault="004B6E58" w:rsidP="004B6E58">
      <w:pPr>
        <w:ind w:left="-142" w:right="142"/>
        <w:jc w:val="both"/>
        <w:rPr>
          <w:rFonts w:ascii="Calibri" w:hAnsi="Calibri" w:cs="Calibri"/>
          <w:color w:val="000000"/>
          <w:sz w:val="22"/>
          <w:szCs w:val="22"/>
        </w:rPr>
      </w:pPr>
    </w:p>
    <w:p w14:paraId="47A74C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Poderá utilizar-se desta Ata de Registro de Preços qualquer órgão ou entidade da Administração Pública Municipal que não tenha participado do certame licitatório, mediante prévia consulta ao contratante, desde que devidamente comprovada a vantagem.</w:t>
      </w:r>
    </w:p>
    <w:p w14:paraId="7831E6D0" w14:textId="77777777" w:rsidR="004B6E58" w:rsidRPr="001B2606" w:rsidRDefault="004B6E58" w:rsidP="004B6E58">
      <w:pPr>
        <w:ind w:left="-142" w:right="142"/>
        <w:jc w:val="both"/>
        <w:rPr>
          <w:rFonts w:ascii="Calibri" w:hAnsi="Calibri" w:cs="Calibri"/>
          <w:b/>
          <w:bCs/>
          <w:color w:val="000000"/>
          <w:sz w:val="22"/>
          <w:szCs w:val="22"/>
        </w:rPr>
      </w:pPr>
    </w:p>
    <w:p w14:paraId="2D70AE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Os Órgãos e entidades que não participarem do Registro de Preços, quando desejarem fazer uso da presente Ata de Registro de Preços, deverão manifestar seu interesse junto ao Contratante, para que este indique os possíveis fornecedores e respectivos preços a serem praticados, obedecida à ordem de classificação.</w:t>
      </w:r>
    </w:p>
    <w:p w14:paraId="56F57892" w14:textId="77777777" w:rsidR="004B6E58" w:rsidRPr="001B2606" w:rsidRDefault="004B6E58" w:rsidP="004B6E58">
      <w:pPr>
        <w:ind w:left="-142" w:right="142"/>
        <w:jc w:val="both"/>
        <w:rPr>
          <w:rFonts w:ascii="Calibri" w:hAnsi="Calibri" w:cs="Calibri"/>
          <w:b/>
          <w:bCs/>
          <w:color w:val="000000"/>
          <w:sz w:val="22"/>
          <w:szCs w:val="22"/>
        </w:rPr>
      </w:pPr>
    </w:p>
    <w:p w14:paraId="221F6B6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assumidas com o Contratante.</w:t>
      </w:r>
    </w:p>
    <w:p w14:paraId="2A67491F" w14:textId="77777777" w:rsidR="004B6E58" w:rsidRPr="001B2606" w:rsidRDefault="004B6E58" w:rsidP="004B6E58">
      <w:pPr>
        <w:ind w:left="-142" w:right="142"/>
        <w:jc w:val="both"/>
        <w:rPr>
          <w:rFonts w:ascii="Calibri" w:hAnsi="Calibri" w:cs="Calibri"/>
          <w:b/>
          <w:bCs/>
          <w:color w:val="000000"/>
          <w:sz w:val="22"/>
          <w:szCs w:val="22"/>
        </w:rPr>
      </w:pPr>
    </w:p>
    <w:p w14:paraId="576CFEC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aquisições adicionais por outros órgãos ou entidades não poderão exceder, por órgão ou entidade, a cinquenta por cento dos quantitativos registrados na presente Ata de Registro de Preços.</w:t>
      </w:r>
    </w:p>
    <w:p w14:paraId="0B77144E" w14:textId="77777777" w:rsidR="004B6E58" w:rsidRPr="001B2606" w:rsidRDefault="004B6E58" w:rsidP="004B6E58">
      <w:pPr>
        <w:ind w:left="-142" w:right="142"/>
        <w:jc w:val="both"/>
        <w:rPr>
          <w:rFonts w:ascii="Calibri" w:hAnsi="Calibri" w:cs="Calibri"/>
          <w:b/>
          <w:bCs/>
          <w:color w:val="000000"/>
          <w:sz w:val="22"/>
          <w:szCs w:val="22"/>
        </w:rPr>
      </w:pPr>
    </w:p>
    <w:p w14:paraId="7252990C"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QUARTA - DO LOCAL E PRAZO DE ENTREGA</w:t>
      </w:r>
    </w:p>
    <w:p w14:paraId="65C661B6" w14:textId="77777777" w:rsidR="004B6E58" w:rsidRPr="001B2606" w:rsidRDefault="004B6E58" w:rsidP="004B6E58">
      <w:pPr>
        <w:ind w:left="-142" w:right="142"/>
        <w:jc w:val="both"/>
        <w:rPr>
          <w:rFonts w:ascii="Calibri" w:hAnsi="Calibri" w:cs="Calibri"/>
          <w:color w:val="000000"/>
          <w:sz w:val="22"/>
          <w:szCs w:val="22"/>
        </w:rPr>
      </w:pPr>
    </w:p>
    <w:p w14:paraId="069F62C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recebimento, o local e o prazo de entrega dos bens deverão ocorrer de acordo com as especificações contida na ordem de compra, não podendo ultrapassar o prazo de 10 (dez) dias da expedição da mesma.</w:t>
      </w:r>
    </w:p>
    <w:p w14:paraId="2B9E2A97" w14:textId="77777777" w:rsidR="004B6E58" w:rsidRPr="001B2606" w:rsidRDefault="004B6E58" w:rsidP="004B6E58">
      <w:pPr>
        <w:ind w:left="-142" w:right="142"/>
        <w:jc w:val="both"/>
        <w:rPr>
          <w:rFonts w:ascii="Calibri" w:hAnsi="Calibri" w:cs="Calibri"/>
          <w:b/>
          <w:bCs/>
          <w:color w:val="000000"/>
          <w:sz w:val="22"/>
          <w:szCs w:val="22"/>
        </w:rPr>
      </w:pPr>
    </w:p>
    <w:p w14:paraId="6DD4AD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A empresa que não cumprir o prazo estipulado sofrerá as sanções previstas no Edital em conformidade com a Lei 8.666/93 e suas alterações.</w:t>
      </w:r>
    </w:p>
    <w:p w14:paraId="1318E434" w14:textId="77777777" w:rsidR="004B6E58" w:rsidRPr="001B2606" w:rsidRDefault="004B6E58" w:rsidP="004B6E58">
      <w:pPr>
        <w:ind w:left="-142" w:right="142"/>
        <w:jc w:val="both"/>
        <w:rPr>
          <w:rFonts w:ascii="Calibri" w:hAnsi="Calibri" w:cs="Calibri"/>
          <w:b/>
          <w:bCs/>
          <w:color w:val="000000"/>
          <w:sz w:val="22"/>
          <w:szCs w:val="22"/>
        </w:rPr>
      </w:pPr>
    </w:p>
    <w:p w14:paraId="3CF764A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QUINTA - DO PAGAMENTO</w:t>
      </w:r>
    </w:p>
    <w:p w14:paraId="79DD1243" w14:textId="77777777" w:rsidR="004B6E58" w:rsidRPr="001B2606" w:rsidRDefault="004B6E58" w:rsidP="004B6E58">
      <w:pPr>
        <w:ind w:left="-142" w:right="142"/>
        <w:jc w:val="both"/>
        <w:rPr>
          <w:rFonts w:ascii="Calibri" w:hAnsi="Calibri" w:cs="Calibri"/>
          <w:color w:val="000000"/>
          <w:sz w:val="22"/>
          <w:szCs w:val="22"/>
        </w:rPr>
      </w:pPr>
    </w:p>
    <w:p w14:paraId="31128C0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pagamento será efetuado mediante a entrega dos produtos acompanhados da fatura (nota fiscal), discriminada de acordo com a nota de empenho, após a conferência da quantidade e qualidade dos materiais por gestor a ser designado pela contratante. Observado o recebimento definitivo da Nota Fiscal emitida pela empresa com discriminação dos bens, juntamente com o Termo de Recebimento, será esta atestada e encaminhada à administração da entidade contratante para fins liquidação.</w:t>
      </w:r>
    </w:p>
    <w:p w14:paraId="2F91B8FD" w14:textId="77777777" w:rsidR="004B6E58" w:rsidRPr="001B2606" w:rsidRDefault="004B6E58" w:rsidP="004B6E58">
      <w:pPr>
        <w:ind w:left="-142" w:right="142"/>
        <w:jc w:val="both"/>
        <w:rPr>
          <w:rFonts w:ascii="Calibri" w:hAnsi="Calibri" w:cs="Calibri"/>
          <w:b/>
          <w:bCs/>
          <w:color w:val="000000"/>
          <w:sz w:val="22"/>
          <w:szCs w:val="22"/>
        </w:rPr>
      </w:pPr>
    </w:p>
    <w:p w14:paraId="0472855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pagamento será creditado em favor do FORNECEDOR, por meio de ordem bancária ou cheque nominativo, o qual ocorrerá até 30(trinta) dias corridos do recebimento definitivo dos materiais, após a aceitação e atesto nas Notas Fiscais/Faturas.</w:t>
      </w:r>
    </w:p>
    <w:p w14:paraId="38726D17" w14:textId="77777777" w:rsidR="004B6E58" w:rsidRPr="001B2606" w:rsidRDefault="004B6E58" w:rsidP="004B6E58">
      <w:pPr>
        <w:ind w:left="-142" w:right="142"/>
        <w:jc w:val="both"/>
        <w:rPr>
          <w:rFonts w:ascii="Calibri" w:hAnsi="Calibri" w:cs="Calibri"/>
          <w:color w:val="000000"/>
          <w:sz w:val="22"/>
          <w:szCs w:val="22"/>
        </w:rPr>
      </w:pPr>
    </w:p>
    <w:p w14:paraId="18CFE9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Será procedida consulta </w:t>
      </w:r>
      <w:r w:rsidRPr="001B2606">
        <w:rPr>
          <w:rFonts w:ascii="Calibri" w:hAnsi="Calibri" w:cs="Calibri"/>
          <w:b/>
          <w:bCs/>
          <w:color w:val="000000"/>
          <w:sz w:val="22"/>
          <w:szCs w:val="22"/>
        </w:rPr>
        <w:t xml:space="preserve">"em sítios oficiais" </w:t>
      </w:r>
      <w:r w:rsidRPr="001B2606">
        <w:rPr>
          <w:rFonts w:ascii="Calibri" w:hAnsi="Calibri" w:cs="Calibri"/>
          <w:color w:val="000000"/>
          <w:sz w:val="22"/>
          <w:szCs w:val="22"/>
        </w:rPr>
        <w:t>antes do pagamento a ser efetuado ao FORNECEDOR, para verificação da situação do mesmo, relativamente às condições exigidas na contratação, cujos resultados serão impressos e juntados aos autos do processo próprio.</w:t>
      </w:r>
    </w:p>
    <w:p w14:paraId="7B3699B8" w14:textId="77777777" w:rsidR="004B6E58" w:rsidRPr="001B2606" w:rsidRDefault="004B6E58" w:rsidP="004B6E58">
      <w:pPr>
        <w:ind w:left="-142" w:right="142"/>
        <w:jc w:val="both"/>
        <w:rPr>
          <w:rFonts w:ascii="Calibri" w:hAnsi="Calibri" w:cs="Calibri"/>
          <w:b/>
          <w:bCs/>
          <w:color w:val="000000"/>
          <w:sz w:val="22"/>
          <w:szCs w:val="22"/>
        </w:rPr>
      </w:pPr>
    </w:p>
    <w:p w14:paraId="78B42B1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 xml:space="preserve">Caso haja aplicação de multa, o valor será descontado de qualquer fatura ou crédito existente na contratante em favor do FORNECEDOR. Caso a multa seja superior ao crédito eventualmente existente, a diferença será </w:t>
      </w:r>
      <w:proofErr w:type="gramStart"/>
      <w:r w:rsidRPr="001B2606">
        <w:rPr>
          <w:rFonts w:ascii="Calibri" w:hAnsi="Calibri" w:cs="Calibri"/>
          <w:color w:val="000000"/>
          <w:sz w:val="22"/>
          <w:szCs w:val="22"/>
        </w:rPr>
        <w:t>cobrada Administrativamente</w:t>
      </w:r>
      <w:proofErr w:type="gramEnd"/>
      <w:r w:rsidRPr="001B2606">
        <w:rPr>
          <w:rFonts w:ascii="Calibri" w:hAnsi="Calibri" w:cs="Calibri"/>
          <w:color w:val="000000"/>
          <w:sz w:val="22"/>
          <w:szCs w:val="22"/>
        </w:rPr>
        <w:t xml:space="preserve"> ou judicialmente, se necessário.</w:t>
      </w:r>
    </w:p>
    <w:p w14:paraId="32E700BB" w14:textId="77777777" w:rsidR="004B6E58" w:rsidRPr="001B2606" w:rsidRDefault="004B6E58" w:rsidP="004B6E58">
      <w:pPr>
        <w:ind w:left="-142" w:right="142"/>
        <w:jc w:val="both"/>
        <w:rPr>
          <w:rFonts w:ascii="Calibri" w:hAnsi="Calibri" w:cs="Calibri"/>
          <w:b/>
          <w:bCs/>
          <w:color w:val="000000"/>
          <w:sz w:val="22"/>
          <w:szCs w:val="22"/>
        </w:rPr>
      </w:pPr>
    </w:p>
    <w:p w14:paraId="6313CFE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w:t>
      </w:r>
      <w:r w:rsidRPr="001B2606">
        <w:rPr>
          <w:rFonts w:ascii="Calibri" w:hAnsi="Calibri" w:cs="Calibri"/>
          <w:color w:val="000000"/>
          <w:sz w:val="22"/>
          <w:szCs w:val="22"/>
        </w:rPr>
        <w:t>Nos casos de eventuais atrasos de pagamento, desde que a Contratada não tenha concorrido de alguma forma para tanto, fica convencionada a taxa de atualização financeira devida pela contratante, entre a data acima referida e a correspondente ao efetivo adimplemento do fornecimento, mediante a aplicação da seguinte fórmula:</w:t>
      </w:r>
    </w:p>
    <w:p w14:paraId="0A1B1C06" w14:textId="77777777" w:rsidR="004B6E58" w:rsidRPr="001B2606" w:rsidRDefault="004B6E58" w:rsidP="004B6E58">
      <w:pPr>
        <w:ind w:left="-142" w:right="142"/>
        <w:jc w:val="both"/>
        <w:rPr>
          <w:rFonts w:ascii="Calibri" w:hAnsi="Calibri" w:cs="Calibri"/>
          <w:b/>
          <w:bCs/>
          <w:color w:val="000000"/>
          <w:sz w:val="22"/>
          <w:szCs w:val="22"/>
        </w:rPr>
      </w:pPr>
    </w:p>
    <w:p w14:paraId="4D0EBC8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EM=I x N x VP</w:t>
      </w:r>
    </w:p>
    <w:p w14:paraId="4962DF7B" w14:textId="77777777" w:rsidR="004B6E58" w:rsidRPr="001B2606" w:rsidRDefault="004B6E58" w:rsidP="004B6E58">
      <w:pPr>
        <w:ind w:left="-142" w:right="142"/>
        <w:jc w:val="both"/>
        <w:rPr>
          <w:rFonts w:ascii="Calibri" w:hAnsi="Calibri" w:cs="Calibri"/>
          <w:color w:val="000000"/>
          <w:sz w:val="22"/>
          <w:szCs w:val="22"/>
        </w:rPr>
      </w:pPr>
    </w:p>
    <w:p w14:paraId="71244F1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18FC1F26" w14:textId="77777777" w:rsidR="004B6E58" w:rsidRPr="001B2606" w:rsidRDefault="004B6E58" w:rsidP="004B6E58">
      <w:pPr>
        <w:ind w:left="-142" w:right="142"/>
        <w:jc w:val="both"/>
        <w:rPr>
          <w:rFonts w:ascii="Calibri" w:hAnsi="Calibri" w:cs="Calibri"/>
          <w:b/>
          <w:bCs/>
          <w:color w:val="000000"/>
          <w:sz w:val="22"/>
          <w:szCs w:val="22"/>
        </w:rPr>
      </w:pPr>
    </w:p>
    <w:p w14:paraId="1B43A1F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EM= </w:t>
      </w:r>
      <w:r w:rsidRPr="001B2606">
        <w:rPr>
          <w:rFonts w:ascii="Calibri" w:hAnsi="Calibri" w:cs="Calibri"/>
          <w:color w:val="000000"/>
          <w:sz w:val="22"/>
          <w:szCs w:val="22"/>
        </w:rPr>
        <w:t>Encargos Moratórios</w:t>
      </w:r>
    </w:p>
    <w:p w14:paraId="0CAA2EB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N </w:t>
      </w:r>
      <w:r w:rsidRPr="001B2606">
        <w:rPr>
          <w:rFonts w:ascii="Calibri" w:hAnsi="Calibri" w:cs="Calibri"/>
          <w:color w:val="000000"/>
          <w:sz w:val="22"/>
          <w:szCs w:val="22"/>
        </w:rPr>
        <w:t>= número de dias entre a data prevista para o pagamento e a do efetivo pagamento.</w:t>
      </w:r>
    </w:p>
    <w:p w14:paraId="77CE16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VP </w:t>
      </w:r>
      <w:r w:rsidRPr="001B2606">
        <w:rPr>
          <w:rFonts w:ascii="Calibri" w:hAnsi="Calibri" w:cs="Calibri"/>
          <w:color w:val="000000"/>
          <w:sz w:val="22"/>
          <w:szCs w:val="22"/>
        </w:rPr>
        <w:t>= Valor da parcela pertinente a ser paga;</w:t>
      </w:r>
    </w:p>
    <w:p w14:paraId="384573F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TX </w:t>
      </w:r>
      <w:r w:rsidRPr="001B2606">
        <w:rPr>
          <w:rFonts w:ascii="Calibri" w:hAnsi="Calibri" w:cs="Calibri"/>
          <w:color w:val="000000"/>
          <w:sz w:val="22"/>
          <w:szCs w:val="22"/>
        </w:rPr>
        <w:t xml:space="preserve">= percentual da Taxa anual = </w:t>
      </w:r>
      <w:r w:rsidRPr="001B2606">
        <w:rPr>
          <w:rFonts w:ascii="Calibri" w:hAnsi="Calibri" w:cs="Calibri"/>
          <w:b/>
          <w:bCs/>
          <w:color w:val="000000"/>
          <w:sz w:val="22"/>
          <w:szCs w:val="22"/>
        </w:rPr>
        <w:t>6%</w:t>
      </w:r>
    </w:p>
    <w:p w14:paraId="5B7EFE7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Índice de compensação financeira, assim apurado:</w:t>
      </w:r>
    </w:p>
    <w:p w14:paraId="31F5AB85" w14:textId="77777777" w:rsidR="004B6E58" w:rsidRPr="001B2606" w:rsidRDefault="004B6E58" w:rsidP="004B6E58">
      <w:pPr>
        <w:ind w:left="-142" w:right="142"/>
        <w:jc w:val="both"/>
        <w:rPr>
          <w:rFonts w:ascii="Calibri" w:hAnsi="Calibri" w:cs="Calibri"/>
          <w:b/>
          <w:bCs/>
          <w:color w:val="000000"/>
          <w:sz w:val="22"/>
          <w:szCs w:val="22"/>
        </w:rPr>
      </w:pPr>
    </w:p>
    <w:p w14:paraId="38C1EA4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I = (TX/100) _ I</w:t>
      </w:r>
      <w:proofErr w:type="gramStart"/>
      <w:r w:rsidRPr="001B2606">
        <w:rPr>
          <w:rFonts w:ascii="Calibri" w:hAnsi="Calibri" w:cs="Calibri"/>
          <w:b/>
          <w:bCs/>
          <w:color w:val="000000"/>
          <w:sz w:val="22"/>
          <w:szCs w:val="22"/>
        </w:rPr>
        <w:t>=(</w:t>
      </w:r>
      <w:proofErr w:type="gramEnd"/>
      <w:r w:rsidRPr="001B2606">
        <w:rPr>
          <w:rFonts w:ascii="Calibri" w:hAnsi="Calibri" w:cs="Calibri"/>
          <w:b/>
          <w:bCs/>
          <w:color w:val="000000"/>
          <w:sz w:val="22"/>
          <w:szCs w:val="22"/>
        </w:rPr>
        <w:t>6/100) _ I=0,00016438</w:t>
      </w:r>
    </w:p>
    <w:p w14:paraId="024675C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          365                365</w:t>
      </w:r>
    </w:p>
    <w:p w14:paraId="6420F2B0" w14:textId="77777777" w:rsidR="004B6E58" w:rsidRPr="001B2606" w:rsidRDefault="004B6E58" w:rsidP="004B6E58">
      <w:pPr>
        <w:ind w:left="-142" w:right="142"/>
        <w:jc w:val="both"/>
        <w:rPr>
          <w:rFonts w:ascii="Calibri" w:hAnsi="Calibri" w:cs="Calibri"/>
          <w:color w:val="000000"/>
          <w:sz w:val="22"/>
          <w:szCs w:val="22"/>
        </w:rPr>
      </w:pPr>
    </w:p>
    <w:p w14:paraId="5F0B27E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lastRenderedPageBreak/>
        <w:t xml:space="preserve">A </w:t>
      </w:r>
      <w:r w:rsidRPr="001B2606">
        <w:rPr>
          <w:rFonts w:ascii="Calibri" w:hAnsi="Calibri" w:cs="Calibri"/>
          <w:b/>
          <w:bCs/>
          <w:color w:val="000000"/>
          <w:sz w:val="22"/>
          <w:szCs w:val="22"/>
        </w:rPr>
        <w:t xml:space="preserve">compensação </w:t>
      </w:r>
      <w:r w:rsidRPr="001B2606">
        <w:rPr>
          <w:rFonts w:ascii="Calibri" w:hAnsi="Calibri" w:cs="Calibri"/>
          <w:color w:val="000000"/>
          <w:sz w:val="22"/>
          <w:szCs w:val="22"/>
        </w:rPr>
        <w:t>financeira prevista nesta condição será cobrada em Nota Fiscal/Fatura, após a ocorrência</w:t>
      </w:r>
      <w:r w:rsidRPr="001B2606">
        <w:rPr>
          <w:rFonts w:ascii="Calibri" w:hAnsi="Calibri" w:cs="Calibri"/>
          <w:b/>
          <w:bCs/>
          <w:color w:val="000000"/>
          <w:sz w:val="22"/>
          <w:szCs w:val="22"/>
        </w:rPr>
        <w:t>.</w:t>
      </w:r>
    </w:p>
    <w:p w14:paraId="4A068ADB" w14:textId="77777777" w:rsidR="004B6E58" w:rsidRPr="001B2606" w:rsidRDefault="004B6E58" w:rsidP="004B6E58">
      <w:pPr>
        <w:ind w:left="-142" w:right="142"/>
        <w:jc w:val="both"/>
        <w:rPr>
          <w:rFonts w:ascii="Calibri" w:hAnsi="Calibri" w:cs="Calibri"/>
          <w:b/>
          <w:bCs/>
          <w:color w:val="000000"/>
          <w:sz w:val="22"/>
          <w:szCs w:val="22"/>
        </w:rPr>
      </w:pPr>
    </w:p>
    <w:p w14:paraId="7809C76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SEXTA - DAS CONDIÇÕES DE FORNECIMENTO</w:t>
      </w:r>
    </w:p>
    <w:p w14:paraId="2A339E13" w14:textId="77777777" w:rsidR="004B6E58" w:rsidRPr="001B2606" w:rsidRDefault="004B6E58" w:rsidP="004B6E58">
      <w:pPr>
        <w:ind w:left="-142" w:right="142"/>
        <w:jc w:val="both"/>
        <w:rPr>
          <w:rFonts w:ascii="Calibri" w:hAnsi="Calibri" w:cs="Calibri"/>
          <w:color w:val="000000"/>
          <w:sz w:val="22"/>
          <w:szCs w:val="22"/>
        </w:rPr>
      </w:pPr>
    </w:p>
    <w:p w14:paraId="194408D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entrega dos produtos só estará caracterizada mediante solicitação do pedido do bem.</w:t>
      </w:r>
    </w:p>
    <w:p w14:paraId="62149E1C" w14:textId="77777777" w:rsidR="004B6E58" w:rsidRPr="001B2606" w:rsidRDefault="004B6E58" w:rsidP="004B6E58">
      <w:pPr>
        <w:ind w:left="-142" w:right="142"/>
        <w:jc w:val="both"/>
        <w:rPr>
          <w:rFonts w:ascii="Calibri" w:hAnsi="Calibri" w:cs="Calibri"/>
          <w:color w:val="000000"/>
          <w:sz w:val="22"/>
          <w:szCs w:val="22"/>
        </w:rPr>
      </w:pPr>
    </w:p>
    <w:p w14:paraId="4C028F3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ficará obrigado a atender todos os pedidos efetuados durante a vigência desta Ata, mesmo que a entrega deles decorrente estiver prevista para data posterior à do seu vencimento.</w:t>
      </w:r>
    </w:p>
    <w:p w14:paraId="193DBC54" w14:textId="77777777" w:rsidR="004B6E58" w:rsidRPr="001B2606" w:rsidRDefault="004B6E58" w:rsidP="004B6E58">
      <w:pPr>
        <w:ind w:left="-142" w:right="142"/>
        <w:jc w:val="both"/>
        <w:rPr>
          <w:rFonts w:ascii="Calibri" w:hAnsi="Calibri" w:cs="Calibri"/>
          <w:color w:val="000000"/>
          <w:sz w:val="22"/>
          <w:szCs w:val="22"/>
        </w:rPr>
      </w:pPr>
    </w:p>
    <w:p w14:paraId="706E999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SÉTIMA - DAS PENALIDADES</w:t>
      </w:r>
    </w:p>
    <w:p w14:paraId="5E06FCBC" w14:textId="77777777" w:rsidR="004B6E58" w:rsidRPr="001B2606" w:rsidRDefault="004B6E58" w:rsidP="004B6E58">
      <w:pPr>
        <w:ind w:left="-142" w:right="142"/>
        <w:jc w:val="both"/>
        <w:rPr>
          <w:rFonts w:ascii="Calibri" w:hAnsi="Calibri" w:cs="Calibri"/>
          <w:color w:val="000000"/>
          <w:sz w:val="22"/>
          <w:szCs w:val="22"/>
        </w:rPr>
      </w:pPr>
    </w:p>
    <w:p w14:paraId="4D1AB23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Pela inexecução total ou parcial do objeto do Pregão Eletrônico para Registro de Preços n° «NO_LICITACAO», a Administração da entidade contratante poderá, garantida a prévia defesa, aplicar às fornecedoras as seguintes sanções:</w:t>
      </w:r>
    </w:p>
    <w:p w14:paraId="1433630A" w14:textId="77777777" w:rsidR="004B6E58" w:rsidRPr="001B2606" w:rsidRDefault="004B6E58" w:rsidP="004B6E58">
      <w:pPr>
        <w:ind w:left="-142" w:right="142"/>
        <w:jc w:val="both"/>
        <w:rPr>
          <w:rFonts w:ascii="Calibri" w:hAnsi="Calibri" w:cs="Calibri"/>
          <w:b/>
          <w:bCs/>
          <w:color w:val="000000"/>
          <w:sz w:val="22"/>
          <w:szCs w:val="22"/>
        </w:rPr>
      </w:pPr>
    </w:p>
    <w:p w14:paraId="126B2A9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w:t>
      </w:r>
      <w:r w:rsidRPr="001B2606">
        <w:rPr>
          <w:rFonts w:ascii="Calibri" w:hAnsi="Calibri" w:cs="Calibri"/>
          <w:color w:val="000000"/>
          <w:sz w:val="22"/>
          <w:szCs w:val="22"/>
        </w:rPr>
        <w:t xml:space="preserve">- Advertência, que será aplicada por meio de notificação via ofício, mediante contra-recibo do representante legal da contratada estabelecendo o prazo de </w:t>
      </w:r>
      <w:r w:rsidRPr="001B2606">
        <w:rPr>
          <w:rFonts w:ascii="Calibri" w:hAnsi="Calibri" w:cs="Calibri"/>
          <w:b/>
          <w:bCs/>
          <w:color w:val="000000"/>
          <w:sz w:val="22"/>
          <w:szCs w:val="22"/>
        </w:rPr>
        <w:t xml:space="preserve">05 </w:t>
      </w:r>
      <w:r w:rsidRPr="001B2606">
        <w:rPr>
          <w:rFonts w:ascii="Calibri" w:hAnsi="Calibri" w:cs="Calibri"/>
          <w:color w:val="000000"/>
          <w:sz w:val="22"/>
          <w:szCs w:val="22"/>
        </w:rPr>
        <w:t>(cinco) dias úteis para que a empresa licitante apresente justificativas para o atraso, que só serão aceitas mediante crivo da Administração;</w:t>
      </w:r>
    </w:p>
    <w:p w14:paraId="344C8512" w14:textId="77777777" w:rsidR="004B6E58" w:rsidRPr="001B2606" w:rsidRDefault="004B6E58" w:rsidP="004B6E58">
      <w:pPr>
        <w:ind w:left="-142" w:right="142"/>
        <w:jc w:val="both"/>
        <w:rPr>
          <w:rFonts w:ascii="Calibri" w:hAnsi="Calibri" w:cs="Calibri"/>
          <w:b/>
          <w:bCs/>
          <w:color w:val="000000"/>
          <w:sz w:val="22"/>
          <w:szCs w:val="22"/>
        </w:rPr>
      </w:pPr>
    </w:p>
    <w:p w14:paraId="7699C43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w:t>
      </w: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multa</w:t>
      </w:r>
      <w:proofErr w:type="gramEnd"/>
      <w:r w:rsidRPr="001B2606">
        <w:rPr>
          <w:rFonts w:ascii="Calibri" w:hAnsi="Calibri" w:cs="Calibri"/>
          <w:color w:val="000000"/>
          <w:sz w:val="22"/>
          <w:szCs w:val="22"/>
        </w:rPr>
        <w:t xml:space="preserve"> de </w:t>
      </w:r>
      <w:r w:rsidRPr="001B2606">
        <w:rPr>
          <w:rFonts w:ascii="Calibri" w:hAnsi="Calibri" w:cs="Calibri"/>
          <w:b/>
          <w:bCs/>
          <w:color w:val="000000"/>
          <w:sz w:val="22"/>
          <w:szCs w:val="22"/>
        </w:rPr>
        <w:t xml:space="preserve">0,1% </w:t>
      </w:r>
      <w:r w:rsidRPr="001B2606">
        <w:rPr>
          <w:rFonts w:ascii="Calibri" w:hAnsi="Calibri" w:cs="Calibri"/>
          <w:color w:val="000000"/>
          <w:sz w:val="22"/>
          <w:szCs w:val="22"/>
        </w:rPr>
        <w:t>(zero vírgula um por cento) por dia de atraso pelo descumprimento das obrigações estabelecidas, até o máximo de 10% (dez por cento) sobre o valor dos produtos não entregues, recolhida no prazo máximo de 15 (quinze) dias corridos, uma vez comunicada oficialmente;</w:t>
      </w:r>
    </w:p>
    <w:p w14:paraId="0408CF5E" w14:textId="77777777" w:rsidR="004B6E58" w:rsidRPr="001B2606" w:rsidRDefault="004B6E58" w:rsidP="004B6E58">
      <w:pPr>
        <w:ind w:left="-142" w:right="142"/>
        <w:jc w:val="both"/>
        <w:rPr>
          <w:rFonts w:ascii="Calibri" w:hAnsi="Calibri" w:cs="Calibri"/>
          <w:b/>
          <w:bCs/>
          <w:color w:val="000000"/>
          <w:sz w:val="22"/>
          <w:szCs w:val="22"/>
        </w:rPr>
      </w:pPr>
    </w:p>
    <w:p w14:paraId="6107FFE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III </w:t>
      </w:r>
      <w:r w:rsidRPr="001B2606">
        <w:rPr>
          <w:rFonts w:ascii="Calibri" w:hAnsi="Calibri" w:cs="Calibri"/>
          <w:color w:val="000000"/>
          <w:sz w:val="22"/>
          <w:szCs w:val="22"/>
        </w:rPr>
        <w:t xml:space="preserve">- multa de </w:t>
      </w:r>
      <w:r w:rsidRPr="001B2606">
        <w:rPr>
          <w:rFonts w:ascii="Calibri" w:hAnsi="Calibri" w:cs="Calibri"/>
          <w:b/>
          <w:bCs/>
          <w:color w:val="000000"/>
          <w:sz w:val="22"/>
          <w:szCs w:val="22"/>
        </w:rPr>
        <w:t xml:space="preserve">10% </w:t>
      </w:r>
      <w:r w:rsidRPr="001B2606">
        <w:rPr>
          <w:rFonts w:ascii="Calibri" w:hAnsi="Calibri" w:cs="Calibri"/>
          <w:color w:val="000000"/>
          <w:sz w:val="22"/>
          <w:szCs w:val="22"/>
        </w:rPr>
        <w:t xml:space="preserve">(dez por cento) sobre o valor do material não entregues, no caso de inexecução total ou parcial do objeto contratado, recolhida no prazo de </w:t>
      </w:r>
      <w:r w:rsidRPr="001B2606">
        <w:rPr>
          <w:rFonts w:ascii="Calibri" w:hAnsi="Calibri" w:cs="Calibri"/>
          <w:b/>
          <w:bCs/>
          <w:color w:val="000000"/>
          <w:sz w:val="22"/>
          <w:szCs w:val="22"/>
        </w:rPr>
        <w:t xml:space="preserve">15 </w:t>
      </w:r>
      <w:r w:rsidRPr="001B2606">
        <w:rPr>
          <w:rFonts w:ascii="Calibri" w:hAnsi="Calibri" w:cs="Calibri"/>
          <w:color w:val="000000"/>
          <w:sz w:val="22"/>
          <w:szCs w:val="22"/>
        </w:rPr>
        <w:t>(quinze) dias corridos, contado da comunicação oficial, sem embargo. de indenização dos prejuízos porventura causados ao contratante pela não execução parcial ou total do contrato.</w:t>
      </w:r>
    </w:p>
    <w:p w14:paraId="0AF1D21C" w14:textId="77777777" w:rsidR="004B6E58" w:rsidRPr="001B2606" w:rsidRDefault="004B6E58" w:rsidP="004B6E58">
      <w:pPr>
        <w:ind w:left="-142" w:right="142"/>
        <w:jc w:val="both"/>
        <w:rPr>
          <w:rFonts w:ascii="Calibri" w:hAnsi="Calibri" w:cs="Calibri"/>
          <w:b/>
          <w:bCs/>
          <w:color w:val="000000"/>
          <w:sz w:val="22"/>
          <w:szCs w:val="22"/>
        </w:rPr>
      </w:pPr>
    </w:p>
    <w:p w14:paraId="7A1639A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 </w:t>
      </w:r>
      <w:r w:rsidRPr="001B2606">
        <w:rPr>
          <w:rFonts w:ascii="Calibri" w:hAnsi="Calibri" w:cs="Calibri"/>
          <w:color w:val="000000"/>
          <w:sz w:val="22"/>
          <w:szCs w:val="22"/>
        </w:rPr>
        <w:t xml:space="preserve">Ficará impedida de licitar e de contratar com a Administração Pública, pelo prazo de até </w:t>
      </w:r>
      <w:r w:rsidRPr="001B2606">
        <w:rPr>
          <w:rFonts w:ascii="Calibri" w:hAnsi="Calibri" w:cs="Calibri"/>
          <w:b/>
          <w:bCs/>
          <w:color w:val="000000"/>
          <w:sz w:val="22"/>
          <w:szCs w:val="22"/>
        </w:rPr>
        <w:t xml:space="preserve">05 (cinco) </w:t>
      </w:r>
      <w:r w:rsidRPr="001B2606">
        <w:rPr>
          <w:rFonts w:ascii="Calibri" w:hAnsi="Calibri" w:cs="Calibri"/>
          <w:color w:val="000000"/>
          <w:sz w:val="22"/>
          <w:szCs w:val="22"/>
        </w:rPr>
        <w:t>anos, garantido o direito prévio da citação e de ampla defesa, enquanto perdurar os motivos determinantes da punição ou até que seja promovida a reabilitação perante a própria autoridade que aplicou a penalidade, a licitante que convocada dentro do prazo de validade da sua proposta, não celebrar o contrato, deixar de entregar a documentação exigida para o certame ou apresentar documentação falsa, ensejar o retardamento da execução do seu objeto, não mantiver a proposta, falhar ou fraudar na execução do objeto pactuado, comportar-se de modo inidôneo ou cometer fraude fiscal.</w:t>
      </w:r>
    </w:p>
    <w:p w14:paraId="41AFF3A6" w14:textId="77777777" w:rsidR="004B6E58" w:rsidRPr="001B2606" w:rsidRDefault="004B6E58" w:rsidP="004B6E58">
      <w:pPr>
        <w:ind w:left="-142" w:right="142"/>
        <w:jc w:val="both"/>
        <w:rPr>
          <w:rFonts w:ascii="Calibri" w:hAnsi="Calibri" w:cs="Calibri"/>
          <w:b/>
          <w:bCs/>
          <w:color w:val="000000"/>
          <w:sz w:val="22"/>
          <w:szCs w:val="22"/>
        </w:rPr>
      </w:pPr>
    </w:p>
    <w:p w14:paraId="1622F19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 </w:t>
      </w:r>
      <w:r w:rsidRPr="001B2606">
        <w:rPr>
          <w:rFonts w:ascii="Calibri" w:hAnsi="Calibri" w:cs="Calibri"/>
          <w:color w:val="000000"/>
          <w:sz w:val="22"/>
          <w:szCs w:val="22"/>
        </w:rPr>
        <w:t xml:space="preserve">As sanções previstas no inciso I e no parágrafo primeiro desta cláusula poderão ser aplicadas juntamente com as dos incisos “II” e “III”, facultada a defesa prévia do interessado, no respectivo processo, no prazo de </w:t>
      </w:r>
      <w:r w:rsidRPr="001B2606">
        <w:rPr>
          <w:rFonts w:ascii="Calibri" w:hAnsi="Calibri" w:cs="Calibri"/>
          <w:b/>
          <w:bCs/>
          <w:color w:val="000000"/>
          <w:sz w:val="22"/>
          <w:szCs w:val="22"/>
        </w:rPr>
        <w:t xml:space="preserve">05 </w:t>
      </w:r>
      <w:r w:rsidRPr="001B2606">
        <w:rPr>
          <w:rFonts w:ascii="Calibri" w:hAnsi="Calibri" w:cs="Calibri"/>
          <w:color w:val="000000"/>
          <w:sz w:val="22"/>
          <w:szCs w:val="22"/>
        </w:rPr>
        <w:t>(cinco) dias úteis.</w:t>
      </w:r>
    </w:p>
    <w:p w14:paraId="5599D503" w14:textId="77777777" w:rsidR="004B6E58" w:rsidRPr="001B2606" w:rsidRDefault="004B6E58" w:rsidP="004B6E58">
      <w:pPr>
        <w:ind w:left="-142" w:right="142"/>
        <w:jc w:val="both"/>
        <w:rPr>
          <w:rFonts w:ascii="Calibri" w:hAnsi="Calibri" w:cs="Calibri"/>
          <w:b/>
          <w:bCs/>
          <w:color w:val="000000"/>
          <w:sz w:val="22"/>
          <w:szCs w:val="22"/>
        </w:rPr>
      </w:pPr>
    </w:p>
    <w:p w14:paraId="098DBA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 </w:t>
      </w:r>
      <w:r w:rsidRPr="001B2606">
        <w:rPr>
          <w:rFonts w:ascii="Calibri" w:hAnsi="Calibri" w:cs="Calibri"/>
          <w:color w:val="000000"/>
          <w:sz w:val="22"/>
          <w:szCs w:val="22"/>
        </w:rPr>
        <w:t>Se a multa for de valor superior ao valor da garantia prestada, além da perda desta, responderá a empresa fornecedora pela sua diferença, a qual será descontada dos pagamentos devidos pela Administração ou, quando for o caso, cobrada judicialmente.</w:t>
      </w:r>
    </w:p>
    <w:p w14:paraId="1D3EFF26" w14:textId="77777777" w:rsidR="004B6E58" w:rsidRPr="001B2606" w:rsidRDefault="004B6E58" w:rsidP="004B6E58">
      <w:pPr>
        <w:ind w:left="-142" w:right="142"/>
        <w:jc w:val="both"/>
        <w:rPr>
          <w:rFonts w:ascii="Calibri" w:hAnsi="Calibri" w:cs="Calibri"/>
          <w:b/>
          <w:bCs/>
          <w:color w:val="000000"/>
          <w:sz w:val="22"/>
          <w:szCs w:val="22"/>
        </w:rPr>
      </w:pPr>
    </w:p>
    <w:p w14:paraId="14CF242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 </w:t>
      </w:r>
      <w:r w:rsidRPr="001B2606">
        <w:rPr>
          <w:rFonts w:ascii="Calibri" w:hAnsi="Calibri" w:cs="Calibri"/>
          <w:color w:val="000000"/>
          <w:sz w:val="22"/>
          <w:szCs w:val="22"/>
        </w:rPr>
        <w:t xml:space="preserve">As penalidades serão obrigatoriamente registradas junto ao cadastro de fornecedores da entidade </w:t>
      </w:r>
      <w:r w:rsidR="00461DC6">
        <w:rPr>
          <w:rFonts w:ascii="Calibri" w:hAnsi="Calibri" w:cs="Calibri"/>
          <w:color w:val="000000"/>
          <w:sz w:val="22"/>
          <w:szCs w:val="22"/>
        </w:rPr>
        <w:t>contratante</w:t>
      </w:r>
      <w:r w:rsidRPr="001B2606">
        <w:rPr>
          <w:rFonts w:ascii="Calibri" w:hAnsi="Calibri" w:cs="Calibri"/>
          <w:color w:val="000000"/>
          <w:sz w:val="22"/>
          <w:szCs w:val="22"/>
        </w:rPr>
        <w:t>, e no caso de suspensão de licitar, o licitante deverá ser descredenciado por igual período, sem prejuízo das multas previstas no Edital e das demais cominações legais.</w:t>
      </w:r>
    </w:p>
    <w:p w14:paraId="69AAD3B7" w14:textId="77777777" w:rsidR="004B6E58" w:rsidRPr="001B2606" w:rsidRDefault="004B6E58" w:rsidP="004B6E58">
      <w:pPr>
        <w:ind w:left="-142" w:right="142"/>
        <w:jc w:val="both"/>
        <w:rPr>
          <w:rFonts w:ascii="Calibri" w:hAnsi="Calibri" w:cs="Calibri"/>
          <w:b/>
          <w:bCs/>
          <w:color w:val="000000"/>
          <w:sz w:val="22"/>
          <w:szCs w:val="22"/>
        </w:rPr>
      </w:pPr>
    </w:p>
    <w:p w14:paraId="598914BB"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OITAVA - DO REAJUSTAMENTO DE PREÇOS</w:t>
      </w:r>
    </w:p>
    <w:p w14:paraId="7AED306F" w14:textId="77777777" w:rsidR="004B6E58" w:rsidRPr="001B2606" w:rsidRDefault="004B6E58" w:rsidP="004B6E58">
      <w:pPr>
        <w:ind w:left="-142" w:right="142"/>
        <w:jc w:val="both"/>
        <w:rPr>
          <w:rFonts w:ascii="Calibri" w:hAnsi="Calibri" w:cs="Calibri"/>
          <w:color w:val="000000"/>
          <w:sz w:val="22"/>
          <w:szCs w:val="22"/>
        </w:rPr>
      </w:pPr>
    </w:p>
    <w:p w14:paraId="7867FE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Ata de Registro de Preços poderá sofrer alterações obedecidas às disposições contidas no art. 65, da Lei nº 8.666/1993.</w:t>
      </w:r>
    </w:p>
    <w:p w14:paraId="48A4B8EE" w14:textId="77777777" w:rsidR="004B6E58" w:rsidRPr="001B2606" w:rsidRDefault="004B6E58" w:rsidP="004B6E58">
      <w:pPr>
        <w:ind w:left="-142" w:right="142"/>
        <w:jc w:val="both"/>
        <w:rPr>
          <w:rFonts w:ascii="Calibri" w:hAnsi="Calibri" w:cs="Calibri"/>
          <w:b/>
          <w:bCs/>
          <w:color w:val="000000"/>
          <w:sz w:val="22"/>
          <w:szCs w:val="22"/>
        </w:rPr>
      </w:pPr>
    </w:p>
    <w:p w14:paraId="725770A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preço registrado poderá ser revisto em face da eventual redução daqueles praticados no mercado, ou em razão de fato que eleve o custo dos bens registrados.</w:t>
      </w:r>
    </w:p>
    <w:p w14:paraId="1F8AA478" w14:textId="77777777" w:rsidR="004B6E58" w:rsidRPr="001B2606" w:rsidRDefault="004B6E58" w:rsidP="004B6E58">
      <w:pPr>
        <w:ind w:left="-142" w:right="142"/>
        <w:jc w:val="both"/>
        <w:rPr>
          <w:rFonts w:ascii="Calibri" w:hAnsi="Calibri" w:cs="Calibri"/>
          <w:b/>
          <w:bCs/>
          <w:color w:val="000000"/>
          <w:sz w:val="22"/>
          <w:szCs w:val="22"/>
        </w:rPr>
      </w:pPr>
    </w:p>
    <w:p w14:paraId="24D460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Quando o preço inicialmente registrado, por motivo superveniente, tornar-se superior ao preço praticado no mercado, o Contratante convocará o fornecedor, visando à negociação para redução de preços e sua adequação ao praticado pelo mercado.</w:t>
      </w:r>
    </w:p>
    <w:p w14:paraId="02902800" w14:textId="77777777" w:rsidR="004B6E58" w:rsidRPr="001B2606" w:rsidRDefault="004B6E58" w:rsidP="004B6E58">
      <w:pPr>
        <w:ind w:left="-142" w:right="142"/>
        <w:jc w:val="both"/>
        <w:rPr>
          <w:rFonts w:ascii="Calibri" w:hAnsi="Calibri" w:cs="Calibri"/>
          <w:b/>
          <w:bCs/>
          <w:color w:val="000000"/>
          <w:sz w:val="22"/>
          <w:szCs w:val="22"/>
        </w:rPr>
      </w:pPr>
    </w:p>
    <w:p w14:paraId="6F5B4C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Frustrada a negociação, o fornecedor será liberado do compromisso assumido.</w:t>
      </w:r>
    </w:p>
    <w:p w14:paraId="1C9AAB41" w14:textId="77777777" w:rsidR="004B6E58" w:rsidRPr="001B2606" w:rsidRDefault="004B6E58" w:rsidP="004B6E58">
      <w:pPr>
        <w:ind w:left="-142" w:right="142"/>
        <w:jc w:val="both"/>
        <w:rPr>
          <w:rFonts w:ascii="Calibri" w:hAnsi="Calibri" w:cs="Calibri"/>
          <w:b/>
          <w:bCs/>
          <w:color w:val="000000"/>
          <w:sz w:val="22"/>
          <w:szCs w:val="22"/>
        </w:rPr>
      </w:pPr>
    </w:p>
    <w:p w14:paraId="74A88B9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Quarto</w:t>
      </w:r>
      <w:r w:rsidRPr="001B2606">
        <w:rPr>
          <w:rFonts w:ascii="Calibri" w:hAnsi="Calibri" w:cs="Calibri"/>
          <w:color w:val="000000"/>
          <w:sz w:val="22"/>
          <w:szCs w:val="22"/>
        </w:rPr>
        <w:t>: Na hipótese do parágrafo anterior, o Contratante convocará os demais fornecedores, visando igual oportunidade de negociação.</w:t>
      </w:r>
    </w:p>
    <w:p w14:paraId="01001BCB" w14:textId="77777777" w:rsidR="004B6E58" w:rsidRPr="001B2606" w:rsidRDefault="004B6E58" w:rsidP="004B6E58">
      <w:pPr>
        <w:ind w:left="-142" w:right="142"/>
        <w:jc w:val="both"/>
        <w:rPr>
          <w:rFonts w:ascii="Calibri" w:hAnsi="Calibri" w:cs="Calibri"/>
          <w:b/>
          <w:bCs/>
          <w:color w:val="000000"/>
          <w:sz w:val="22"/>
          <w:szCs w:val="22"/>
        </w:rPr>
      </w:pPr>
    </w:p>
    <w:p w14:paraId="7C36D8A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Quinto</w:t>
      </w:r>
      <w:r w:rsidRPr="001B2606">
        <w:rPr>
          <w:rFonts w:ascii="Calibri" w:hAnsi="Calibri" w:cs="Calibri"/>
          <w:color w:val="000000"/>
          <w:sz w:val="22"/>
          <w:szCs w:val="22"/>
        </w:rPr>
        <w:t xml:space="preserve">: Quando o preço de mercado </w:t>
      </w:r>
      <w:proofErr w:type="gramStart"/>
      <w:r w:rsidRPr="001B2606">
        <w:rPr>
          <w:rFonts w:ascii="Calibri" w:hAnsi="Calibri" w:cs="Calibri"/>
          <w:color w:val="000000"/>
          <w:sz w:val="22"/>
          <w:szCs w:val="22"/>
        </w:rPr>
        <w:t>tornar-se</w:t>
      </w:r>
      <w:proofErr w:type="gramEnd"/>
      <w:r w:rsidRPr="001B2606">
        <w:rPr>
          <w:rFonts w:ascii="Calibri" w:hAnsi="Calibri" w:cs="Calibri"/>
          <w:color w:val="000000"/>
          <w:sz w:val="22"/>
          <w:szCs w:val="22"/>
        </w:rPr>
        <w:t xml:space="preserve"> superior aos preços registrados e o fornecedor, mediante requerimento devidamente comprovado, não puder cumprir o compromisso, o Contratante poderá:</w:t>
      </w:r>
    </w:p>
    <w:p w14:paraId="5F21F7A0" w14:textId="77777777" w:rsidR="004B6E58" w:rsidRPr="001B2606" w:rsidRDefault="004B6E58" w:rsidP="004B6E58">
      <w:pPr>
        <w:ind w:left="-142" w:right="142"/>
        <w:jc w:val="both"/>
        <w:rPr>
          <w:rFonts w:ascii="Calibri" w:hAnsi="Calibri" w:cs="Calibri"/>
          <w:b/>
          <w:bCs/>
          <w:color w:val="000000"/>
          <w:sz w:val="22"/>
          <w:szCs w:val="22"/>
        </w:rPr>
      </w:pPr>
    </w:p>
    <w:p w14:paraId="352597A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Liberar o fornecedor do compromisso assumido, sem aplicação de penalidade, confirmando a veracidade dos motivos e comprovantes apresentados, e se a comunicação ocorreu antes do pedido do fornecimento;</w:t>
      </w:r>
    </w:p>
    <w:p w14:paraId="7E37DC66" w14:textId="77777777" w:rsidR="004B6E58" w:rsidRPr="001B2606" w:rsidRDefault="004B6E58" w:rsidP="004B6E58">
      <w:pPr>
        <w:ind w:left="-142" w:right="142"/>
        <w:jc w:val="both"/>
        <w:rPr>
          <w:rFonts w:ascii="Calibri" w:hAnsi="Calibri" w:cs="Calibri"/>
          <w:b/>
          <w:bCs/>
          <w:color w:val="000000"/>
          <w:sz w:val="22"/>
          <w:szCs w:val="22"/>
        </w:rPr>
      </w:pPr>
    </w:p>
    <w:p w14:paraId="400F232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w:t>
      </w:r>
      <w:r w:rsidRPr="001B2606">
        <w:rPr>
          <w:rFonts w:ascii="Calibri" w:hAnsi="Calibri" w:cs="Calibri"/>
          <w:color w:val="000000"/>
          <w:sz w:val="22"/>
          <w:szCs w:val="22"/>
        </w:rPr>
        <w:t>Convocar os demais fornecedores, visando igual oportunidade de negociação.</w:t>
      </w:r>
    </w:p>
    <w:p w14:paraId="1FC35606" w14:textId="77777777" w:rsidR="004B6E58" w:rsidRPr="001B2606" w:rsidRDefault="004B6E58" w:rsidP="004B6E58">
      <w:pPr>
        <w:ind w:left="-142" w:right="142"/>
        <w:jc w:val="both"/>
        <w:rPr>
          <w:rFonts w:ascii="Calibri" w:hAnsi="Calibri" w:cs="Calibri"/>
          <w:b/>
          <w:bCs/>
          <w:color w:val="000000"/>
          <w:sz w:val="22"/>
          <w:szCs w:val="22"/>
        </w:rPr>
      </w:pPr>
    </w:p>
    <w:p w14:paraId="23C7DE0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Sexto</w:t>
      </w:r>
      <w:r w:rsidRPr="001B2606">
        <w:rPr>
          <w:rFonts w:ascii="Calibri" w:hAnsi="Calibri" w:cs="Calibri"/>
          <w:color w:val="000000"/>
          <w:sz w:val="22"/>
          <w:szCs w:val="22"/>
        </w:rPr>
        <w:t xml:space="preserve">: Não havendo êxito nas negociações, o Contratante procederá à revogação da Ata de Registro de Preços, adotando as medidas cabíveis para obtenção da contratação mais vantajosa. </w:t>
      </w:r>
    </w:p>
    <w:p w14:paraId="459D6EB6" w14:textId="77777777" w:rsidR="004B6E58" w:rsidRPr="001B2606" w:rsidRDefault="004B6E58" w:rsidP="004B6E58">
      <w:pPr>
        <w:ind w:left="-142" w:right="142"/>
        <w:jc w:val="both"/>
        <w:rPr>
          <w:rFonts w:ascii="Calibri" w:hAnsi="Calibri" w:cs="Calibri"/>
          <w:b/>
          <w:bCs/>
          <w:color w:val="000000"/>
          <w:sz w:val="22"/>
          <w:szCs w:val="22"/>
        </w:rPr>
      </w:pPr>
    </w:p>
    <w:p w14:paraId="43AD107D"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NONA - DAS CONDIÇÕES DE RECEBIMENTO DO OBJETO DA ATA DE REGISTRO DE PREÇOS</w:t>
      </w:r>
    </w:p>
    <w:p w14:paraId="615E531D" w14:textId="77777777" w:rsidR="004B6E58" w:rsidRPr="001B2606" w:rsidRDefault="004B6E58" w:rsidP="004B6E58">
      <w:pPr>
        <w:ind w:left="-142" w:right="142"/>
        <w:jc w:val="both"/>
        <w:rPr>
          <w:rFonts w:ascii="Calibri" w:hAnsi="Calibri" w:cs="Calibri"/>
          <w:color w:val="000000"/>
          <w:sz w:val="22"/>
          <w:szCs w:val="22"/>
        </w:rPr>
      </w:pPr>
    </w:p>
    <w:p w14:paraId="7AA7793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O recebimento do objeto constante da presente ata está condicionado à observância de suas especificações técnicas, amostras, e quando couber embalagens e instruções, cabendo a verificação ao representante designado pela contratante</w:t>
      </w:r>
      <w:r w:rsidRPr="001B2606">
        <w:rPr>
          <w:rFonts w:ascii="Calibri" w:hAnsi="Calibri" w:cs="Calibri"/>
          <w:b/>
          <w:bCs/>
          <w:color w:val="000000"/>
          <w:sz w:val="22"/>
          <w:szCs w:val="22"/>
        </w:rPr>
        <w:t>.</w:t>
      </w:r>
    </w:p>
    <w:p w14:paraId="05E23296" w14:textId="77777777" w:rsidR="004B6E58" w:rsidRPr="001B2606" w:rsidRDefault="004B6E58" w:rsidP="004B6E58">
      <w:pPr>
        <w:ind w:left="-142" w:right="142"/>
        <w:jc w:val="both"/>
        <w:rPr>
          <w:rFonts w:ascii="Calibri" w:hAnsi="Calibri" w:cs="Calibri"/>
          <w:b/>
          <w:bCs/>
          <w:color w:val="000000"/>
          <w:sz w:val="22"/>
          <w:szCs w:val="22"/>
        </w:rPr>
      </w:pPr>
    </w:p>
    <w:p w14:paraId="51BB64D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Os produtos deverão ser novos, assim considerados de primeiro uso, e deverão ser entregues no endereço constante na ordem de compra, acompanhados das respectivas notas fiscais;</w:t>
      </w:r>
    </w:p>
    <w:p w14:paraId="1D190086" w14:textId="77777777" w:rsidR="004B6E58" w:rsidRPr="001B2606" w:rsidRDefault="004B6E58" w:rsidP="004B6E58">
      <w:pPr>
        <w:ind w:left="-142" w:right="142"/>
        <w:jc w:val="both"/>
        <w:rPr>
          <w:rFonts w:ascii="Calibri" w:hAnsi="Calibri" w:cs="Calibri"/>
          <w:b/>
          <w:bCs/>
          <w:color w:val="000000"/>
          <w:sz w:val="22"/>
          <w:szCs w:val="22"/>
        </w:rPr>
      </w:pPr>
    </w:p>
    <w:p w14:paraId="6335DBC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Serão recebidos da seguinte forma:</w:t>
      </w:r>
    </w:p>
    <w:p w14:paraId="243D9652" w14:textId="77777777" w:rsidR="004B6E58" w:rsidRPr="001B2606" w:rsidRDefault="004B6E58" w:rsidP="004B6E58">
      <w:pPr>
        <w:ind w:left="-142" w:right="142"/>
        <w:jc w:val="both"/>
        <w:rPr>
          <w:rFonts w:ascii="Calibri" w:hAnsi="Calibri" w:cs="Calibri"/>
          <w:b/>
          <w:bCs/>
          <w:color w:val="000000"/>
          <w:sz w:val="22"/>
          <w:szCs w:val="22"/>
        </w:rPr>
      </w:pPr>
    </w:p>
    <w:p w14:paraId="69BC9BA2" w14:textId="77777777" w:rsidR="004B6E58" w:rsidRPr="001B2606" w:rsidRDefault="004B6E58" w:rsidP="004B6E58">
      <w:pPr>
        <w:ind w:left="-142" w:right="142"/>
        <w:jc w:val="both"/>
        <w:rPr>
          <w:rFonts w:ascii="Calibri" w:hAnsi="Calibri" w:cs="Calibri"/>
          <w:b/>
          <w:bCs/>
          <w:color w:val="000000"/>
          <w:sz w:val="22"/>
          <w:szCs w:val="22"/>
        </w:rPr>
      </w:pPr>
    </w:p>
    <w:p w14:paraId="03AB798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Provisoriamente, </w:t>
      </w:r>
      <w:r w:rsidRPr="001B2606">
        <w:rPr>
          <w:rFonts w:ascii="Calibri" w:hAnsi="Calibri" w:cs="Calibri"/>
          <w:color w:val="000000"/>
          <w:sz w:val="22"/>
          <w:szCs w:val="22"/>
        </w:rPr>
        <w:t>no ato de entrega, para efeito de posterior verificação da conformidade do material com as especificações constantes da proposta da empresa, marca, modelo e especificações técnicas.</w:t>
      </w:r>
    </w:p>
    <w:p w14:paraId="64613A07" w14:textId="77777777" w:rsidR="004B6E58" w:rsidRPr="001B2606" w:rsidRDefault="004B6E58" w:rsidP="004B6E58">
      <w:pPr>
        <w:ind w:left="-142" w:right="142"/>
        <w:jc w:val="both"/>
        <w:rPr>
          <w:rFonts w:ascii="Calibri" w:hAnsi="Calibri" w:cs="Calibri"/>
          <w:b/>
          <w:bCs/>
          <w:color w:val="000000"/>
          <w:sz w:val="22"/>
          <w:szCs w:val="22"/>
        </w:rPr>
      </w:pPr>
    </w:p>
    <w:p w14:paraId="00FC1B87" w14:textId="051EA65F"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Definitivamente, </w:t>
      </w:r>
      <w:r w:rsidRPr="001B2606">
        <w:rPr>
          <w:rFonts w:ascii="Calibri" w:hAnsi="Calibri" w:cs="Calibri"/>
          <w:color w:val="000000"/>
          <w:sz w:val="22"/>
          <w:szCs w:val="22"/>
        </w:rPr>
        <w:t xml:space="preserve">após a verificação da qualidade, da quantidade </w:t>
      </w:r>
      <w:r w:rsidR="00C27A2A">
        <w:rPr>
          <w:rFonts w:ascii="Calibri" w:hAnsi="Calibri" w:cs="Calibri"/>
          <w:color w:val="000000"/>
          <w:sz w:val="22"/>
          <w:szCs w:val="22"/>
        </w:rPr>
        <w:t>do serviço</w:t>
      </w:r>
      <w:r w:rsidRPr="001B2606">
        <w:rPr>
          <w:rFonts w:ascii="Calibri" w:hAnsi="Calibri" w:cs="Calibri"/>
          <w:color w:val="000000"/>
          <w:sz w:val="22"/>
          <w:szCs w:val="22"/>
        </w:rPr>
        <w:t xml:space="preserve"> e sua </w:t>
      </w:r>
      <w:r w:rsidR="00C27A2A" w:rsidRPr="001B2606">
        <w:rPr>
          <w:rFonts w:ascii="Calibri" w:hAnsi="Calibri" w:cs="Calibri"/>
          <w:color w:val="000000"/>
          <w:sz w:val="22"/>
          <w:szCs w:val="22"/>
        </w:rPr>
        <w:t>consequente</w:t>
      </w:r>
      <w:r w:rsidRPr="001B2606">
        <w:rPr>
          <w:rFonts w:ascii="Calibri" w:hAnsi="Calibri" w:cs="Calibri"/>
          <w:color w:val="000000"/>
          <w:sz w:val="22"/>
          <w:szCs w:val="22"/>
        </w:rPr>
        <w:t xml:space="preserve"> aceitação, mediante a emissão do Termo de Recebimento Definitivo assinado pelas partes em até 5 (cinco) dias úteis após o recebimento provisório.</w:t>
      </w:r>
    </w:p>
    <w:p w14:paraId="62B8BC9E" w14:textId="77777777" w:rsidR="004B6E58" w:rsidRPr="001B2606" w:rsidRDefault="004B6E58" w:rsidP="004B6E58">
      <w:pPr>
        <w:ind w:left="-142" w:right="142"/>
        <w:jc w:val="both"/>
        <w:rPr>
          <w:rFonts w:ascii="Calibri" w:hAnsi="Calibri" w:cs="Calibri"/>
          <w:b/>
          <w:bCs/>
          <w:color w:val="000000"/>
          <w:sz w:val="22"/>
          <w:szCs w:val="22"/>
        </w:rPr>
      </w:pPr>
    </w:p>
    <w:p w14:paraId="6428EA8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lastRenderedPageBreak/>
        <w:t>CLÁUSULA DÉCIMA - DO CANCELAMENTO DA ATA DE REGISTRO DE PREÇOS</w:t>
      </w:r>
    </w:p>
    <w:p w14:paraId="10BAA014" w14:textId="77777777" w:rsidR="004B6E58" w:rsidRPr="001B2606" w:rsidRDefault="004B6E58" w:rsidP="004B6E58">
      <w:pPr>
        <w:ind w:left="-142" w:right="142"/>
        <w:jc w:val="both"/>
        <w:rPr>
          <w:rFonts w:ascii="Calibri" w:hAnsi="Calibri" w:cs="Calibri"/>
          <w:color w:val="000000"/>
          <w:sz w:val="22"/>
          <w:szCs w:val="22"/>
        </w:rPr>
      </w:pPr>
    </w:p>
    <w:p w14:paraId="629BE0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terá o seu Registro de Preços cancelado na Ata, por intermédio de processo administrativo específico, assegurado o contraditório e ampla defesa:</w:t>
      </w:r>
    </w:p>
    <w:p w14:paraId="1112BC20" w14:textId="77777777" w:rsidR="004B6E58" w:rsidRPr="001B2606" w:rsidRDefault="004B6E58" w:rsidP="004B6E58">
      <w:pPr>
        <w:ind w:left="-142" w:right="142"/>
        <w:jc w:val="both"/>
        <w:rPr>
          <w:rFonts w:ascii="Calibri" w:hAnsi="Calibri" w:cs="Calibri"/>
          <w:b/>
          <w:bCs/>
          <w:color w:val="000000"/>
          <w:sz w:val="22"/>
          <w:szCs w:val="22"/>
        </w:rPr>
      </w:pPr>
    </w:p>
    <w:p w14:paraId="16C7E14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 pedido, quando:</w:t>
      </w:r>
    </w:p>
    <w:p w14:paraId="0D1A4FD7" w14:textId="77777777" w:rsidR="004B6E58" w:rsidRPr="001B2606" w:rsidRDefault="004B6E58" w:rsidP="004B6E58">
      <w:pPr>
        <w:ind w:left="-142" w:right="142"/>
        <w:jc w:val="both"/>
        <w:rPr>
          <w:rFonts w:ascii="Calibri" w:hAnsi="Calibri" w:cs="Calibri"/>
          <w:b/>
          <w:bCs/>
          <w:color w:val="000000"/>
          <w:sz w:val="22"/>
          <w:szCs w:val="22"/>
        </w:rPr>
      </w:pPr>
    </w:p>
    <w:p w14:paraId="4575A5E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comprovar</w:t>
      </w:r>
      <w:proofErr w:type="gramEnd"/>
      <w:r w:rsidRPr="001B2606">
        <w:rPr>
          <w:rFonts w:ascii="Calibri" w:hAnsi="Calibri" w:cs="Calibri"/>
          <w:color w:val="000000"/>
          <w:sz w:val="22"/>
          <w:szCs w:val="22"/>
        </w:rPr>
        <w:t xml:space="preserve"> a impossibilidade de cumprir as exigências da Ata, por ocorrência de casos fortuitos ou de força maior;</w:t>
      </w:r>
    </w:p>
    <w:p w14:paraId="4D6B3F2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o</w:t>
      </w:r>
      <w:proofErr w:type="gramEnd"/>
      <w:r w:rsidRPr="001B2606">
        <w:rPr>
          <w:rFonts w:ascii="Calibri" w:hAnsi="Calibri" w:cs="Calibri"/>
          <w:color w:val="000000"/>
          <w:sz w:val="22"/>
          <w:szCs w:val="22"/>
        </w:rPr>
        <w:t xml:space="preserve"> seu preço registrado se tornar, comprovadamente, inexeqüível em função da elevação dos preços de mercado dos insumos que compõem o custo do material.</w:t>
      </w:r>
    </w:p>
    <w:p w14:paraId="26619A26" w14:textId="77777777" w:rsidR="004B6E58" w:rsidRPr="001B2606" w:rsidRDefault="004B6E58" w:rsidP="004B6E58">
      <w:pPr>
        <w:ind w:left="-142" w:right="142"/>
        <w:jc w:val="both"/>
        <w:rPr>
          <w:rFonts w:ascii="Calibri" w:hAnsi="Calibri" w:cs="Calibri"/>
          <w:b/>
          <w:bCs/>
          <w:color w:val="000000"/>
          <w:sz w:val="22"/>
          <w:szCs w:val="22"/>
        </w:rPr>
      </w:pPr>
    </w:p>
    <w:p w14:paraId="09637063"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Por iniciativa do Ministério da Justiça, quando:</w:t>
      </w:r>
    </w:p>
    <w:p w14:paraId="46DB2B81" w14:textId="77777777" w:rsidR="004B6E58" w:rsidRPr="001B2606" w:rsidRDefault="004B6E58" w:rsidP="004B6E58">
      <w:pPr>
        <w:ind w:left="-142" w:right="142"/>
        <w:jc w:val="both"/>
        <w:rPr>
          <w:rFonts w:ascii="Calibri" w:hAnsi="Calibri" w:cs="Calibri"/>
          <w:b/>
          <w:bCs/>
          <w:color w:val="000000"/>
          <w:sz w:val="22"/>
          <w:szCs w:val="22"/>
        </w:rPr>
      </w:pPr>
    </w:p>
    <w:p w14:paraId="6120CDC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aceitar reduzir o preço registrado, na hipótese deste se tornar superior àqueles praticados no mercado;</w:t>
      </w:r>
    </w:p>
    <w:p w14:paraId="428323E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perder</w:t>
      </w:r>
      <w:proofErr w:type="gramEnd"/>
      <w:r w:rsidRPr="001B2606">
        <w:rPr>
          <w:rFonts w:ascii="Calibri" w:hAnsi="Calibri" w:cs="Calibri"/>
          <w:color w:val="000000"/>
          <w:sz w:val="22"/>
          <w:szCs w:val="22"/>
        </w:rPr>
        <w:t xml:space="preserve"> qualquer condição de habilitação ou qualificação técnica exigida no processo licitatório;</w:t>
      </w:r>
    </w:p>
    <w:p w14:paraId="3C065D1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por</w:t>
      </w:r>
      <w:proofErr w:type="gramEnd"/>
      <w:r w:rsidRPr="001B2606">
        <w:rPr>
          <w:rFonts w:ascii="Calibri" w:hAnsi="Calibri" w:cs="Calibri"/>
          <w:color w:val="000000"/>
          <w:sz w:val="22"/>
          <w:szCs w:val="22"/>
        </w:rPr>
        <w:t xml:space="preserve"> razões de interesse público, devidamente, motivadas e justificadas;</w:t>
      </w:r>
    </w:p>
    <w:p w14:paraId="5B2E30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cumprir as obrigações decorrentes da Ata de Registro de Preços;</w:t>
      </w:r>
    </w:p>
    <w:p w14:paraId="1600820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comparecer ou se recusar a retirar, no prazo estabelecido, os pedidos decorrentes da Ata de Registro de Preços;</w:t>
      </w:r>
    </w:p>
    <w:p w14:paraId="2C88D7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caracterizada</w:t>
      </w:r>
      <w:proofErr w:type="gramEnd"/>
      <w:r w:rsidRPr="001B2606">
        <w:rPr>
          <w:rFonts w:ascii="Calibri" w:hAnsi="Calibri" w:cs="Calibri"/>
          <w:color w:val="000000"/>
          <w:sz w:val="22"/>
          <w:szCs w:val="22"/>
        </w:rPr>
        <w:t xml:space="preserve"> qualquer hipótese de inexecução total ou parcial das condições estabelecidas na Ata de Registro de Preços ou nos pedidos dela decorrentes.</w:t>
      </w:r>
    </w:p>
    <w:p w14:paraId="18C21EFB" w14:textId="77777777" w:rsidR="004B6E58" w:rsidRPr="001B2606" w:rsidRDefault="004B6E58" w:rsidP="004B6E58">
      <w:pPr>
        <w:ind w:left="-142" w:right="142"/>
        <w:jc w:val="both"/>
        <w:rPr>
          <w:rFonts w:ascii="Calibri" w:hAnsi="Calibri" w:cs="Calibri"/>
          <w:b/>
          <w:bCs/>
          <w:color w:val="000000"/>
          <w:sz w:val="22"/>
          <w:szCs w:val="22"/>
        </w:rPr>
      </w:pPr>
    </w:p>
    <w:p w14:paraId="6A2B461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Automaticamente:</w:t>
      </w:r>
    </w:p>
    <w:p w14:paraId="192CE86E" w14:textId="77777777" w:rsidR="004B6E58" w:rsidRPr="001B2606" w:rsidRDefault="004B6E58" w:rsidP="004B6E58">
      <w:pPr>
        <w:ind w:left="-142" w:right="142"/>
        <w:jc w:val="both"/>
        <w:rPr>
          <w:rFonts w:ascii="Calibri" w:hAnsi="Calibri" w:cs="Calibri"/>
          <w:b/>
          <w:bCs/>
          <w:color w:val="000000"/>
          <w:sz w:val="22"/>
          <w:szCs w:val="22"/>
        </w:rPr>
      </w:pPr>
    </w:p>
    <w:p w14:paraId="6ADD720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por</w:t>
      </w:r>
      <w:proofErr w:type="gramEnd"/>
      <w:r w:rsidRPr="001B2606">
        <w:rPr>
          <w:rFonts w:ascii="Calibri" w:hAnsi="Calibri" w:cs="Calibri"/>
          <w:color w:val="000000"/>
          <w:sz w:val="22"/>
          <w:szCs w:val="22"/>
        </w:rPr>
        <w:t xml:space="preserve"> decurso de prazo de vigência da Ata;</w:t>
      </w:r>
    </w:p>
    <w:p w14:paraId="4C6CDE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quando</w:t>
      </w:r>
      <w:proofErr w:type="gramEnd"/>
      <w:r w:rsidRPr="001B2606">
        <w:rPr>
          <w:rFonts w:ascii="Calibri" w:hAnsi="Calibri" w:cs="Calibri"/>
          <w:color w:val="000000"/>
          <w:sz w:val="22"/>
          <w:szCs w:val="22"/>
        </w:rPr>
        <w:t xml:space="preserve"> não restarem fornecedores registrados;</w:t>
      </w:r>
    </w:p>
    <w:p w14:paraId="07A73BD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Em qualquer das hipóteses acima, concluído o processo, a contratante fará o devido apostilamento na Ata de Registro de Preços e informará aos fornecedores remanescentes, caso haja nova ordem de registro.</w:t>
      </w:r>
    </w:p>
    <w:p w14:paraId="35AF41EE" w14:textId="77777777" w:rsidR="004B6E58" w:rsidRPr="001B2606" w:rsidRDefault="004B6E58" w:rsidP="004B6E58">
      <w:pPr>
        <w:ind w:left="-142" w:right="142"/>
        <w:jc w:val="both"/>
        <w:rPr>
          <w:rFonts w:ascii="Calibri" w:hAnsi="Calibri" w:cs="Calibri"/>
          <w:b/>
          <w:bCs/>
          <w:color w:val="000000"/>
          <w:sz w:val="22"/>
          <w:szCs w:val="22"/>
        </w:rPr>
      </w:pPr>
    </w:p>
    <w:p w14:paraId="1F81225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PRIMEIRA - DA AUTORIZAÇÃO PARA AQUISIÇÃO E EMISSÃO DAS ORDENS DE COMPRA</w:t>
      </w:r>
    </w:p>
    <w:p w14:paraId="380F96D6" w14:textId="77777777" w:rsidR="004B6E58" w:rsidRPr="001B2606" w:rsidRDefault="004B6E58" w:rsidP="004B6E58">
      <w:pPr>
        <w:ind w:left="-142" w:right="142"/>
        <w:jc w:val="both"/>
        <w:rPr>
          <w:rFonts w:ascii="Calibri" w:hAnsi="Calibri" w:cs="Calibri"/>
          <w:color w:val="000000"/>
          <w:sz w:val="22"/>
          <w:szCs w:val="22"/>
        </w:rPr>
      </w:pPr>
    </w:p>
    <w:p w14:paraId="491A55C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As aquisições do objeto da presente Ata de Registro de Preços serão autorizadas, caso a caso, pela contratante.</w:t>
      </w:r>
    </w:p>
    <w:p w14:paraId="125A6CF2" w14:textId="77777777" w:rsidR="004B6E58" w:rsidRPr="001B2606" w:rsidRDefault="004B6E58" w:rsidP="004B6E58">
      <w:pPr>
        <w:ind w:left="-142" w:right="142"/>
        <w:jc w:val="both"/>
        <w:rPr>
          <w:rFonts w:ascii="Calibri" w:hAnsi="Calibri" w:cs="Calibri"/>
          <w:color w:val="000000"/>
          <w:sz w:val="22"/>
          <w:szCs w:val="22"/>
        </w:rPr>
      </w:pPr>
    </w:p>
    <w:p w14:paraId="321240B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Único: </w:t>
      </w:r>
      <w:r w:rsidRPr="001B2606">
        <w:rPr>
          <w:rFonts w:ascii="Calibri" w:hAnsi="Calibri" w:cs="Calibri"/>
          <w:color w:val="000000"/>
          <w:sz w:val="22"/>
          <w:szCs w:val="22"/>
        </w:rPr>
        <w:t>A emissão das ordens de fornecimento, sua retificação ou cancelamento, total ou parcial, será igualmente autorizada pelo órgão requisitante.</w:t>
      </w:r>
    </w:p>
    <w:p w14:paraId="0149FDFC" w14:textId="77777777" w:rsidR="004B6E58" w:rsidRPr="001B2606" w:rsidRDefault="004B6E58" w:rsidP="004B6E58">
      <w:pPr>
        <w:ind w:left="-142" w:right="142"/>
        <w:jc w:val="both"/>
        <w:rPr>
          <w:rFonts w:ascii="Calibri" w:hAnsi="Calibri" w:cs="Calibri"/>
          <w:b/>
          <w:bCs/>
          <w:color w:val="000000"/>
          <w:sz w:val="22"/>
          <w:szCs w:val="22"/>
        </w:rPr>
      </w:pPr>
    </w:p>
    <w:p w14:paraId="0EA15A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SEGUNDA - DOS ACRÉSCIMOS E SUPRESSÕES</w:t>
      </w:r>
    </w:p>
    <w:p w14:paraId="5F2A20A5" w14:textId="77777777" w:rsidR="004B6E58" w:rsidRPr="001B2606" w:rsidRDefault="004B6E58" w:rsidP="004B6E58">
      <w:pPr>
        <w:ind w:left="-142" w:right="142"/>
        <w:jc w:val="both"/>
        <w:rPr>
          <w:rFonts w:ascii="Calibri" w:hAnsi="Calibri" w:cs="Calibri"/>
          <w:color w:val="000000"/>
          <w:sz w:val="22"/>
          <w:szCs w:val="22"/>
        </w:rPr>
      </w:pPr>
    </w:p>
    <w:p w14:paraId="6E334A8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 licitante registrado na Ata de Registro de Preços estará obrigado a fornecer, quando solicitados, quantitativos superiores àqueles registrados, em função do direito de acréscimo de até </w:t>
      </w:r>
      <w:r w:rsidRPr="001B2606">
        <w:rPr>
          <w:rFonts w:ascii="Calibri" w:hAnsi="Calibri" w:cs="Calibri"/>
          <w:b/>
          <w:bCs/>
          <w:color w:val="000000"/>
          <w:sz w:val="22"/>
          <w:szCs w:val="22"/>
        </w:rPr>
        <w:t xml:space="preserve">25% </w:t>
      </w:r>
      <w:r w:rsidRPr="001B2606">
        <w:rPr>
          <w:rFonts w:ascii="Calibri" w:hAnsi="Calibri" w:cs="Calibri"/>
          <w:color w:val="000000"/>
          <w:sz w:val="22"/>
          <w:szCs w:val="22"/>
        </w:rPr>
        <w:t>(vinte e cinco por cento) de acordo com o § 1º do art. 65, da Lei nº 8.666/93.</w:t>
      </w:r>
    </w:p>
    <w:p w14:paraId="40BEBA1E" w14:textId="77777777" w:rsidR="004B6E58" w:rsidRPr="001B2606" w:rsidRDefault="004B6E58" w:rsidP="004B6E58">
      <w:pPr>
        <w:ind w:left="-142" w:right="142"/>
        <w:jc w:val="both"/>
        <w:rPr>
          <w:rFonts w:ascii="Calibri" w:hAnsi="Calibri" w:cs="Calibri"/>
          <w:b/>
          <w:bCs/>
          <w:color w:val="000000"/>
          <w:sz w:val="22"/>
          <w:szCs w:val="22"/>
        </w:rPr>
      </w:pPr>
    </w:p>
    <w:p w14:paraId="6FF6D6A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Na hipótese prevista no item anterior, a contratação se dará pela ordem de registro e na razão dos respectivos limites de fornecimento registrados na Ata.</w:t>
      </w:r>
    </w:p>
    <w:p w14:paraId="6B95C8FD" w14:textId="77777777" w:rsidR="004B6E58" w:rsidRPr="001B2606" w:rsidRDefault="004B6E58" w:rsidP="004B6E58">
      <w:pPr>
        <w:ind w:left="-142" w:right="142"/>
        <w:jc w:val="both"/>
        <w:rPr>
          <w:rFonts w:ascii="Calibri" w:hAnsi="Calibri" w:cs="Calibri"/>
          <w:b/>
          <w:bCs/>
          <w:color w:val="000000"/>
          <w:sz w:val="22"/>
          <w:szCs w:val="22"/>
        </w:rPr>
      </w:pPr>
    </w:p>
    <w:p w14:paraId="6C4C89B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lastRenderedPageBreak/>
        <w:t>Parágrafo Segundo</w:t>
      </w:r>
      <w:r w:rsidRPr="001B2606">
        <w:rPr>
          <w:rFonts w:ascii="Calibri" w:hAnsi="Calibri" w:cs="Calibri"/>
          <w:color w:val="000000"/>
          <w:sz w:val="22"/>
          <w:szCs w:val="22"/>
        </w:rPr>
        <w:t>: A supressão dos materiais registradas nesta Ata poderá ser total ou parcial, a critério da Administração, considerando-se o disposto no parágrafo 4º do artigo 15 da Lei nº 8.666/93.</w:t>
      </w:r>
    </w:p>
    <w:p w14:paraId="4F4C42C4" w14:textId="77777777" w:rsidR="004B6E58" w:rsidRPr="001B2606" w:rsidRDefault="004B6E58" w:rsidP="004B6E58">
      <w:pPr>
        <w:ind w:left="-142" w:right="142"/>
        <w:jc w:val="both"/>
        <w:rPr>
          <w:rFonts w:ascii="Calibri" w:hAnsi="Calibri" w:cs="Calibri"/>
          <w:b/>
          <w:bCs/>
          <w:color w:val="000000"/>
          <w:sz w:val="22"/>
          <w:szCs w:val="22"/>
        </w:rPr>
      </w:pPr>
    </w:p>
    <w:p w14:paraId="3BAA3AD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TERCEIRA - DOS PREÇOS E ITENS DE FORNECIMENTO</w:t>
      </w:r>
    </w:p>
    <w:p w14:paraId="0C9FF139" w14:textId="77777777" w:rsidR="004B6E58" w:rsidRPr="001B2606" w:rsidRDefault="004B6E58" w:rsidP="004B6E58">
      <w:pPr>
        <w:ind w:left="-142" w:right="142"/>
        <w:jc w:val="both"/>
        <w:rPr>
          <w:rFonts w:ascii="Calibri" w:hAnsi="Calibri" w:cs="Calibri"/>
          <w:color w:val="000000"/>
          <w:sz w:val="22"/>
          <w:szCs w:val="22"/>
        </w:rPr>
      </w:pPr>
    </w:p>
    <w:p w14:paraId="6EF5C42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Os preços ofertados pela empresa classificada em primeiro lugar, signatária da presente Ata de Registro de Preços, constam na </w:t>
      </w:r>
      <w:r w:rsidRPr="001B2606">
        <w:rPr>
          <w:rFonts w:ascii="Calibri" w:hAnsi="Calibri" w:cs="Calibri"/>
          <w:b/>
          <w:bCs/>
          <w:color w:val="000000"/>
          <w:sz w:val="22"/>
          <w:szCs w:val="22"/>
        </w:rPr>
        <w:t>CLÁUSULA PRIMEIRA – DO OBJETO</w:t>
      </w:r>
      <w:r w:rsidRPr="001B2606">
        <w:rPr>
          <w:rFonts w:ascii="Calibri" w:hAnsi="Calibri" w:cs="Calibri"/>
          <w:color w:val="000000"/>
          <w:sz w:val="22"/>
          <w:szCs w:val="22"/>
        </w:rPr>
        <w:t>, que se constitui a presente Ata de Registro de Preços.</w:t>
      </w:r>
    </w:p>
    <w:p w14:paraId="657267E7" w14:textId="77777777" w:rsidR="004B6E58" w:rsidRPr="001B2606" w:rsidRDefault="004B6E58" w:rsidP="004B6E58">
      <w:pPr>
        <w:ind w:left="-142" w:right="142"/>
        <w:jc w:val="both"/>
        <w:rPr>
          <w:rFonts w:ascii="Calibri" w:hAnsi="Calibri" w:cs="Calibri"/>
          <w:b/>
          <w:bCs/>
          <w:color w:val="000000"/>
          <w:sz w:val="22"/>
          <w:szCs w:val="22"/>
        </w:rPr>
      </w:pPr>
    </w:p>
    <w:p w14:paraId="7108E60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Os preços, expressos em Real (R$), serão fixos e irreajustáveis pelo período de 12 (doze) meses, contado a partir da assinatura da presente Ata de Registro de Preços.</w:t>
      </w:r>
    </w:p>
    <w:p w14:paraId="7D6E7874" w14:textId="77777777" w:rsidR="004B6E58" w:rsidRPr="001B2606" w:rsidRDefault="004B6E58" w:rsidP="004B6E58">
      <w:pPr>
        <w:ind w:left="-142" w:right="142"/>
        <w:jc w:val="both"/>
        <w:rPr>
          <w:rFonts w:ascii="Calibri" w:hAnsi="Calibri" w:cs="Calibri"/>
          <w:b/>
          <w:bCs/>
          <w:color w:val="000000"/>
          <w:sz w:val="22"/>
          <w:szCs w:val="22"/>
        </w:rPr>
      </w:pPr>
    </w:p>
    <w:p w14:paraId="1210048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QUARTA - DAS OBRIGAÇÕES DO FORNECEDOR</w:t>
      </w:r>
    </w:p>
    <w:p w14:paraId="0B8AC221" w14:textId="77777777" w:rsidR="004B6E58" w:rsidRPr="001B2606" w:rsidRDefault="004B6E58" w:rsidP="004B6E58">
      <w:pPr>
        <w:ind w:left="-142" w:right="142"/>
        <w:jc w:val="both"/>
        <w:rPr>
          <w:rFonts w:ascii="Calibri" w:hAnsi="Calibri" w:cs="Calibri"/>
          <w:color w:val="000000"/>
          <w:sz w:val="22"/>
          <w:szCs w:val="22"/>
        </w:rPr>
      </w:pPr>
    </w:p>
    <w:p w14:paraId="654634F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empresa fornecedora compromete-se a cumprir as obrigações constantes no edital e contrato, sem prejuízo das decorrentes das normas, dos anexos e da natureza da atividade.</w:t>
      </w:r>
    </w:p>
    <w:p w14:paraId="516AE4C9" w14:textId="77777777" w:rsidR="004B6E58" w:rsidRPr="001B2606" w:rsidRDefault="004B6E58" w:rsidP="004B6E58">
      <w:pPr>
        <w:ind w:left="-142" w:right="142"/>
        <w:jc w:val="both"/>
        <w:rPr>
          <w:rFonts w:ascii="Calibri" w:hAnsi="Calibri" w:cs="Calibri"/>
          <w:b/>
          <w:bCs/>
          <w:color w:val="000000"/>
          <w:sz w:val="22"/>
          <w:szCs w:val="22"/>
        </w:rPr>
      </w:pPr>
    </w:p>
    <w:p w14:paraId="0CD7D2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QUINTA - DAS OBRIGAÇÕES DA CONTRATANTE</w:t>
      </w:r>
    </w:p>
    <w:p w14:paraId="4EC3BB1E" w14:textId="77777777" w:rsidR="004B6E58" w:rsidRPr="001B2606" w:rsidRDefault="004B6E58" w:rsidP="004B6E58">
      <w:pPr>
        <w:ind w:left="-142" w:right="142"/>
        <w:jc w:val="both"/>
        <w:rPr>
          <w:rFonts w:ascii="Calibri" w:hAnsi="Calibri" w:cs="Calibri"/>
          <w:color w:val="000000"/>
          <w:sz w:val="22"/>
          <w:szCs w:val="22"/>
        </w:rPr>
      </w:pPr>
    </w:p>
    <w:p w14:paraId="45EE52C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São obrigações do CONTRATANTE, além das constantes no edital e do Contrato:</w:t>
      </w:r>
    </w:p>
    <w:p w14:paraId="62E97C52" w14:textId="77777777" w:rsidR="004B6E58" w:rsidRPr="001B2606" w:rsidRDefault="004B6E58" w:rsidP="004B6E58">
      <w:pPr>
        <w:ind w:left="-142" w:right="142"/>
        <w:jc w:val="both"/>
        <w:rPr>
          <w:rFonts w:ascii="Calibri" w:hAnsi="Calibri" w:cs="Calibri"/>
          <w:color w:val="000000"/>
          <w:sz w:val="22"/>
          <w:szCs w:val="22"/>
        </w:rPr>
      </w:pPr>
    </w:p>
    <w:p w14:paraId="3253373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Efetuar o(s) pagamento(s) da(s) Nota(s) Fiscal(ais)/Fatura(s) da contratada, após a efetiva entrega dos materiais e emissão do Termo de Recebimento Definitivo;</w:t>
      </w:r>
    </w:p>
    <w:p w14:paraId="3D795819" w14:textId="77777777" w:rsidR="004B6E58" w:rsidRPr="001B2606" w:rsidRDefault="004B6E58" w:rsidP="004B6E58">
      <w:pPr>
        <w:ind w:left="-142" w:right="142"/>
        <w:jc w:val="both"/>
        <w:rPr>
          <w:rFonts w:ascii="Calibri" w:hAnsi="Calibri" w:cs="Calibri"/>
          <w:b/>
          <w:bCs/>
          <w:color w:val="000000"/>
          <w:sz w:val="22"/>
          <w:szCs w:val="22"/>
        </w:rPr>
      </w:pPr>
    </w:p>
    <w:p w14:paraId="7335963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Segundo</w:t>
      </w:r>
      <w:r w:rsidRPr="001B2606">
        <w:rPr>
          <w:rFonts w:ascii="Calibri" w:hAnsi="Calibri" w:cs="Calibri"/>
          <w:color w:val="000000"/>
          <w:sz w:val="22"/>
          <w:szCs w:val="22"/>
        </w:rPr>
        <w:t>: Acompanhar e fiscalizar a execução do Contrato por intermédio do fiscal especialmente designado, de acordo com a Lei 8.666/93 e posteriores alterações.</w:t>
      </w:r>
    </w:p>
    <w:p w14:paraId="69D19639" w14:textId="77777777" w:rsidR="004B6E58" w:rsidRPr="001B2606" w:rsidRDefault="004B6E58" w:rsidP="004B6E58">
      <w:pPr>
        <w:ind w:left="-142" w:right="142"/>
        <w:jc w:val="both"/>
        <w:rPr>
          <w:rFonts w:ascii="Calibri" w:hAnsi="Calibri" w:cs="Calibri"/>
          <w:b/>
          <w:bCs/>
          <w:color w:val="000000"/>
          <w:sz w:val="22"/>
          <w:szCs w:val="22"/>
        </w:rPr>
      </w:pPr>
    </w:p>
    <w:p w14:paraId="287CF07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CLÁUSULA DÉCIMA SEXTA - DAS DISPOSIÇÕES FINAIS</w:t>
      </w:r>
    </w:p>
    <w:p w14:paraId="5C228E7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Integram esta Ata o Edital do Pregão Eletrônico para Registro de Preços </w:t>
      </w:r>
      <w:proofErr w:type="gramStart"/>
      <w:r w:rsidRPr="001B2606">
        <w:rPr>
          <w:rFonts w:ascii="Calibri" w:hAnsi="Calibri" w:cs="Calibri"/>
          <w:color w:val="000000"/>
          <w:sz w:val="22"/>
          <w:szCs w:val="22"/>
        </w:rPr>
        <w:t>nº  «</w:t>
      </w:r>
      <w:proofErr w:type="gramEnd"/>
      <w:r w:rsidRPr="001B2606">
        <w:rPr>
          <w:rFonts w:ascii="Calibri" w:hAnsi="Calibri" w:cs="Calibri"/>
          <w:color w:val="000000"/>
          <w:sz w:val="22"/>
          <w:szCs w:val="22"/>
        </w:rPr>
        <w:t>NO_LICITACAO» e a proposta da empresa classificada em 1º lugar.</w:t>
      </w:r>
    </w:p>
    <w:p w14:paraId="34C0B876" w14:textId="295ACDEE"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Os casos omissos serão resolvidos pelo Pregoeiro, com observância das disposições constantes das Leis nº 8.666/93 e 10.520/2002 e demais normas aplicáveis.</w:t>
      </w:r>
    </w:p>
    <w:p w14:paraId="60714E0C"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A publicação resumida desta Ata de Registro de Preço na imprensa oficial, condição indispensável para sua eficácia, será providenciada pelo Contratante.</w:t>
      </w:r>
    </w:p>
    <w:p w14:paraId="75CC11A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questões decorrentes da utilização da presente Ata, que não possam ser dirimidas administrativamente, serão processadas e julgadas no foro da cidade de «CIDADE», com exclusão de qualquer outro.</w:t>
      </w:r>
    </w:p>
    <w:p w14:paraId="30CD1D3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 por estarem assim, justas e contratadas, firmam o presente instrumento em 2 (duas) vias de igual teor e forma, na presença das testemunhas que também o subscrevem.</w:t>
      </w:r>
    </w:p>
    <w:p w14:paraId="47E684A5" w14:textId="77777777" w:rsidR="004B6E58" w:rsidRPr="001B2606" w:rsidRDefault="004B6E58" w:rsidP="004B6E58">
      <w:pPr>
        <w:ind w:left="-142" w:right="142"/>
        <w:jc w:val="both"/>
        <w:rPr>
          <w:rFonts w:ascii="Calibri" w:hAnsi="Calibri" w:cs="Calibri"/>
          <w:color w:val="000000"/>
          <w:sz w:val="22"/>
          <w:szCs w:val="22"/>
        </w:rPr>
      </w:pPr>
    </w:p>
    <w:p w14:paraId="717B9A96" w14:textId="77777777" w:rsidR="004B6E58" w:rsidRPr="001B2606" w:rsidRDefault="004B6E58" w:rsidP="004B6E58">
      <w:pPr>
        <w:ind w:left="-142" w:right="142"/>
        <w:jc w:val="center"/>
        <w:rPr>
          <w:rFonts w:ascii="Calibri" w:hAnsi="Calibri" w:cs="Calibri"/>
          <w:color w:val="000000"/>
          <w:sz w:val="22"/>
          <w:szCs w:val="22"/>
        </w:rPr>
      </w:pPr>
      <w:r w:rsidRPr="001B2606">
        <w:rPr>
          <w:rFonts w:ascii="Calibri" w:hAnsi="Calibri" w:cs="Calibri"/>
          <w:color w:val="000000"/>
          <w:sz w:val="22"/>
          <w:szCs w:val="22"/>
        </w:rPr>
        <w:t>«CIDADE»-«UF_MUNICIPIO», «DATA_ATA_REGISTRO_PRECOS_COMUM»</w:t>
      </w:r>
    </w:p>
    <w:p w14:paraId="2DE654DE" w14:textId="77777777" w:rsidR="004B6E58" w:rsidRPr="001B2606" w:rsidRDefault="004B6E58" w:rsidP="004B6E58">
      <w:pPr>
        <w:ind w:left="-142" w:right="142"/>
        <w:jc w:val="center"/>
        <w:rPr>
          <w:rFonts w:ascii="Calibri" w:hAnsi="Calibri" w:cs="Calibri"/>
          <w:sz w:val="22"/>
          <w:szCs w:val="22"/>
        </w:rPr>
      </w:pPr>
    </w:p>
    <w:p w14:paraId="7852A389" w14:textId="77777777" w:rsidR="008E2318" w:rsidRDefault="004B6E58" w:rsidP="004B6E58">
      <w:pPr>
        <w:ind w:left="-142" w:right="142"/>
        <w:jc w:val="center"/>
        <w:rPr>
          <w:rFonts w:ascii="Calibri" w:hAnsi="Calibri" w:cs="Calibri"/>
          <w:sz w:val="22"/>
          <w:szCs w:val="22"/>
        </w:rPr>
      </w:pPr>
      <w:r w:rsidRPr="001B2606">
        <w:rPr>
          <w:rFonts w:ascii="Calibri" w:hAnsi="Calibri" w:cs="Calibri"/>
          <w:sz w:val="22"/>
          <w:szCs w:val="22"/>
        </w:rPr>
        <w:t>MUNICÍPIO DE «CIDADE»</w:t>
      </w:r>
    </w:p>
    <w:p w14:paraId="1558A546"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 xml:space="preserve">C.N.P.J.  </w:t>
      </w:r>
      <w:proofErr w:type="gramStart"/>
      <w:r w:rsidRPr="001B2606">
        <w:rPr>
          <w:rFonts w:ascii="Calibri" w:hAnsi="Calibri" w:cs="Calibri"/>
          <w:sz w:val="22"/>
          <w:szCs w:val="22"/>
        </w:rPr>
        <w:t>nº  «</w:t>
      </w:r>
      <w:proofErr w:type="gramEnd"/>
      <w:r w:rsidRPr="001B2606">
        <w:rPr>
          <w:rFonts w:ascii="Calibri" w:hAnsi="Calibri" w:cs="Calibri"/>
          <w:sz w:val="22"/>
          <w:szCs w:val="22"/>
        </w:rPr>
        <w:t>CGC_PREFEITURA»</w:t>
      </w:r>
    </w:p>
    <w:p w14:paraId="04C9347E" w14:textId="77777777" w:rsidR="00F00C29" w:rsidRDefault="004B6E58" w:rsidP="00050D29">
      <w:pPr>
        <w:ind w:left="-142" w:right="142"/>
        <w:jc w:val="center"/>
      </w:pPr>
      <w:r w:rsidRPr="001B2606">
        <w:rPr>
          <w:rFonts w:ascii="Calibri" w:hAnsi="Calibri" w:cs="Calibri"/>
          <w:sz w:val="22"/>
          <w:szCs w:val="22"/>
        </w:rPr>
        <w:t>CONTRATANTE«ASSINAT_LICITANTES_VENC»</w:t>
      </w:r>
    </w:p>
    <w:sectPr w:rsidR="00F00C29" w:rsidSect="00F00C29">
      <w:headerReference w:type="even" r:id="rId21"/>
      <w:headerReference w:type="default" r:id="rId22"/>
      <w:footerReference w:type="default" r:id="rId23"/>
      <w:headerReference w:type="first" r:id="rId24"/>
      <w:pgSz w:w="11906" w:h="16838"/>
      <w:pgMar w:top="2127" w:right="849" w:bottom="1135"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5867" w14:textId="77777777" w:rsidR="002704B5" w:rsidRDefault="002704B5">
      <w:r>
        <w:separator/>
      </w:r>
    </w:p>
  </w:endnote>
  <w:endnote w:type="continuationSeparator" w:id="0">
    <w:p w14:paraId="188F8662" w14:textId="77777777" w:rsidR="002704B5" w:rsidRDefault="0027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828E" w14:textId="77777777" w:rsidR="00195E3C" w:rsidRPr="00692354" w:rsidRDefault="00195E3C" w:rsidP="00F00C29">
    <w:pPr>
      <w:pStyle w:val="Rodap"/>
      <w:ind w:right="-1278" w:hanging="54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EADC" w14:textId="77777777" w:rsidR="002704B5" w:rsidRDefault="002704B5">
      <w:r>
        <w:separator/>
      </w:r>
    </w:p>
  </w:footnote>
  <w:footnote w:type="continuationSeparator" w:id="0">
    <w:p w14:paraId="2AD044A7" w14:textId="77777777" w:rsidR="002704B5" w:rsidRDefault="0027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B8DC" w14:textId="77777777" w:rsidR="00195E3C" w:rsidRDefault="00195E3C" w:rsidP="00F310C2">
    <w:pPr>
      <w:spacing w:line="0" w:lineRule="atLeast"/>
      <w:ind w:right="-139"/>
      <w:jc w:val="center"/>
      <w:rPr>
        <w:b/>
        <w:sz w:val="19"/>
      </w:rPr>
    </w:pPr>
    <w:r>
      <w:rPr>
        <w:noProof/>
      </w:rPr>
      <w:drawing>
        <wp:anchor distT="0" distB="0" distL="114300" distR="114300" simplePos="0" relativeHeight="251670528" behindDoc="1" locked="0" layoutInCell="1" allowOverlap="1" wp14:anchorId="6D515B56" wp14:editId="6529DF69">
          <wp:simplePos x="0" y="0"/>
          <wp:positionH relativeFrom="column">
            <wp:posOffset>5277485</wp:posOffset>
          </wp:positionH>
          <wp:positionV relativeFrom="paragraph">
            <wp:posOffset>-201295</wp:posOffset>
          </wp:positionV>
          <wp:extent cx="949325" cy="949325"/>
          <wp:effectExtent l="0" t="0" r="3175" b="3175"/>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anchor>
      </w:drawing>
    </w:r>
    <w:r w:rsidRPr="00F316C3">
      <w:rPr>
        <w:noProof/>
        <w:kern w:val="0"/>
        <w:sz w:val="22"/>
        <w:szCs w:val="22"/>
      </w:rPr>
      <w:drawing>
        <wp:anchor distT="0" distB="0" distL="114300" distR="114300" simplePos="0" relativeHeight="251671552" behindDoc="0" locked="0" layoutInCell="1" allowOverlap="1" wp14:anchorId="126CB203" wp14:editId="6EF5E205">
          <wp:simplePos x="0" y="0"/>
          <wp:positionH relativeFrom="margin">
            <wp:posOffset>-349250</wp:posOffset>
          </wp:positionH>
          <wp:positionV relativeFrom="paragraph">
            <wp:posOffset>-225425</wp:posOffset>
          </wp:positionV>
          <wp:extent cx="985520" cy="890270"/>
          <wp:effectExtent l="0" t="0" r="5080" b="508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6C3">
      <w:rPr>
        <w:noProof/>
        <w:szCs w:val="22"/>
      </w:rPr>
      <mc:AlternateContent>
        <mc:Choice Requires="wps">
          <w:drawing>
            <wp:anchor distT="0" distB="0" distL="114300" distR="114300" simplePos="0" relativeHeight="251672576" behindDoc="1" locked="0" layoutInCell="1" allowOverlap="1" wp14:anchorId="69ECDE36" wp14:editId="3F15BC52">
              <wp:simplePos x="0" y="0"/>
              <wp:positionH relativeFrom="page">
                <wp:posOffset>1604010</wp:posOffset>
              </wp:positionH>
              <wp:positionV relativeFrom="page">
                <wp:posOffset>268605</wp:posOffset>
              </wp:positionV>
              <wp:extent cx="4502150" cy="974725"/>
              <wp:effectExtent l="0" t="0" r="12700" b="1587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BAB5" w14:textId="77777777" w:rsidR="00195E3C" w:rsidRDefault="00195E3C" w:rsidP="00F310C2">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22698800" w14:textId="77777777" w:rsidR="00195E3C" w:rsidRPr="00F310C2" w:rsidRDefault="00195E3C" w:rsidP="00F310C2">
                          <w:pPr>
                            <w:pStyle w:val="Corpodetexto"/>
                            <w:spacing w:after="0"/>
                            <w:ind w:left="18" w:right="18"/>
                            <w:rPr>
                              <w:rFonts w:ascii="Calibri"/>
                              <w:sz w:val="22"/>
                            </w:rPr>
                          </w:pPr>
                          <w:r w:rsidRPr="00F310C2">
                            <w:rPr>
                              <w:rFonts w:ascii="Calibri"/>
                              <w:sz w:val="22"/>
                            </w:rPr>
                            <w:t>CNPJ:</w:t>
                          </w:r>
                          <w:r w:rsidRPr="00F310C2">
                            <w:rPr>
                              <w:rFonts w:ascii="Calibri"/>
                              <w:spacing w:val="-4"/>
                              <w:sz w:val="22"/>
                            </w:rPr>
                            <w:t xml:space="preserve"> </w:t>
                          </w:r>
                          <w:r w:rsidRPr="00F310C2">
                            <w:rPr>
                              <w:rFonts w:ascii="Calibri"/>
                              <w:sz w:val="22"/>
                            </w:rPr>
                            <w:t>25.086.596/0001-15</w:t>
                          </w:r>
                        </w:p>
                        <w:p w14:paraId="45931E19"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AV. ANTONIO PESCONE, 378 – CENTRO - CEP: 77.755-000  </w:t>
                          </w:r>
                        </w:p>
                        <w:p w14:paraId="37F68477"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BERNARDO SAYÃO – </w:t>
                          </w:r>
                          <w:proofErr w:type="gramStart"/>
                          <w:r w:rsidRPr="00F310C2">
                            <w:rPr>
                              <w:rFonts w:ascii="Calibri" w:hAnsi="Calibri"/>
                              <w:sz w:val="22"/>
                            </w:rPr>
                            <w:t xml:space="preserve">TO </w:t>
                          </w:r>
                          <w:r w:rsidRPr="00F310C2">
                            <w:rPr>
                              <w:rFonts w:ascii="Calibri" w:hAnsi="Calibri"/>
                              <w:spacing w:val="-52"/>
                              <w:sz w:val="22"/>
                            </w:rPr>
                            <w:t xml:space="preserve"> </w:t>
                          </w:r>
                          <w:r w:rsidRPr="00F310C2">
                            <w:rPr>
                              <w:rFonts w:ascii="Calibri" w:hAnsi="Calibri"/>
                              <w:sz w:val="22"/>
                            </w:rPr>
                            <w:t>Fone</w:t>
                          </w:r>
                          <w:proofErr w:type="gramEnd"/>
                          <w:r w:rsidRPr="00F310C2">
                            <w:rPr>
                              <w:rFonts w:ascii="Calibri" w:hAnsi="Calibri"/>
                              <w:sz w:val="22"/>
                            </w:rPr>
                            <w:t>:</w:t>
                          </w:r>
                          <w:r w:rsidRPr="00F310C2">
                            <w:rPr>
                              <w:rFonts w:ascii="Calibri" w:hAnsi="Calibri"/>
                              <w:spacing w:val="-2"/>
                              <w:sz w:val="22"/>
                            </w:rPr>
                            <w:t xml:space="preserve"> </w:t>
                          </w:r>
                          <w:r w:rsidRPr="00F310C2">
                            <w:rPr>
                              <w:rFonts w:ascii="Calibri" w:hAnsi="Calibri"/>
                              <w:sz w:val="22"/>
                            </w:rPr>
                            <w:t>0--</w:t>
                          </w:r>
                          <w:r w:rsidRPr="00F310C2">
                            <w:rPr>
                              <w:rFonts w:ascii="Calibri" w:hAnsi="Calibri"/>
                              <w:spacing w:val="1"/>
                              <w:sz w:val="22"/>
                            </w:rPr>
                            <w:t xml:space="preserve"> </w:t>
                          </w:r>
                          <w:r w:rsidRPr="00F310C2">
                            <w:rPr>
                              <w:rFonts w:ascii="Calibri" w:hAnsi="Calibri"/>
                              <w:sz w:val="22"/>
                            </w:rPr>
                            <w:t>63</w:t>
                          </w:r>
                          <w:r w:rsidRPr="00F310C2">
                            <w:rPr>
                              <w:rFonts w:ascii="Calibri" w:hAnsi="Calibri"/>
                              <w:spacing w:val="1"/>
                              <w:sz w:val="22"/>
                            </w:rPr>
                            <w:t xml:space="preserve"> </w:t>
                          </w:r>
                          <w:r w:rsidRPr="00F310C2">
                            <w:rPr>
                              <w:rFonts w:ascii="Calibri" w:hAnsi="Calibri"/>
                              <w:sz w:val="22"/>
                            </w:rPr>
                            <w:t>3422-1141</w:t>
                          </w:r>
                          <w:r w:rsidRPr="00F310C2">
                            <w:rPr>
                              <w:rFonts w:ascii="Calibri" w:hAnsi="Calibri"/>
                              <w:spacing w:val="53"/>
                              <w:sz w:val="22"/>
                            </w:rPr>
                            <w:t xml:space="preserve"> </w:t>
                          </w:r>
                        </w:p>
                        <w:p w14:paraId="0744ABD7" w14:textId="77777777" w:rsidR="00195E3C" w:rsidRPr="00F310C2" w:rsidRDefault="00195E3C" w:rsidP="00F310C2">
                          <w:pPr>
                            <w:pStyle w:val="Corpodetexto"/>
                            <w:spacing w:line="293" w:lineRule="exact"/>
                            <w:ind w:left="16" w:right="18"/>
                            <w:rPr>
                              <w:rFonts w:ascii="Calibri" w:hAnsi="Calibri"/>
                              <w:sz w:val="22"/>
                            </w:rPr>
                          </w:pPr>
                          <w:r w:rsidRPr="00F310C2">
                            <w:rPr>
                              <w:rFonts w:ascii="Calibri" w:hAnsi="Calibri"/>
                              <w:sz w:val="22"/>
                            </w:rPr>
                            <w:t>E-mail:</w:t>
                          </w:r>
                          <w:r w:rsidRPr="00F310C2">
                            <w:rPr>
                              <w:rFonts w:ascii="Calibri" w:hAnsi="Calibri"/>
                              <w:spacing w:val="-4"/>
                              <w:sz w:val="22"/>
                            </w:rPr>
                            <w:t xml:space="preserve"> </w:t>
                          </w:r>
                          <w:hyperlink r:id="rId3" w:history="1">
                            <w:r w:rsidRPr="00F310C2">
                              <w:rPr>
                                <w:rStyle w:val="Hyperlink"/>
                                <w:rFonts w:ascii="Calibri" w:hAnsi="Calibri"/>
                                <w:sz w:val="22"/>
                              </w:rPr>
                              <w:t>pmbscpl2021@gmail.com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CDE36" id="_x0000_t202" coordsize="21600,21600" o:spt="202" path="m,l,21600r21600,l21600,xe">
              <v:stroke joinstyle="miter"/>
              <v:path gradientshapeok="t" o:connecttype="rect"/>
            </v:shapetype>
            <v:shape id="Caixa de texto 4" o:spid="_x0000_s1026" type="#_x0000_t202" style="position:absolute;left:0;text-align:left;margin-left:126.3pt;margin-top:21.15pt;width:354.5pt;height:7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Tb1gEAAJEDAAAOAAAAZHJzL2Uyb0RvYy54bWysU1Fv0zAQfkfiP1h+p2mrlUHUdBqbhpAG&#10;Qxr7AY5jJxGJz9y5Tcqv5+w0HbA3xIt1ubO/+77vLturse/EwSC14Aq5WiylME5D1bq6kE/f7t68&#10;k4KCcpXqwJlCHg3Jq93rV9vB52YNDXSVQcEgjvLBF7IJwedZRroxvaIFeOO4aAF7FfgT66xCNTB6&#10;32Xr5fJtNgBWHkEbIs7eTkW5S/jWGh0erCUTRFdI5hbSieks45nttiqvUfmm1Sca6h9Y9Kp13PQM&#10;dauCEntsX0D1rUYgsGGhoc/A2labpIHVrJZ/qXlslDdJC5tD/mwT/T9Y/eXw6L+iCOMHGHmASQT5&#10;e9DfSTi4aZSrzTUiDI1RFTdeRcuywVN+ehqtppwiSDl8hoqHrPYBEtBosY+usE7B6DyA49l0Mwah&#10;OXmxWa5XGy5prr2/vLhcb1ILlc+vPVL4aKAXMSgk8lATujrcU4hsVD5fic0c3LVdlwbbuT8SfDFm&#10;EvtIeKIexnLk21FFCdWRdSBMe8J7zUED+FOKgXekkPRjr9BI0X1y7EVcqDnAOSjnQDnNTwsZpJjC&#10;mzAt3t5jWzeMPLnt4Jr9sm2S8szixJPnnhSedjQu1u/f6dbzn7T7BQAA//8DAFBLAwQUAAYACAAA&#10;ACEA4/QNF98AAAAKAQAADwAAAGRycy9kb3ducmV2LnhtbEyPwU6DQBCG7ya+w2ZMvNmlaElBlqYx&#10;ejJppHjwuMAUNmVnkd22+PYdT3qcmS//fH++me0gzjh540jBchGBQGpca6hT8Fm9PaxB+KCp1YMj&#10;VPCDHjbF7U2us9ZdqMTzPnSCQ8hnWkEfwphJ6ZserfYLNyLx7eAmqwOPUyfbSV843A4yjqJEWm2I&#10;P/R6xJcem+P+ZBVsv6h8Nd+7+qM8lKaq0ojek6NS93fz9hlEwDn8wfCrz+pQsFPtTtR6MSiIV3HC&#10;qIKn+BEEA2my5EXNZLpagyxy+b9CcQUAAP//AwBQSwECLQAUAAYACAAAACEAtoM4kv4AAADhAQAA&#10;EwAAAAAAAAAAAAAAAAAAAAAAW0NvbnRlbnRfVHlwZXNdLnhtbFBLAQItABQABgAIAAAAIQA4/SH/&#10;1gAAAJQBAAALAAAAAAAAAAAAAAAAAC8BAABfcmVscy8ucmVsc1BLAQItABQABgAIAAAAIQDYXqTb&#10;1gEAAJEDAAAOAAAAAAAAAAAAAAAAAC4CAABkcnMvZTJvRG9jLnhtbFBLAQItABQABgAIAAAAIQDj&#10;9A0X3wAAAAoBAAAPAAAAAAAAAAAAAAAAADAEAABkcnMvZG93bnJldi54bWxQSwUGAAAAAAQABADz&#10;AAAAPAUAAAAA&#10;" filled="f" stroked="f">
              <v:textbox inset="0,0,0,0">
                <w:txbxContent>
                  <w:p w14:paraId="5ECABAB5" w14:textId="77777777" w:rsidR="00195E3C" w:rsidRDefault="00195E3C" w:rsidP="00F310C2">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22698800" w14:textId="77777777" w:rsidR="00195E3C" w:rsidRPr="00F310C2" w:rsidRDefault="00195E3C" w:rsidP="00F310C2">
                    <w:pPr>
                      <w:pStyle w:val="Corpodetexto"/>
                      <w:spacing w:after="0"/>
                      <w:ind w:left="18" w:right="18"/>
                      <w:rPr>
                        <w:rFonts w:ascii="Calibri"/>
                        <w:sz w:val="22"/>
                      </w:rPr>
                    </w:pPr>
                    <w:r w:rsidRPr="00F310C2">
                      <w:rPr>
                        <w:rFonts w:ascii="Calibri"/>
                        <w:sz w:val="22"/>
                      </w:rPr>
                      <w:t>CNPJ:</w:t>
                    </w:r>
                    <w:r w:rsidRPr="00F310C2">
                      <w:rPr>
                        <w:rFonts w:ascii="Calibri"/>
                        <w:spacing w:val="-4"/>
                        <w:sz w:val="22"/>
                      </w:rPr>
                      <w:t xml:space="preserve"> </w:t>
                    </w:r>
                    <w:r w:rsidRPr="00F310C2">
                      <w:rPr>
                        <w:rFonts w:ascii="Calibri"/>
                        <w:sz w:val="22"/>
                      </w:rPr>
                      <w:t>25.086.596/0001-15</w:t>
                    </w:r>
                  </w:p>
                  <w:p w14:paraId="45931E19"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AV. ANTONIO PESCONE, 378 – CENTRO - CEP: 77.755-000  </w:t>
                    </w:r>
                  </w:p>
                  <w:p w14:paraId="37F68477"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BERNARDO SAYÃO – </w:t>
                    </w:r>
                    <w:proofErr w:type="gramStart"/>
                    <w:r w:rsidRPr="00F310C2">
                      <w:rPr>
                        <w:rFonts w:ascii="Calibri" w:hAnsi="Calibri"/>
                        <w:sz w:val="22"/>
                      </w:rPr>
                      <w:t xml:space="preserve">TO </w:t>
                    </w:r>
                    <w:r w:rsidRPr="00F310C2">
                      <w:rPr>
                        <w:rFonts w:ascii="Calibri" w:hAnsi="Calibri"/>
                        <w:spacing w:val="-52"/>
                        <w:sz w:val="22"/>
                      </w:rPr>
                      <w:t xml:space="preserve"> </w:t>
                    </w:r>
                    <w:r w:rsidRPr="00F310C2">
                      <w:rPr>
                        <w:rFonts w:ascii="Calibri" w:hAnsi="Calibri"/>
                        <w:sz w:val="22"/>
                      </w:rPr>
                      <w:t>Fone</w:t>
                    </w:r>
                    <w:proofErr w:type="gramEnd"/>
                    <w:r w:rsidRPr="00F310C2">
                      <w:rPr>
                        <w:rFonts w:ascii="Calibri" w:hAnsi="Calibri"/>
                        <w:sz w:val="22"/>
                      </w:rPr>
                      <w:t>:</w:t>
                    </w:r>
                    <w:r w:rsidRPr="00F310C2">
                      <w:rPr>
                        <w:rFonts w:ascii="Calibri" w:hAnsi="Calibri"/>
                        <w:spacing w:val="-2"/>
                        <w:sz w:val="22"/>
                      </w:rPr>
                      <w:t xml:space="preserve"> </w:t>
                    </w:r>
                    <w:r w:rsidRPr="00F310C2">
                      <w:rPr>
                        <w:rFonts w:ascii="Calibri" w:hAnsi="Calibri"/>
                        <w:sz w:val="22"/>
                      </w:rPr>
                      <w:t>0--</w:t>
                    </w:r>
                    <w:r w:rsidRPr="00F310C2">
                      <w:rPr>
                        <w:rFonts w:ascii="Calibri" w:hAnsi="Calibri"/>
                        <w:spacing w:val="1"/>
                        <w:sz w:val="22"/>
                      </w:rPr>
                      <w:t xml:space="preserve"> </w:t>
                    </w:r>
                    <w:r w:rsidRPr="00F310C2">
                      <w:rPr>
                        <w:rFonts w:ascii="Calibri" w:hAnsi="Calibri"/>
                        <w:sz w:val="22"/>
                      </w:rPr>
                      <w:t>63</w:t>
                    </w:r>
                    <w:r w:rsidRPr="00F310C2">
                      <w:rPr>
                        <w:rFonts w:ascii="Calibri" w:hAnsi="Calibri"/>
                        <w:spacing w:val="1"/>
                        <w:sz w:val="22"/>
                      </w:rPr>
                      <w:t xml:space="preserve"> </w:t>
                    </w:r>
                    <w:r w:rsidRPr="00F310C2">
                      <w:rPr>
                        <w:rFonts w:ascii="Calibri" w:hAnsi="Calibri"/>
                        <w:sz w:val="22"/>
                      </w:rPr>
                      <w:t>3422-1141</w:t>
                    </w:r>
                    <w:r w:rsidRPr="00F310C2">
                      <w:rPr>
                        <w:rFonts w:ascii="Calibri" w:hAnsi="Calibri"/>
                        <w:spacing w:val="53"/>
                        <w:sz w:val="22"/>
                      </w:rPr>
                      <w:t xml:space="preserve"> </w:t>
                    </w:r>
                  </w:p>
                  <w:p w14:paraId="0744ABD7" w14:textId="77777777" w:rsidR="00195E3C" w:rsidRPr="00F310C2" w:rsidRDefault="00195E3C" w:rsidP="00F310C2">
                    <w:pPr>
                      <w:pStyle w:val="Corpodetexto"/>
                      <w:spacing w:line="293" w:lineRule="exact"/>
                      <w:ind w:left="16" w:right="18"/>
                      <w:rPr>
                        <w:rFonts w:ascii="Calibri" w:hAnsi="Calibri"/>
                        <w:sz w:val="22"/>
                      </w:rPr>
                    </w:pPr>
                    <w:r w:rsidRPr="00F310C2">
                      <w:rPr>
                        <w:rFonts w:ascii="Calibri" w:hAnsi="Calibri"/>
                        <w:sz w:val="22"/>
                      </w:rPr>
                      <w:t>E-mail:</w:t>
                    </w:r>
                    <w:r w:rsidRPr="00F310C2">
                      <w:rPr>
                        <w:rFonts w:ascii="Calibri" w:hAnsi="Calibri"/>
                        <w:spacing w:val="-4"/>
                        <w:sz w:val="22"/>
                      </w:rPr>
                      <w:t xml:space="preserve"> </w:t>
                    </w:r>
                    <w:hyperlink r:id="rId4" w:history="1">
                      <w:r w:rsidRPr="00F310C2">
                        <w:rPr>
                          <w:rStyle w:val="Hyperlink"/>
                          <w:rFonts w:ascii="Calibri" w:hAnsi="Calibri"/>
                          <w:sz w:val="22"/>
                        </w:rPr>
                        <w:t>pmbscpl2021@gmail.com</w:t>
                      </w:r>
                    </w:hyperlink>
                  </w:p>
                </w:txbxContent>
              </v:textbox>
              <w10:wrap anchorx="page" anchory="page"/>
            </v:shape>
          </w:pict>
        </mc:Fallback>
      </mc:AlternateContent>
    </w:r>
  </w:p>
  <w:p w14:paraId="31CFA484" w14:textId="77777777" w:rsidR="00195E3C" w:rsidRDefault="00195E3C" w:rsidP="00F310C2">
    <w:pPr>
      <w:spacing w:line="0" w:lineRule="atLeast"/>
      <w:ind w:right="-139"/>
      <w:jc w:val="center"/>
      <w:rPr>
        <w:b/>
        <w:sz w:val="19"/>
      </w:rPr>
    </w:pPr>
  </w:p>
  <w:p w14:paraId="05E73892" w14:textId="77777777" w:rsidR="00195E3C" w:rsidRDefault="00195E3C" w:rsidP="00F310C2">
    <w:pPr>
      <w:spacing w:line="200" w:lineRule="exact"/>
      <w:jc w:val="center"/>
      <w:rPr>
        <w:sz w:val="24"/>
      </w:rPr>
    </w:pPr>
  </w:p>
  <w:p w14:paraId="1271D9A3" w14:textId="77777777" w:rsidR="00195E3C" w:rsidRPr="00F310C2" w:rsidRDefault="00195E3C" w:rsidP="00F310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7811" w14:textId="77777777" w:rsidR="00195E3C" w:rsidRDefault="00F55C8F">
    <w:pPr>
      <w:pStyle w:val="Cabealho"/>
    </w:pPr>
    <w:r>
      <w:rPr>
        <w:noProof/>
      </w:rPr>
      <w:pict w14:anchorId="3FE67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7" o:spid="_x0000_s1027" type="#_x0000_t75" style="position:absolute;margin-left:0;margin-top:0;width:481.9pt;height:309.1pt;z-index:-251654144;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817A" w14:textId="77777777" w:rsidR="00195E3C" w:rsidRDefault="00195E3C" w:rsidP="00F00C29">
    <w:pPr>
      <w:spacing w:line="0" w:lineRule="atLeast"/>
      <w:ind w:right="-139"/>
      <w:jc w:val="center"/>
      <w:rPr>
        <w:b/>
        <w:sz w:val="19"/>
      </w:rPr>
    </w:pPr>
    <w:r>
      <w:rPr>
        <w:noProof/>
      </w:rPr>
      <w:drawing>
        <wp:anchor distT="0" distB="0" distL="114300" distR="114300" simplePos="0" relativeHeight="251655168" behindDoc="1" locked="0" layoutInCell="1" allowOverlap="1" wp14:anchorId="07385AF2" wp14:editId="1805BCA6">
          <wp:simplePos x="0" y="0"/>
          <wp:positionH relativeFrom="column">
            <wp:posOffset>5274310</wp:posOffset>
          </wp:positionH>
          <wp:positionV relativeFrom="paragraph">
            <wp:posOffset>89535</wp:posOffset>
          </wp:positionV>
          <wp:extent cx="949325" cy="949325"/>
          <wp:effectExtent l="0" t="0" r="3175" b="3175"/>
          <wp:wrapSquare wrapText="bothSides"/>
          <wp:docPr id="5"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anchor>
      </w:drawing>
    </w:r>
    <w:r w:rsidRPr="00F316C3">
      <w:rPr>
        <w:noProof/>
        <w:szCs w:val="22"/>
      </w:rPr>
      <mc:AlternateContent>
        <mc:Choice Requires="wps">
          <w:drawing>
            <wp:anchor distT="0" distB="0" distL="114300" distR="114300" simplePos="0" relativeHeight="251668480" behindDoc="1" locked="0" layoutInCell="1" allowOverlap="1" wp14:anchorId="2F22F1C4" wp14:editId="6AA1AE4A">
              <wp:simplePos x="0" y="0"/>
              <wp:positionH relativeFrom="page">
                <wp:posOffset>1604010</wp:posOffset>
              </wp:positionH>
              <wp:positionV relativeFrom="page">
                <wp:posOffset>268605</wp:posOffset>
              </wp:positionV>
              <wp:extent cx="4502150" cy="974725"/>
              <wp:effectExtent l="0" t="0" r="12700" b="1587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4537" w14:textId="77777777" w:rsidR="00195E3C" w:rsidRDefault="00195E3C" w:rsidP="00F316C3">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5BA122D3" w14:textId="77777777" w:rsidR="00195E3C" w:rsidRDefault="00195E3C" w:rsidP="00F316C3">
                          <w:pPr>
                            <w:pStyle w:val="Corpodetexto"/>
                            <w:spacing w:before="2"/>
                            <w:ind w:left="18" w:right="18"/>
                            <w:rPr>
                              <w:rFonts w:ascii="Calibri"/>
                            </w:rPr>
                          </w:pPr>
                          <w:r>
                            <w:rPr>
                              <w:rFonts w:ascii="Calibri"/>
                            </w:rPr>
                            <w:t>CNPJ:</w:t>
                          </w:r>
                          <w:r>
                            <w:rPr>
                              <w:rFonts w:ascii="Calibri"/>
                              <w:spacing w:val="-4"/>
                            </w:rPr>
                            <w:t xml:space="preserve"> </w:t>
                          </w:r>
                          <w:r>
                            <w:rPr>
                              <w:rFonts w:ascii="Calibri"/>
                            </w:rPr>
                            <w:t>25.086.596/0001-15</w:t>
                          </w:r>
                        </w:p>
                        <w:p w14:paraId="4FC1DC4E" w14:textId="77777777" w:rsidR="00195E3C" w:rsidRDefault="00195E3C" w:rsidP="00F316C3">
                          <w:pPr>
                            <w:pStyle w:val="Corpodetexto"/>
                            <w:ind w:left="20" w:right="18"/>
                            <w:rPr>
                              <w:rFonts w:ascii="Calibri" w:hAnsi="Calibri"/>
                            </w:rPr>
                          </w:pPr>
                          <w:r>
                            <w:rPr>
                              <w:rFonts w:ascii="Calibri" w:hAnsi="Calibri"/>
                            </w:rPr>
                            <w:t xml:space="preserve">AV. ANTONIO PESCONE, 378 – CENTRO - CEP: 77.755-000  </w:t>
                          </w:r>
                        </w:p>
                        <w:p w14:paraId="5B2D8C81" w14:textId="77777777" w:rsidR="00195E3C" w:rsidRDefault="00195E3C" w:rsidP="00F316C3">
                          <w:pPr>
                            <w:pStyle w:val="Corpodetexto"/>
                            <w:ind w:left="20" w:right="18"/>
                            <w:rPr>
                              <w:rFonts w:ascii="Calibri" w:hAnsi="Calibri"/>
                            </w:rPr>
                          </w:pPr>
                          <w:r>
                            <w:rPr>
                              <w:rFonts w:ascii="Calibri" w:hAnsi="Calibri"/>
                            </w:rPr>
                            <w:t xml:space="preserve">BERNARDO SAYÃO – </w:t>
                          </w:r>
                          <w:proofErr w:type="gramStart"/>
                          <w:r>
                            <w:rPr>
                              <w:rFonts w:ascii="Calibri" w:hAnsi="Calibri"/>
                            </w:rPr>
                            <w:t xml:space="preserve">TO </w:t>
                          </w:r>
                          <w:r>
                            <w:rPr>
                              <w:rFonts w:ascii="Calibri" w:hAnsi="Calibri"/>
                              <w:spacing w:val="-52"/>
                            </w:rPr>
                            <w:t xml:space="preserve"> </w:t>
                          </w:r>
                          <w:r>
                            <w:rPr>
                              <w:rFonts w:ascii="Calibri" w:hAnsi="Calibri"/>
                            </w:rPr>
                            <w:t>Fone</w:t>
                          </w:r>
                          <w:proofErr w:type="gramEnd"/>
                          <w:r>
                            <w:rPr>
                              <w:rFonts w:ascii="Calibri" w:hAnsi="Calibri"/>
                            </w:rPr>
                            <w:t>:</w:t>
                          </w:r>
                          <w:r>
                            <w:rPr>
                              <w:rFonts w:ascii="Calibri" w:hAnsi="Calibri"/>
                              <w:spacing w:val="-2"/>
                            </w:rPr>
                            <w:t xml:space="preserve"> </w:t>
                          </w:r>
                          <w:r>
                            <w:rPr>
                              <w:rFonts w:ascii="Calibri" w:hAnsi="Calibri"/>
                            </w:rPr>
                            <w:t>0--</w:t>
                          </w:r>
                          <w:r>
                            <w:rPr>
                              <w:rFonts w:ascii="Calibri" w:hAnsi="Calibri"/>
                              <w:spacing w:val="1"/>
                            </w:rPr>
                            <w:t xml:space="preserve"> </w:t>
                          </w:r>
                          <w:r>
                            <w:rPr>
                              <w:rFonts w:ascii="Calibri" w:hAnsi="Calibri"/>
                            </w:rPr>
                            <w:t>63</w:t>
                          </w:r>
                          <w:r>
                            <w:rPr>
                              <w:rFonts w:ascii="Calibri" w:hAnsi="Calibri"/>
                              <w:spacing w:val="1"/>
                            </w:rPr>
                            <w:t xml:space="preserve"> </w:t>
                          </w:r>
                          <w:r>
                            <w:rPr>
                              <w:rFonts w:ascii="Calibri" w:hAnsi="Calibri"/>
                            </w:rPr>
                            <w:t>3422-1141</w:t>
                          </w:r>
                          <w:r>
                            <w:rPr>
                              <w:rFonts w:ascii="Calibri" w:hAnsi="Calibri"/>
                              <w:spacing w:val="53"/>
                            </w:rPr>
                            <w:t xml:space="preserve"> </w:t>
                          </w:r>
                        </w:p>
                        <w:p w14:paraId="7D74077A" w14:textId="77777777" w:rsidR="00195E3C" w:rsidRDefault="00195E3C" w:rsidP="00F316C3">
                          <w:pPr>
                            <w:pStyle w:val="Corpodetexto"/>
                            <w:spacing w:line="293" w:lineRule="exact"/>
                            <w:ind w:left="16" w:right="18"/>
                            <w:rPr>
                              <w:rFonts w:ascii="Calibri" w:hAnsi="Calibri"/>
                            </w:rPr>
                          </w:pPr>
                          <w:r>
                            <w:rPr>
                              <w:rFonts w:ascii="Calibri" w:hAnsi="Calibri"/>
                            </w:rPr>
                            <w:t>E-mail:</w:t>
                          </w:r>
                          <w:r>
                            <w:rPr>
                              <w:rFonts w:ascii="Calibri" w:hAnsi="Calibri"/>
                              <w:spacing w:val="-4"/>
                            </w:rPr>
                            <w:t xml:space="preserve"> </w:t>
                          </w:r>
                          <w:hyperlink r:id="rId2" w:history="1">
                            <w:r w:rsidRPr="007E2DFD">
                              <w:rPr>
                                <w:rStyle w:val="Hyperlink"/>
                                <w:rFonts w:ascii="Calibri" w:hAnsi="Calibri"/>
                              </w:rPr>
                              <w:t>pmbscpl2021@gmail.com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2F1C4" id="_x0000_t202" coordsize="21600,21600" o:spt="202" path="m,l,21600r21600,l21600,xe">
              <v:stroke joinstyle="miter"/>
              <v:path gradientshapeok="t" o:connecttype="rect"/>
            </v:shapetype>
            <v:shape id="Caixa de texto 7" o:spid="_x0000_s1027" type="#_x0000_t202" style="position:absolute;left:0;text-align:left;margin-left:126.3pt;margin-top:21.15pt;width:354.5pt;height:7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FG2AEAAJgDAAAOAAAAZHJzL2Uyb0RvYy54bWysU8Fu1DAQvSPxD5bvbLKrLoVos1VpVYRU&#10;KFLpBziOnVgkHjP2brJ8PWMn2QK9IS7WZMZ+896bye5q7Dt2VOgN2JKvVzlnykqojW1K/vTt7s07&#10;znwQthYdWFXyk/L8av/61W5whdpAC12tkBGI9cXgSt6G4Ios87JVvfArcMpSUQP2ItAnNlmNYiD0&#10;vss2ef42GwBrhyCV95S9nYp8n/C1VjI8aO1VYF3JiVtIJ6azime234miQeFaI2ca4h9Y9MJYanqG&#10;uhVBsAOaF1C9kQgedFhJ6DPQ2kiVNJCadf6XmsdWOJW0kDnenW3y/w9Wfjk+uq/IwvgBRhpgEuHd&#10;Pcjvnlm4aYVt1DUiDK0SNTVeR8uywflifhqt9oWPINXwGWoasjgESECjxj66QjoZodMATmfT1RiY&#10;pOTFNt+st1SSVHt/eXG52aYWolheO/Tho4KexaDkSENN6OJ470NkI4rlSmxm4c50XRpsZ/9I0MWY&#10;Sewj4Yl6GKuRmXqWFsVUUJ9IDsK0LrTeFLSAPzkbaFVK7n8cBCrOuk+WLIl7tQS4BNUSCCvpackD&#10;Z1N4E6b9Ozg0TUvIk+kWrsk2bZKiZxYzXRp/Ejqvatyv37/Trecfav8LAAD//wMAUEsDBBQABgAI&#10;AAAAIQDj9A0X3wAAAAoBAAAPAAAAZHJzL2Rvd25yZXYueG1sTI/BToNAEIbvJr7DZky82aVoSUGW&#10;pjF6MmmkePC4wBQ2ZWeR3bb49h1PepyZL/98f76Z7SDOOHnjSMFyEYFAalxrqFPwWb09rEH4oKnV&#10;gyNU8IMeNsXtTa6z1l2oxPM+dIJDyGdaQR/CmEnpmx6t9gs3IvHt4CarA49TJ9tJXzjcDjKOokRa&#10;bYg/9HrElx6b4/5kFWy/qHw137v6ozyUpqrSiN6To1L3d/P2GUTAOfzB8KvP6lCwU+1O1HoxKIhX&#10;ccKogqf4EQQDabLkRc1kulqDLHL5v0JxBQAA//8DAFBLAQItABQABgAIAAAAIQC2gziS/gAAAOEB&#10;AAATAAAAAAAAAAAAAAAAAAAAAABbQ29udGVudF9UeXBlc10ueG1sUEsBAi0AFAAGAAgAAAAhADj9&#10;If/WAAAAlAEAAAsAAAAAAAAAAAAAAAAALwEAAF9yZWxzLy5yZWxzUEsBAi0AFAAGAAgAAAAhAMY2&#10;oUbYAQAAmAMAAA4AAAAAAAAAAAAAAAAALgIAAGRycy9lMm9Eb2MueG1sUEsBAi0AFAAGAAgAAAAh&#10;AOP0DRffAAAACgEAAA8AAAAAAAAAAAAAAAAAMgQAAGRycy9kb3ducmV2LnhtbFBLBQYAAAAABAAE&#10;APMAAAA+BQAAAAA=&#10;" filled="f" stroked="f">
              <v:textbox inset="0,0,0,0">
                <w:txbxContent>
                  <w:p w14:paraId="21B94537" w14:textId="77777777" w:rsidR="00195E3C" w:rsidRDefault="00195E3C" w:rsidP="00F316C3">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5BA122D3" w14:textId="77777777" w:rsidR="00195E3C" w:rsidRDefault="00195E3C" w:rsidP="00F316C3">
                    <w:pPr>
                      <w:pStyle w:val="Corpodetexto"/>
                      <w:spacing w:before="2"/>
                      <w:ind w:left="18" w:right="18"/>
                      <w:rPr>
                        <w:rFonts w:ascii="Calibri"/>
                      </w:rPr>
                    </w:pPr>
                    <w:r>
                      <w:rPr>
                        <w:rFonts w:ascii="Calibri"/>
                      </w:rPr>
                      <w:t>CNPJ:</w:t>
                    </w:r>
                    <w:r>
                      <w:rPr>
                        <w:rFonts w:ascii="Calibri"/>
                        <w:spacing w:val="-4"/>
                      </w:rPr>
                      <w:t xml:space="preserve"> </w:t>
                    </w:r>
                    <w:r>
                      <w:rPr>
                        <w:rFonts w:ascii="Calibri"/>
                      </w:rPr>
                      <w:t>25.086.596/0001-15</w:t>
                    </w:r>
                  </w:p>
                  <w:p w14:paraId="4FC1DC4E" w14:textId="77777777" w:rsidR="00195E3C" w:rsidRDefault="00195E3C" w:rsidP="00F316C3">
                    <w:pPr>
                      <w:pStyle w:val="Corpodetexto"/>
                      <w:ind w:left="20" w:right="18"/>
                      <w:rPr>
                        <w:rFonts w:ascii="Calibri" w:hAnsi="Calibri"/>
                      </w:rPr>
                    </w:pPr>
                    <w:r>
                      <w:rPr>
                        <w:rFonts w:ascii="Calibri" w:hAnsi="Calibri"/>
                      </w:rPr>
                      <w:t xml:space="preserve">AV. ANTONIO PESCONE, 378 – CENTRO - CEP: 77.755-000  </w:t>
                    </w:r>
                  </w:p>
                  <w:p w14:paraId="5B2D8C81" w14:textId="77777777" w:rsidR="00195E3C" w:rsidRDefault="00195E3C" w:rsidP="00F316C3">
                    <w:pPr>
                      <w:pStyle w:val="Corpodetexto"/>
                      <w:ind w:left="20" w:right="18"/>
                      <w:rPr>
                        <w:rFonts w:ascii="Calibri" w:hAnsi="Calibri"/>
                      </w:rPr>
                    </w:pPr>
                    <w:r>
                      <w:rPr>
                        <w:rFonts w:ascii="Calibri" w:hAnsi="Calibri"/>
                      </w:rPr>
                      <w:t xml:space="preserve">BERNARDO SAYÃO – </w:t>
                    </w:r>
                    <w:proofErr w:type="gramStart"/>
                    <w:r>
                      <w:rPr>
                        <w:rFonts w:ascii="Calibri" w:hAnsi="Calibri"/>
                      </w:rPr>
                      <w:t xml:space="preserve">TO </w:t>
                    </w:r>
                    <w:r>
                      <w:rPr>
                        <w:rFonts w:ascii="Calibri" w:hAnsi="Calibri"/>
                        <w:spacing w:val="-52"/>
                      </w:rPr>
                      <w:t xml:space="preserve"> </w:t>
                    </w:r>
                    <w:r>
                      <w:rPr>
                        <w:rFonts w:ascii="Calibri" w:hAnsi="Calibri"/>
                      </w:rPr>
                      <w:t>Fone</w:t>
                    </w:r>
                    <w:proofErr w:type="gramEnd"/>
                    <w:r>
                      <w:rPr>
                        <w:rFonts w:ascii="Calibri" w:hAnsi="Calibri"/>
                      </w:rPr>
                      <w:t>:</w:t>
                    </w:r>
                    <w:r>
                      <w:rPr>
                        <w:rFonts w:ascii="Calibri" w:hAnsi="Calibri"/>
                        <w:spacing w:val="-2"/>
                      </w:rPr>
                      <w:t xml:space="preserve"> </w:t>
                    </w:r>
                    <w:r>
                      <w:rPr>
                        <w:rFonts w:ascii="Calibri" w:hAnsi="Calibri"/>
                      </w:rPr>
                      <w:t>0--</w:t>
                    </w:r>
                    <w:r>
                      <w:rPr>
                        <w:rFonts w:ascii="Calibri" w:hAnsi="Calibri"/>
                        <w:spacing w:val="1"/>
                      </w:rPr>
                      <w:t xml:space="preserve"> </w:t>
                    </w:r>
                    <w:r>
                      <w:rPr>
                        <w:rFonts w:ascii="Calibri" w:hAnsi="Calibri"/>
                      </w:rPr>
                      <w:t>63</w:t>
                    </w:r>
                    <w:r>
                      <w:rPr>
                        <w:rFonts w:ascii="Calibri" w:hAnsi="Calibri"/>
                        <w:spacing w:val="1"/>
                      </w:rPr>
                      <w:t xml:space="preserve"> </w:t>
                    </w:r>
                    <w:r>
                      <w:rPr>
                        <w:rFonts w:ascii="Calibri" w:hAnsi="Calibri"/>
                      </w:rPr>
                      <w:t>3422-1141</w:t>
                    </w:r>
                    <w:r>
                      <w:rPr>
                        <w:rFonts w:ascii="Calibri" w:hAnsi="Calibri"/>
                        <w:spacing w:val="53"/>
                      </w:rPr>
                      <w:t xml:space="preserve"> </w:t>
                    </w:r>
                  </w:p>
                  <w:p w14:paraId="7D74077A" w14:textId="77777777" w:rsidR="00195E3C" w:rsidRDefault="00195E3C" w:rsidP="00F316C3">
                    <w:pPr>
                      <w:pStyle w:val="Corpodetexto"/>
                      <w:spacing w:line="293" w:lineRule="exact"/>
                      <w:ind w:left="16" w:right="18"/>
                      <w:rPr>
                        <w:rFonts w:ascii="Calibri" w:hAnsi="Calibri"/>
                      </w:rPr>
                    </w:pPr>
                    <w:r>
                      <w:rPr>
                        <w:rFonts w:ascii="Calibri" w:hAnsi="Calibri"/>
                      </w:rPr>
                      <w:t>E-mail:</w:t>
                    </w:r>
                    <w:r>
                      <w:rPr>
                        <w:rFonts w:ascii="Calibri" w:hAnsi="Calibri"/>
                        <w:spacing w:val="-4"/>
                      </w:rPr>
                      <w:t xml:space="preserve"> </w:t>
                    </w:r>
                    <w:hyperlink r:id="rId3" w:history="1">
                      <w:r w:rsidRPr="007E2DFD">
                        <w:rPr>
                          <w:rStyle w:val="Hyperlink"/>
                          <w:rFonts w:ascii="Calibri" w:hAnsi="Calibri"/>
                        </w:rPr>
                        <w:t>pmbscpl2021@gmail.com</w:t>
                      </w:r>
                    </w:hyperlink>
                  </w:p>
                </w:txbxContent>
              </v:textbox>
              <w10:wrap anchorx="page" anchory="page"/>
            </v:shape>
          </w:pict>
        </mc:Fallback>
      </mc:AlternateContent>
    </w:r>
  </w:p>
  <w:p w14:paraId="1B92FECA" w14:textId="77777777" w:rsidR="00195E3C" w:rsidRDefault="00195E3C" w:rsidP="00F00C29">
    <w:pPr>
      <w:spacing w:line="0" w:lineRule="atLeast"/>
      <w:ind w:right="-139"/>
      <w:jc w:val="center"/>
      <w:rPr>
        <w:b/>
        <w:sz w:val="19"/>
      </w:rPr>
    </w:pPr>
    <w:r w:rsidRPr="00F316C3">
      <w:rPr>
        <w:noProof/>
        <w:kern w:val="0"/>
        <w:sz w:val="22"/>
        <w:szCs w:val="22"/>
      </w:rPr>
      <w:drawing>
        <wp:anchor distT="0" distB="0" distL="114300" distR="114300" simplePos="0" relativeHeight="251666432" behindDoc="0" locked="0" layoutInCell="1" allowOverlap="1" wp14:anchorId="57A82EAA" wp14:editId="6A130B2B">
          <wp:simplePos x="0" y="0"/>
          <wp:positionH relativeFrom="margin">
            <wp:posOffset>-663575</wp:posOffset>
          </wp:positionH>
          <wp:positionV relativeFrom="paragraph">
            <wp:posOffset>46355</wp:posOffset>
          </wp:positionV>
          <wp:extent cx="985520" cy="890270"/>
          <wp:effectExtent l="0" t="0" r="508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53A36" w14:textId="77777777" w:rsidR="00195E3C" w:rsidRDefault="00195E3C" w:rsidP="00F00C29">
    <w:pPr>
      <w:spacing w:line="200" w:lineRule="exact"/>
      <w:jc w:val="center"/>
      <w:rPr>
        <w:sz w:val="24"/>
      </w:rPr>
    </w:pPr>
  </w:p>
  <w:p w14:paraId="07D7179E" w14:textId="77777777" w:rsidR="00195E3C" w:rsidRDefault="00195E3C" w:rsidP="00F00C29">
    <w:pPr>
      <w:spacing w:line="200" w:lineRule="exact"/>
      <w:rPr>
        <w:sz w:val="24"/>
      </w:rPr>
    </w:pPr>
  </w:p>
  <w:p w14:paraId="61B1AE63" w14:textId="77777777" w:rsidR="00195E3C" w:rsidRDefault="00195E3C" w:rsidP="00F00C29">
    <w:pPr>
      <w:spacing w:line="200" w:lineRule="exact"/>
      <w:rPr>
        <w:sz w:val="24"/>
      </w:rPr>
    </w:pPr>
  </w:p>
  <w:p w14:paraId="787BE953" w14:textId="77777777" w:rsidR="00195E3C" w:rsidRDefault="00195E3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21C" w14:textId="77777777" w:rsidR="00195E3C" w:rsidRDefault="00F55C8F">
    <w:pPr>
      <w:pStyle w:val="Cabealho"/>
    </w:pPr>
    <w:r>
      <w:rPr>
        <w:noProof/>
      </w:rPr>
      <w:pict w14:anchorId="77A0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6" o:spid="_x0000_s1025" type="#_x0000_t75" style="position:absolute;margin-left:0;margin-top:0;width:481.9pt;height:309.1pt;z-index:-251652096;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FB15"/>
    <w:multiLevelType w:val="singleLevel"/>
    <w:tmpl w:val="395DAC37"/>
    <w:lvl w:ilvl="0">
      <w:numFmt w:val="bullet"/>
      <w:lvlText w:val="·"/>
      <w:lvlJc w:val="left"/>
      <w:pPr>
        <w:tabs>
          <w:tab w:val="num" w:pos="195"/>
        </w:tabs>
        <w:ind w:left="195" w:hanging="195"/>
      </w:pPr>
      <w:rPr>
        <w:rFonts w:ascii="Symbol" w:hAnsi="Symbol"/>
        <w:b/>
        <w:color w:val="000000"/>
        <w:sz w:val="24"/>
      </w:rPr>
    </w:lvl>
  </w:abstractNum>
  <w:abstractNum w:abstractNumId="1" w15:restartNumberingAfterBreak="0">
    <w:nsid w:val="25B95C9A"/>
    <w:multiLevelType w:val="hybridMultilevel"/>
    <w:tmpl w:val="7350551A"/>
    <w:lvl w:ilvl="0" w:tplc="17C67008">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78A85468">
      <w:numFmt w:val="bullet"/>
      <w:lvlText w:val="•"/>
      <w:lvlJc w:val="left"/>
      <w:pPr>
        <w:ind w:left="1318" w:hanging="284"/>
      </w:pPr>
      <w:rPr>
        <w:rFonts w:hint="default"/>
        <w:lang w:val="pt-PT" w:eastAsia="en-US" w:bidi="ar-SA"/>
      </w:rPr>
    </w:lvl>
    <w:lvl w:ilvl="2" w:tplc="928A346C">
      <w:numFmt w:val="bullet"/>
      <w:lvlText w:val="•"/>
      <w:lvlJc w:val="left"/>
      <w:pPr>
        <w:ind w:left="2237" w:hanging="284"/>
      </w:pPr>
      <w:rPr>
        <w:rFonts w:hint="default"/>
        <w:lang w:val="pt-PT" w:eastAsia="en-US" w:bidi="ar-SA"/>
      </w:rPr>
    </w:lvl>
    <w:lvl w:ilvl="3" w:tplc="59FA2058">
      <w:numFmt w:val="bullet"/>
      <w:lvlText w:val="•"/>
      <w:lvlJc w:val="left"/>
      <w:pPr>
        <w:ind w:left="3155" w:hanging="284"/>
      </w:pPr>
      <w:rPr>
        <w:rFonts w:hint="default"/>
        <w:lang w:val="pt-PT" w:eastAsia="en-US" w:bidi="ar-SA"/>
      </w:rPr>
    </w:lvl>
    <w:lvl w:ilvl="4" w:tplc="3A80A90C">
      <w:numFmt w:val="bullet"/>
      <w:lvlText w:val="•"/>
      <w:lvlJc w:val="left"/>
      <w:pPr>
        <w:ind w:left="4074" w:hanging="284"/>
      </w:pPr>
      <w:rPr>
        <w:rFonts w:hint="default"/>
        <w:lang w:val="pt-PT" w:eastAsia="en-US" w:bidi="ar-SA"/>
      </w:rPr>
    </w:lvl>
    <w:lvl w:ilvl="5" w:tplc="C36692FA">
      <w:numFmt w:val="bullet"/>
      <w:lvlText w:val="•"/>
      <w:lvlJc w:val="left"/>
      <w:pPr>
        <w:ind w:left="4993" w:hanging="284"/>
      </w:pPr>
      <w:rPr>
        <w:rFonts w:hint="default"/>
        <w:lang w:val="pt-PT" w:eastAsia="en-US" w:bidi="ar-SA"/>
      </w:rPr>
    </w:lvl>
    <w:lvl w:ilvl="6" w:tplc="1F02D12A">
      <w:numFmt w:val="bullet"/>
      <w:lvlText w:val="•"/>
      <w:lvlJc w:val="left"/>
      <w:pPr>
        <w:ind w:left="5911" w:hanging="284"/>
      </w:pPr>
      <w:rPr>
        <w:rFonts w:hint="default"/>
        <w:lang w:val="pt-PT" w:eastAsia="en-US" w:bidi="ar-SA"/>
      </w:rPr>
    </w:lvl>
    <w:lvl w:ilvl="7" w:tplc="D1DED760">
      <w:numFmt w:val="bullet"/>
      <w:lvlText w:val="•"/>
      <w:lvlJc w:val="left"/>
      <w:pPr>
        <w:ind w:left="6830" w:hanging="284"/>
      </w:pPr>
      <w:rPr>
        <w:rFonts w:hint="default"/>
        <w:lang w:val="pt-PT" w:eastAsia="en-US" w:bidi="ar-SA"/>
      </w:rPr>
    </w:lvl>
    <w:lvl w:ilvl="8" w:tplc="11E85F4A">
      <w:numFmt w:val="bullet"/>
      <w:lvlText w:val="•"/>
      <w:lvlJc w:val="left"/>
      <w:pPr>
        <w:ind w:left="7749" w:hanging="284"/>
      </w:pPr>
      <w:rPr>
        <w:rFonts w:hint="default"/>
        <w:lang w:val="pt-PT" w:eastAsia="en-US" w:bidi="ar-SA"/>
      </w:rPr>
    </w:lvl>
  </w:abstractNum>
  <w:abstractNum w:abstractNumId="2" w15:restartNumberingAfterBreak="0">
    <w:nsid w:val="3BE61763"/>
    <w:multiLevelType w:val="hybridMultilevel"/>
    <w:tmpl w:val="AB4AEAEC"/>
    <w:lvl w:ilvl="0" w:tplc="DD163780">
      <w:numFmt w:val="bullet"/>
      <w:lvlText w:val="-"/>
      <w:lvlJc w:val="left"/>
      <w:pPr>
        <w:ind w:left="258" w:hanging="140"/>
      </w:pPr>
      <w:rPr>
        <w:rFonts w:ascii="Times New Roman" w:eastAsia="Times New Roman" w:hAnsi="Times New Roman" w:cs="Times New Roman" w:hint="default"/>
        <w:b/>
        <w:bCs/>
        <w:w w:val="99"/>
        <w:sz w:val="24"/>
        <w:szCs w:val="24"/>
        <w:lang w:val="pt-PT" w:eastAsia="en-US" w:bidi="ar-SA"/>
      </w:rPr>
    </w:lvl>
    <w:lvl w:ilvl="1" w:tplc="8D6A8520">
      <w:numFmt w:val="bullet"/>
      <w:lvlText w:val="•"/>
      <w:lvlJc w:val="left"/>
      <w:pPr>
        <w:ind w:left="1192" w:hanging="140"/>
      </w:pPr>
      <w:rPr>
        <w:rFonts w:hint="default"/>
        <w:lang w:val="pt-PT" w:eastAsia="en-US" w:bidi="ar-SA"/>
      </w:rPr>
    </w:lvl>
    <w:lvl w:ilvl="2" w:tplc="89C2704A">
      <w:numFmt w:val="bullet"/>
      <w:lvlText w:val="•"/>
      <w:lvlJc w:val="left"/>
      <w:pPr>
        <w:ind w:left="2125" w:hanging="140"/>
      </w:pPr>
      <w:rPr>
        <w:rFonts w:hint="default"/>
        <w:lang w:val="pt-PT" w:eastAsia="en-US" w:bidi="ar-SA"/>
      </w:rPr>
    </w:lvl>
    <w:lvl w:ilvl="3" w:tplc="3516D82E">
      <w:numFmt w:val="bullet"/>
      <w:lvlText w:val="•"/>
      <w:lvlJc w:val="left"/>
      <w:pPr>
        <w:ind w:left="3057" w:hanging="140"/>
      </w:pPr>
      <w:rPr>
        <w:rFonts w:hint="default"/>
        <w:lang w:val="pt-PT" w:eastAsia="en-US" w:bidi="ar-SA"/>
      </w:rPr>
    </w:lvl>
    <w:lvl w:ilvl="4" w:tplc="1A4C439C">
      <w:numFmt w:val="bullet"/>
      <w:lvlText w:val="•"/>
      <w:lvlJc w:val="left"/>
      <w:pPr>
        <w:ind w:left="3990" w:hanging="140"/>
      </w:pPr>
      <w:rPr>
        <w:rFonts w:hint="default"/>
        <w:lang w:val="pt-PT" w:eastAsia="en-US" w:bidi="ar-SA"/>
      </w:rPr>
    </w:lvl>
    <w:lvl w:ilvl="5" w:tplc="326CCE64">
      <w:numFmt w:val="bullet"/>
      <w:lvlText w:val="•"/>
      <w:lvlJc w:val="left"/>
      <w:pPr>
        <w:ind w:left="4923" w:hanging="140"/>
      </w:pPr>
      <w:rPr>
        <w:rFonts w:hint="default"/>
        <w:lang w:val="pt-PT" w:eastAsia="en-US" w:bidi="ar-SA"/>
      </w:rPr>
    </w:lvl>
    <w:lvl w:ilvl="6" w:tplc="8E90B3D2">
      <w:numFmt w:val="bullet"/>
      <w:lvlText w:val="•"/>
      <w:lvlJc w:val="left"/>
      <w:pPr>
        <w:ind w:left="5855" w:hanging="140"/>
      </w:pPr>
      <w:rPr>
        <w:rFonts w:hint="default"/>
        <w:lang w:val="pt-PT" w:eastAsia="en-US" w:bidi="ar-SA"/>
      </w:rPr>
    </w:lvl>
    <w:lvl w:ilvl="7" w:tplc="EEC47292">
      <w:numFmt w:val="bullet"/>
      <w:lvlText w:val="•"/>
      <w:lvlJc w:val="left"/>
      <w:pPr>
        <w:ind w:left="6788" w:hanging="140"/>
      </w:pPr>
      <w:rPr>
        <w:rFonts w:hint="default"/>
        <w:lang w:val="pt-PT" w:eastAsia="en-US" w:bidi="ar-SA"/>
      </w:rPr>
    </w:lvl>
    <w:lvl w:ilvl="8" w:tplc="CA6ADB2A">
      <w:numFmt w:val="bullet"/>
      <w:lvlText w:val="•"/>
      <w:lvlJc w:val="left"/>
      <w:pPr>
        <w:ind w:left="7721" w:hanging="140"/>
      </w:pPr>
      <w:rPr>
        <w:rFonts w:hint="default"/>
        <w:lang w:val="pt-PT" w:eastAsia="en-US" w:bidi="ar-SA"/>
      </w:rPr>
    </w:lvl>
  </w:abstractNum>
  <w:abstractNum w:abstractNumId="3" w15:restartNumberingAfterBreak="0">
    <w:nsid w:val="40CD320F"/>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4" w15:restartNumberingAfterBreak="0">
    <w:nsid w:val="52956BCE"/>
    <w:multiLevelType w:val="multilevel"/>
    <w:tmpl w:val="701A1596"/>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rPr>
    </w:lvl>
    <w:lvl w:ilvl="3">
      <w:start w:val="1"/>
      <w:numFmt w:val="decimal"/>
      <w:isLgl/>
      <w:lvlText w:val="%1.%2.%3.%4."/>
      <w:lvlJc w:val="left"/>
      <w:pPr>
        <w:ind w:left="578" w:hanging="720"/>
      </w:pPr>
      <w:rPr>
        <w:rFonts w:hint="default"/>
        <w:b w:val="0"/>
      </w:rPr>
    </w:lvl>
    <w:lvl w:ilvl="4">
      <w:start w:val="1"/>
      <w:numFmt w:val="decimal"/>
      <w:isLgl/>
      <w:lvlText w:val="%1.%2.%3.%4.%5."/>
      <w:lvlJc w:val="left"/>
      <w:pPr>
        <w:ind w:left="938" w:hanging="1080"/>
      </w:pPr>
      <w:rPr>
        <w:rFonts w:hint="default"/>
        <w:b w:val="0"/>
      </w:rPr>
    </w:lvl>
    <w:lvl w:ilvl="5">
      <w:start w:val="1"/>
      <w:numFmt w:val="decimal"/>
      <w:isLgl/>
      <w:lvlText w:val="%1.%2.%3.%4.%5.%6."/>
      <w:lvlJc w:val="left"/>
      <w:pPr>
        <w:ind w:left="938" w:hanging="1080"/>
      </w:pPr>
      <w:rPr>
        <w:rFonts w:hint="default"/>
        <w:b w:val="0"/>
      </w:rPr>
    </w:lvl>
    <w:lvl w:ilvl="6">
      <w:start w:val="1"/>
      <w:numFmt w:val="decimal"/>
      <w:isLgl/>
      <w:lvlText w:val="%1.%2.%3.%4.%5.%6.%7."/>
      <w:lvlJc w:val="left"/>
      <w:pPr>
        <w:ind w:left="1298" w:hanging="1440"/>
      </w:pPr>
      <w:rPr>
        <w:rFonts w:hint="default"/>
        <w:b w:val="0"/>
      </w:rPr>
    </w:lvl>
    <w:lvl w:ilvl="7">
      <w:start w:val="1"/>
      <w:numFmt w:val="decimal"/>
      <w:isLgl/>
      <w:lvlText w:val="%1.%2.%3.%4.%5.%6.%7.%8."/>
      <w:lvlJc w:val="left"/>
      <w:pPr>
        <w:ind w:left="1298" w:hanging="1440"/>
      </w:pPr>
      <w:rPr>
        <w:rFonts w:hint="default"/>
        <w:b w:val="0"/>
      </w:rPr>
    </w:lvl>
    <w:lvl w:ilvl="8">
      <w:start w:val="1"/>
      <w:numFmt w:val="decimal"/>
      <w:isLgl/>
      <w:lvlText w:val="%1.%2.%3.%4.%5.%6.%7.%8.%9."/>
      <w:lvlJc w:val="left"/>
      <w:pPr>
        <w:ind w:left="1658" w:hanging="1800"/>
      </w:pPr>
      <w:rPr>
        <w:rFonts w:hint="default"/>
        <w:b w:val="0"/>
      </w:rPr>
    </w:lvl>
  </w:abstractNum>
  <w:abstractNum w:abstractNumId="5" w15:restartNumberingAfterBreak="0">
    <w:nsid w:val="542B3C92"/>
    <w:multiLevelType w:val="multilevel"/>
    <w:tmpl w:val="F9C24404"/>
    <w:lvl w:ilvl="0">
      <w:start w:val="1"/>
      <w:numFmt w:val="decimal"/>
      <w:lvlText w:val="%1."/>
      <w:lvlJc w:val="left"/>
      <w:pPr>
        <w:ind w:left="390" w:hanging="390"/>
      </w:pPr>
      <w:rPr>
        <w:rFonts w:cs="Calibri" w:hint="default"/>
        <w:b w:val="0"/>
      </w:rPr>
    </w:lvl>
    <w:lvl w:ilvl="1">
      <w:start w:val="1"/>
      <w:numFmt w:val="decimal"/>
      <w:lvlText w:val="%1.%2."/>
      <w:lvlJc w:val="left"/>
      <w:pPr>
        <w:ind w:left="578" w:hanging="720"/>
      </w:pPr>
      <w:rPr>
        <w:rFonts w:cs="Calibri" w:hint="default"/>
        <w:b w:val="0"/>
      </w:rPr>
    </w:lvl>
    <w:lvl w:ilvl="2">
      <w:start w:val="1"/>
      <w:numFmt w:val="decimal"/>
      <w:lvlText w:val="%1.%2.%3."/>
      <w:lvlJc w:val="left"/>
      <w:pPr>
        <w:ind w:left="436" w:hanging="720"/>
      </w:pPr>
      <w:rPr>
        <w:rFonts w:cs="Calibri" w:hint="default"/>
        <w:b w:val="0"/>
      </w:rPr>
    </w:lvl>
    <w:lvl w:ilvl="3">
      <w:start w:val="1"/>
      <w:numFmt w:val="decimal"/>
      <w:lvlText w:val="%1.%2.%3.%4."/>
      <w:lvlJc w:val="left"/>
      <w:pPr>
        <w:ind w:left="654" w:hanging="1080"/>
      </w:pPr>
      <w:rPr>
        <w:rFonts w:cs="Calibri" w:hint="default"/>
        <w:b w:val="0"/>
      </w:rPr>
    </w:lvl>
    <w:lvl w:ilvl="4">
      <w:start w:val="1"/>
      <w:numFmt w:val="decimal"/>
      <w:lvlText w:val="%1.%2.%3.%4.%5."/>
      <w:lvlJc w:val="left"/>
      <w:pPr>
        <w:ind w:left="512" w:hanging="1080"/>
      </w:pPr>
      <w:rPr>
        <w:rFonts w:cs="Calibri" w:hint="default"/>
        <w:b w:val="0"/>
      </w:rPr>
    </w:lvl>
    <w:lvl w:ilvl="5">
      <w:start w:val="1"/>
      <w:numFmt w:val="decimal"/>
      <w:lvlText w:val="%1.%2.%3.%4.%5.%6."/>
      <w:lvlJc w:val="left"/>
      <w:pPr>
        <w:ind w:left="730" w:hanging="1440"/>
      </w:pPr>
      <w:rPr>
        <w:rFonts w:cs="Calibri" w:hint="default"/>
        <w:b w:val="0"/>
      </w:rPr>
    </w:lvl>
    <w:lvl w:ilvl="6">
      <w:start w:val="1"/>
      <w:numFmt w:val="decimal"/>
      <w:lvlText w:val="%1.%2.%3.%4.%5.%6.%7."/>
      <w:lvlJc w:val="left"/>
      <w:pPr>
        <w:ind w:left="588" w:hanging="1440"/>
      </w:pPr>
      <w:rPr>
        <w:rFonts w:cs="Calibri" w:hint="default"/>
        <w:b w:val="0"/>
      </w:rPr>
    </w:lvl>
    <w:lvl w:ilvl="7">
      <w:start w:val="1"/>
      <w:numFmt w:val="decimal"/>
      <w:lvlText w:val="%1.%2.%3.%4.%5.%6.%7.%8."/>
      <w:lvlJc w:val="left"/>
      <w:pPr>
        <w:ind w:left="806" w:hanging="1800"/>
      </w:pPr>
      <w:rPr>
        <w:rFonts w:cs="Calibri" w:hint="default"/>
        <w:b w:val="0"/>
      </w:rPr>
    </w:lvl>
    <w:lvl w:ilvl="8">
      <w:start w:val="1"/>
      <w:numFmt w:val="decimal"/>
      <w:lvlText w:val="%1.%2.%3.%4.%5.%6.%7.%8.%9."/>
      <w:lvlJc w:val="left"/>
      <w:pPr>
        <w:ind w:left="664" w:hanging="1800"/>
      </w:pPr>
      <w:rPr>
        <w:rFonts w:cs="Calibri" w:hint="default"/>
        <w:b w:val="0"/>
      </w:rPr>
    </w:lvl>
  </w:abstractNum>
  <w:abstractNum w:abstractNumId="6" w15:restartNumberingAfterBreak="0">
    <w:nsid w:val="570E6F94"/>
    <w:multiLevelType w:val="hybridMultilevel"/>
    <w:tmpl w:val="85522536"/>
    <w:lvl w:ilvl="0" w:tplc="CBAC00F0">
      <w:numFmt w:val="bullet"/>
      <w:lvlText w:val="–"/>
      <w:lvlJc w:val="left"/>
      <w:pPr>
        <w:ind w:left="118" w:hanging="190"/>
      </w:pPr>
      <w:rPr>
        <w:rFonts w:ascii="Times New Roman" w:eastAsia="Times New Roman" w:hAnsi="Times New Roman" w:cs="Times New Roman" w:hint="default"/>
        <w:w w:val="100"/>
        <w:sz w:val="24"/>
        <w:szCs w:val="24"/>
        <w:lang w:val="pt-PT" w:eastAsia="en-US" w:bidi="ar-SA"/>
      </w:rPr>
    </w:lvl>
    <w:lvl w:ilvl="1" w:tplc="3EBE6012">
      <w:numFmt w:val="bullet"/>
      <w:lvlText w:val="•"/>
      <w:lvlJc w:val="left"/>
      <w:pPr>
        <w:ind w:left="1066" w:hanging="190"/>
      </w:pPr>
      <w:rPr>
        <w:rFonts w:hint="default"/>
        <w:lang w:val="pt-PT" w:eastAsia="en-US" w:bidi="ar-SA"/>
      </w:rPr>
    </w:lvl>
    <w:lvl w:ilvl="2" w:tplc="E7309972">
      <w:numFmt w:val="bullet"/>
      <w:lvlText w:val="•"/>
      <w:lvlJc w:val="left"/>
      <w:pPr>
        <w:ind w:left="2013" w:hanging="190"/>
      </w:pPr>
      <w:rPr>
        <w:rFonts w:hint="default"/>
        <w:lang w:val="pt-PT" w:eastAsia="en-US" w:bidi="ar-SA"/>
      </w:rPr>
    </w:lvl>
    <w:lvl w:ilvl="3" w:tplc="321CA216">
      <w:numFmt w:val="bullet"/>
      <w:lvlText w:val="•"/>
      <w:lvlJc w:val="left"/>
      <w:pPr>
        <w:ind w:left="2959" w:hanging="190"/>
      </w:pPr>
      <w:rPr>
        <w:rFonts w:hint="default"/>
        <w:lang w:val="pt-PT" w:eastAsia="en-US" w:bidi="ar-SA"/>
      </w:rPr>
    </w:lvl>
    <w:lvl w:ilvl="4" w:tplc="CC4026BE">
      <w:numFmt w:val="bullet"/>
      <w:lvlText w:val="•"/>
      <w:lvlJc w:val="left"/>
      <w:pPr>
        <w:ind w:left="3906" w:hanging="190"/>
      </w:pPr>
      <w:rPr>
        <w:rFonts w:hint="default"/>
        <w:lang w:val="pt-PT" w:eastAsia="en-US" w:bidi="ar-SA"/>
      </w:rPr>
    </w:lvl>
    <w:lvl w:ilvl="5" w:tplc="D0F874F2">
      <w:numFmt w:val="bullet"/>
      <w:lvlText w:val="•"/>
      <w:lvlJc w:val="left"/>
      <w:pPr>
        <w:ind w:left="4853" w:hanging="190"/>
      </w:pPr>
      <w:rPr>
        <w:rFonts w:hint="default"/>
        <w:lang w:val="pt-PT" w:eastAsia="en-US" w:bidi="ar-SA"/>
      </w:rPr>
    </w:lvl>
    <w:lvl w:ilvl="6" w:tplc="FD80E54A">
      <w:numFmt w:val="bullet"/>
      <w:lvlText w:val="•"/>
      <w:lvlJc w:val="left"/>
      <w:pPr>
        <w:ind w:left="5799" w:hanging="190"/>
      </w:pPr>
      <w:rPr>
        <w:rFonts w:hint="default"/>
        <w:lang w:val="pt-PT" w:eastAsia="en-US" w:bidi="ar-SA"/>
      </w:rPr>
    </w:lvl>
    <w:lvl w:ilvl="7" w:tplc="0AD0484E">
      <w:numFmt w:val="bullet"/>
      <w:lvlText w:val="•"/>
      <w:lvlJc w:val="left"/>
      <w:pPr>
        <w:ind w:left="6746" w:hanging="190"/>
      </w:pPr>
      <w:rPr>
        <w:rFonts w:hint="default"/>
        <w:lang w:val="pt-PT" w:eastAsia="en-US" w:bidi="ar-SA"/>
      </w:rPr>
    </w:lvl>
    <w:lvl w:ilvl="8" w:tplc="4A144B40">
      <w:numFmt w:val="bullet"/>
      <w:lvlText w:val="•"/>
      <w:lvlJc w:val="left"/>
      <w:pPr>
        <w:ind w:left="7693" w:hanging="190"/>
      </w:pPr>
      <w:rPr>
        <w:rFonts w:hint="default"/>
        <w:lang w:val="pt-PT" w:eastAsia="en-US" w:bidi="ar-SA"/>
      </w:rPr>
    </w:lvl>
  </w:abstractNum>
  <w:abstractNum w:abstractNumId="7" w15:restartNumberingAfterBreak="0">
    <w:nsid w:val="5F3B1C84"/>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8" w15:restartNumberingAfterBreak="0">
    <w:nsid w:val="719376EA"/>
    <w:multiLevelType w:val="hybridMultilevel"/>
    <w:tmpl w:val="13B44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3392414">
    <w:abstractNumId w:val="0"/>
  </w:num>
  <w:num w:numId="2" w16cid:durableId="843937094">
    <w:abstractNumId w:val="4"/>
  </w:num>
  <w:num w:numId="3" w16cid:durableId="1900817890">
    <w:abstractNumId w:val="8"/>
  </w:num>
  <w:num w:numId="4" w16cid:durableId="1523785789">
    <w:abstractNumId w:val="5"/>
  </w:num>
  <w:num w:numId="5" w16cid:durableId="865018935">
    <w:abstractNumId w:val="2"/>
  </w:num>
  <w:num w:numId="6" w16cid:durableId="741802071">
    <w:abstractNumId w:val="6"/>
  </w:num>
  <w:num w:numId="7" w16cid:durableId="190842443">
    <w:abstractNumId w:val="1"/>
  </w:num>
  <w:num w:numId="8" w16cid:durableId="2014256081">
    <w:abstractNumId w:val="7"/>
  </w:num>
  <w:num w:numId="9" w16cid:durableId="1546143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E58"/>
    <w:rsid w:val="0000671A"/>
    <w:rsid w:val="00020E0C"/>
    <w:rsid w:val="000213A7"/>
    <w:rsid w:val="00026497"/>
    <w:rsid w:val="000308D7"/>
    <w:rsid w:val="00046C5D"/>
    <w:rsid w:val="00050D29"/>
    <w:rsid w:val="00066A37"/>
    <w:rsid w:val="00077A95"/>
    <w:rsid w:val="00084EAF"/>
    <w:rsid w:val="00090BE9"/>
    <w:rsid w:val="000C2E3A"/>
    <w:rsid w:val="000D07CE"/>
    <w:rsid w:val="000E0FF1"/>
    <w:rsid w:val="000E4126"/>
    <w:rsid w:val="00104407"/>
    <w:rsid w:val="00112469"/>
    <w:rsid w:val="00152943"/>
    <w:rsid w:val="001737B0"/>
    <w:rsid w:val="00192DBD"/>
    <w:rsid w:val="00193B48"/>
    <w:rsid w:val="00195E3C"/>
    <w:rsid w:val="001B2606"/>
    <w:rsid w:val="001C3F56"/>
    <w:rsid w:val="001C53A7"/>
    <w:rsid w:val="00203DD9"/>
    <w:rsid w:val="002704B5"/>
    <w:rsid w:val="0028308E"/>
    <w:rsid w:val="00290253"/>
    <w:rsid w:val="002D6151"/>
    <w:rsid w:val="002E381A"/>
    <w:rsid w:val="003248DD"/>
    <w:rsid w:val="0032623A"/>
    <w:rsid w:val="00333816"/>
    <w:rsid w:val="00345995"/>
    <w:rsid w:val="003723B0"/>
    <w:rsid w:val="0037264E"/>
    <w:rsid w:val="003C25EE"/>
    <w:rsid w:val="003C56D9"/>
    <w:rsid w:val="003D04AA"/>
    <w:rsid w:val="003D5F1A"/>
    <w:rsid w:val="003E65B9"/>
    <w:rsid w:val="0043095C"/>
    <w:rsid w:val="00444D4D"/>
    <w:rsid w:val="004479F2"/>
    <w:rsid w:val="00461DC6"/>
    <w:rsid w:val="00486D30"/>
    <w:rsid w:val="00492B08"/>
    <w:rsid w:val="004B6E58"/>
    <w:rsid w:val="004C6BC1"/>
    <w:rsid w:val="004D0526"/>
    <w:rsid w:val="00516B72"/>
    <w:rsid w:val="00535FB5"/>
    <w:rsid w:val="00561175"/>
    <w:rsid w:val="00562A90"/>
    <w:rsid w:val="00566C9C"/>
    <w:rsid w:val="00576EE4"/>
    <w:rsid w:val="005A08F7"/>
    <w:rsid w:val="005C0A95"/>
    <w:rsid w:val="005C2E14"/>
    <w:rsid w:val="005C7416"/>
    <w:rsid w:val="005E02AF"/>
    <w:rsid w:val="005E1F2D"/>
    <w:rsid w:val="00612BBF"/>
    <w:rsid w:val="00642C92"/>
    <w:rsid w:val="0067340D"/>
    <w:rsid w:val="00682A4A"/>
    <w:rsid w:val="00697CFC"/>
    <w:rsid w:val="006B7774"/>
    <w:rsid w:val="006D2CF9"/>
    <w:rsid w:val="006E4158"/>
    <w:rsid w:val="006F507C"/>
    <w:rsid w:val="006F68DF"/>
    <w:rsid w:val="0070059F"/>
    <w:rsid w:val="007013B3"/>
    <w:rsid w:val="00704917"/>
    <w:rsid w:val="00736F4C"/>
    <w:rsid w:val="0074581C"/>
    <w:rsid w:val="00756417"/>
    <w:rsid w:val="0079659B"/>
    <w:rsid w:val="007B1314"/>
    <w:rsid w:val="0081021E"/>
    <w:rsid w:val="00820DFA"/>
    <w:rsid w:val="00831F61"/>
    <w:rsid w:val="00834BFE"/>
    <w:rsid w:val="00837091"/>
    <w:rsid w:val="00852C72"/>
    <w:rsid w:val="008629CA"/>
    <w:rsid w:val="00871302"/>
    <w:rsid w:val="00886AC7"/>
    <w:rsid w:val="008947D5"/>
    <w:rsid w:val="00895E31"/>
    <w:rsid w:val="0089744A"/>
    <w:rsid w:val="008A07FE"/>
    <w:rsid w:val="008A7057"/>
    <w:rsid w:val="008B3A35"/>
    <w:rsid w:val="008C7F18"/>
    <w:rsid w:val="008E2318"/>
    <w:rsid w:val="00904A00"/>
    <w:rsid w:val="00907C3A"/>
    <w:rsid w:val="009777C4"/>
    <w:rsid w:val="009865E0"/>
    <w:rsid w:val="009B6FA9"/>
    <w:rsid w:val="009C347A"/>
    <w:rsid w:val="009D0160"/>
    <w:rsid w:val="009D7C4E"/>
    <w:rsid w:val="009F6375"/>
    <w:rsid w:val="00A001CA"/>
    <w:rsid w:val="00A44B75"/>
    <w:rsid w:val="00A569BE"/>
    <w:rsid w:val="00A77776"/>
    <w:rsid w:val="00AB08F8"/>
    <w:rsid w:val="00AC4432"/>
    <w:rsid w:val="00AE60F9"/>
    <w:rsid w:val="00AE7387"/>
    <w:rsid w:val="00AE7F6E"/>
    <w:rsid w:val="00B23603"/>
    <w:rsid w:val="00B57167"/>
    <w:rsid w:val="00B8409C"/>
    <w:rsid w:val="00B877FD"/>
    <w:rsid w:val="00B91DF3"/>
    <w:rsid w:val="00B976CA"/>
    <w:rsid w:val="00BB3A28"/>
    <w:rsid w:val="00BD0BC8"/>
    <w:rsid w:val="00BE2727"/>
    <w:rsid w:val="00BE5B2E"/>
    <w:rsid w:val="00BF139C"/>
    <w:rsid w:val="00C27A2A"/>
    <w:rsid w:val="00C46F83"/>
    <w:rsid w:val="00C6600A"/>
    <w:rsid w:val="00CC199B"/>
    <w:rsid w:val="00CD5B3D"/>
    <w:rsid w:val="00D0063B"/>
    <w:rsid w:val="00D16C7C"/>
    <w:rsid w:val="00D2555E"/>
    <w:rsid w:val="00D354D2"/>
    <w:rsid w:val="00D44BB1"/>
    <w:rsid w:val="00D50224"/>
    <w:rsid w:val="00D75B1F"/>
    <w:rsid w:val="00D927FF"/>
    <w:rsid w:val="00DB1EFF"/>
    <w:rsid w:val="00DB2700"/>
    <w:rsid w:val="00DE2F88"/>
    <w:rsid w:val="00DF3AEA"/>
    <w:rsid w:val="00DF4AC6"/>
    <w:rsid w:val="00DF5BDB"/>
    <w:rsid w:val="00E05542"/>
    <w:rsid w:val="00E31CC5"/>
    <w:rsid w:val="00E46563"/>
    <w:rsid w:val="00E660D6"/>
    <w:rsid w:val="00E704E4"/>
    <w:rsid w:val="00E841EC"/>
    <w:rsid w:val="00E93520"/>
    <w:rsid w:val="00EB703D"/>
    <w:rsid w:val="00EF0C8B"/>
    <w:rsid w:val="00F00C29"/>
    <w:rsid w:val="00F0210E"/>
    <w:rsid w:val="00F22B77"/>
    <w:rsid w:val="00F258D8"/>
    <w:rsid w:val="00F310C2"/>
    <w:rsid w:val="00F316C3"/>
    <w:rsid w:val="00F505E2"/>
    <w:rsid w:val="00F5221B"/>
    <w:rsid w:val="00F55C8F"/>
    <w:rsid w:val="00F564F0"/>
    <w:rsid w:val="00F712C9"/>
    <w:rsid w:val="00FA3CAB"/>
    <w:rsid w:val="00FD45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B4D4"/>
  <w15:docId w15:val="{BEF78DEB-E4A1-40A2-B6F4-84D5D352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E58"/>
    <w:rPr>
      <w:rFonts w:ascii="Times New Roman" w:eastAsia="Times New Roman" w:hAnsi="Times New Roman"/>
      <w:kern w:val="26"/>
      <w:sz w:val="26"/>
    </w:rPr>
  </w:style>
  <w:style w:type="paragraph" w:styleId="Ttulo1">
    <w:name w:val="heading 1"/>
    <w:basedOn w:val="Normal"/>
    <w:next w:val="Normal"/>
    <w:link w:val="Ttulo1Char"/>
    <w:qFormat/>
    <w:rsid w:val="004B6E5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4B6E58"/>
    <w:pPr>
      <w:widowControl w:val="0"/>
      <w:autoSpaceDE w:val="0"/>
      <w:autoSpaceDN w:val="0"/>
      <w:adjustRightInd w:val="0"/>
      <w:outlineLvl w:val="1"/>
    </w:pPr>
    <w:rPr>
      <w:rFonts w:ascii="Arial" w:hAnsi="Arial"/>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B6E58"/>
    <w:rPr>
      <w:rFonts w:ascii="Arial" w:eastAsia="Times New Roman" w:hAnsi="Arial" w:cs="Arial"/>
      <w:b/>
      <w:bCs/>
      <w:kern w:val="32"/>
      <w:sz w:val="32"/>
      <w:szCs w:val="32"/>
      <w:lang w:eastAsia="pt-BR"/>
    </w:rPr>
  </w:style>
  <w:style w:type="character" w:customStyle="1" w:styleId="Ttulo2Char">
    <w:name w:val="Título 2 Char"/>
    <w:link w:val="Ttulo2"/>
    <w:uiPriority w:val="99"/>
    <w:rsid w:val="004B6E58"/>
    <w:rPr>
      <w:rFonts w:ascii="Arial" w:eastAsia="Times New Roman" w:hAnsi="Arial" w:cs="Times New Roman"/>
      <w:sz w:val="24"/>
      <w:szCs w:val="24"/>
      <w:lang w:eastAsia="pt-BR"/>
    </w:rPr>
  </w:style>
  <w:style w:type="character" w:styleId="TtulodoLivro">
    <w:name w:val="Book Title"/>
    <w:uiPriority w:val="33"/>
    <w:qFormat/>
    <w:rsid w:val="004B6E58"/>
    <w:rPr>
      <w:b/>
      <w:bCs/>
      <w:smallCaps/>
      <w:spacing w:val="5"/>
    </w:rPr>
  </w:style>
  <w:style w:type="paragraph" w:styleId="Cabealho">
    <w:name w:val="header"/>
    <w:aliases w:val="Cabeçalho superior,Cabeçalho superior Char Char Char Char,Cabeçalho superior Char Char Char,Cabeçalho superior Char Char,Cabeçalho superior Char Char Char Char Char Char Char Char Char Char Char Char Char Char"/>
    <w:basedOn w:val="Normal"/>
    <w:link w:val="CabealhoChar"/>
    <w:uiPriority w:val="99"/>
    <w:unhideWhenUsed/>
    <w:rsid w:val="004B6E58"/>
    <w:pPr>
      <w:tabs>
        <w:tab w:val="center" w:pos="4252"/>
        <w:tab w:val="right" w:pos="8504"/>
      </w:tabs>
    </w:pPr>
    <w:rPr>
      <w:rFonts w:ascii="Calibri" w:eastAsia="Calibri" w:hAnsi="Calibri" w:cs="Arial"/>
      <w:kern w:val="0"/>
      <w:sz w:val="20"/>
    </w:rPr>
  </w:style>
  <w:style w:type="character" w:customStyle="1" w:styleId="CabealhoChar">
    <w:name w:val="Cabeçalho Char"/>
    <w:aliases w:val="Cabeçalho superior Char,Cabeçalho superior Char Char Char Char Char,Cabeçalho superior Char Char Char Char1,Cabeçalho superior Char Char Char1,Cabeçalho superior Char Char Char Char Char Char Char Char Char Char Char Char Char Char Char"/>
    <w:link w:val="Cabealho"/>
    <w:uiPriority w:val="99"/>
    <w:rsid w:val="004B6E58"/>
    <w:rPr>
      <w:rFonts w:ascii="Calibri" w:eastAsia="Calibri" w:hAnsi="Calibri" w:cs="Arial"/>
      <w:sz w:val="20"/>
      <w:szCs w:val="20"/>
      <w:lang w:eastAsia="pt-BR"/>
    </w:rPr>
  </w:style>
  <w:style w:type="paragraph" w:styleId="Rodap">
    <w:name w:val="footer"/>
    <w:aliases w:val=" Char Char,Char Char"/>
    <w:basedOn w:val="Normal"/>
    <w:link w:val="RodapChar"/>
    <w:uiPriority w:val="99"/>
    <w:unhideWhenUsed/>
    <w:rsid w:val="004B6E58"/>
    <w:pPr>
      <w:tabs>
        <w:tab w:val="center" w:pos="4252"/>
        <w:tab w:val="right" w:pos="8504"/>
      </w:tabs>
    </w:pPr>
    <w:rPr>
      <w:rFonts w:ascii="Calibri" w:eastAsia="Calibri" w:hAnsi="Calibri" w:cs="Arial"/>
      <w:kern w:val="0"/>
      <w:sz w:val="20"/>
    </w:rPr>
  </w:style>
  <w:style w:type="character" w:customStyle="1" w:styleId="RodapChar">
    <w:name w:val="Rodapé Char"/>
    <w:aliases w:val=" Char Char Char,Char Char Char"/>
    <w:link w:val="Rodap"/>
    <w:uiPriority w:val="99"/>
    <w:rsid w:val="004B6E58"/>
    <w:rPr>
      <w:rFonts w:ascii="Calibri" w:eastAsia="Calibri" w:hAnsi="Calibri" w:cs="Arial"/>
      <w:sz w:val="20"/>
      <w:szCs w:val="20"/>
      <w:lang w:eastAsia="pt-BR"/>
    </w:rPr>
  </w:style>
  <w:style w:type="character" w:customStyle="1" w:styleId="TextodebaloChar">
    <w:name w:val="Texto de balão Char"/>
    <w:link w:val="Textodebalo"/>
    <w:uiPriority w:val="99"/>
    <w:semiHidden/>
    <w:rsid w:val="004B6E58"/>
    <w:rPr>
      <w:rFonts w:ascii="Tahoma" w:eastAsia="Times New Roman" w:hAnsi="Tahoma" w:cs="Tahoma"/>
      <w:kern w:val="26"/>
      <w:sz w:val="16"/>
      <w:szCs w:val="16"/>
      <w:lang w:eastAsia="pt-BR"/>
    </w:rPr>
  </w:style>
  <w:style w:type="paragraph" w:styleId="Textodebalo">
    <w:name w:val="Balloon Text"/>
    <w:basedOn w:val="Normal"/>
    <w:link w:val="TextodebaloChar"/>
    <w:uiPriority w:val="99"/>
    <w:semiHidden/>
    <w:unhideWhenUsed/>
    <w:rsid w:val="004B6E58"/>
    <w:rPr>
      <w:rFonts w:ascii="Tahoma" w:hAnsi="Tahoma" w:cs="Tahoma"/>
      <w:sz w:val="16"/>
      <w:szCs w:val="16"/>
    </w:rPr>
  </w:style>
  <w:style w:type="character" w:customStyle="1" w:styleId="TextodebaloChar1">
    <w:name w:val="Texto de balão Char1"/>
    <w:uiPriority w:val="99"/>
    <w:semiHidden/>
    <w:rsid w:val="004B6E58"/>
    <w:rPr>
      <w:rFonts w:ascii="Segoe UI" w:eastAsia="Times New Roman" w:hAnsi="Segoe UI" w:cs="Segoe UI"/>
      <w:kern w:val="26"/>
      <w:sz w:val="18"/>
      <w:szCs w:val="18"/>
      <w:lang w:eastAsia="pt-BR"/>
    </w:rPr>
  </w:style>
  <w:style w:type="paragraph" w:styleId="PargrafodaLista">
    <w:name w:val="List Paragraph"/>
    <w:basedOn w:val="Normal"/>
    <w:uiPriority w:val="1"/>
    <w:qFormat/>
    <w:rsid w:val="004B6E58"/>
    <w:pPr>
      <w:ind w:left="720"/>
      <w:contextualSpacing/>
      <w:jc w:val="center"/>
    </w:pPr>
    <w:rPr>
      <w:rFonts w:ascii="Calibri" w:eastAsia="Calibri" w:hAnsi="Calibri"/>
      <w:kern w:val="0"/>
      <w:sz w:val="22"/>
      <w:szCs w:val="22"/>
      <w:lang w:eastAsia="en-US"/>
    </w:rPr>
  </w:style>
  <w:style w:type="paragraph" w:styleId="Corpodetexto">
    <w:name w:val="Body Text"/>
    <w:basedOn w:val="Normal"/>
    <w:link w:val="CorpodetextoChar"/>
    <w:rsid w:val="004B6E58"/>
    <w:pPr>
      <w:widowControl w:val="0"/>
      <w:suppressAutoHyphens/>
      <w:spacing w:after="120"/>
    </w:pPr>
    <w:rPr>
      <w:rFonts w:eastAsia="Lucida Sans Unicode"/>
      <w:kern w:val="1"/>
      <w:sz w:val="24"/>
      <w:szCs w:val="24"/>
      <w:lang w:eastAsia="zh-CN"/>
    </w:rPr>
  </w:style>
  <w:style w:type="character" w:customStyle="1" w:styleId="CorpodetextoChar">
    <w:name w:val="Corpo de texto Char"/>
    <w:link w:val="Corpodetexto"/>
    <w:rsid w:val="004B6E58"/>
    <w:rPr>
      <w:rFonts w:ascii="Times New Roman" w:eastAsia="Lucida Sans Unicode" w:hAnsi="Times New Roman" w:cs="Times New Roman"/>
      <w:kern w:val="1"/>
      <w:sz w:val="24"/>
      <w:szCs w:val="24"/>
      <w:lang w:eastAsia="zh-CN"/>
    </w:rPr>
  </w:style>
  <w:style w:type="character" w:styleId="Forte">
    <w:name w:val="Strong"/>
    <w:uiPriority w:val="22"/>
    <w:qFormat/>
    <w:rsid w:val="004B6E58"/>
    <w:rPr>
      <w:b/>
      <w:bCs/>
    </w:rPr>
  </w:style>
  <w:style w:type="character" w:styleId="nfase">
    <w:name w:val="Emphasis"/>
    <w:uiPriority w:val="20"/>
    <w:qFormat/>
    <w:rsid w:val="004B6E58"/>
    <w:rPr>
      <w:i/>
      <w:iCs/>
    </w:rPr>
  </w:style>
  <w:style w:type="character" w:styleId="Hyperlink">
    <w:name w:val="Hyperlink"/>
    <w:uiPriority w:val="99"/>
    <w:unhideWhenUsed/>
    <w:rsid w:val="004B6E58"/>
    <w:rPr>
      <w:color w:val="0000FF"/>
      <w:u w:val="single"/>
    </w:rPr>
  </w:style>
  <w:style w:type="paragraph" w:customStyle="1" w:styleId="western">
    <w:name w:val="western"/>
    <w:basedOn w:val="Normal"/>
    <w:rsid w:val="004B6E58"/>
    <w:pPr>
      <w:spacing w:before="100" w:beforeAutospacing="1" w:after="119"/>
    </w:pPr>
    <w:rPr>
      <w:kern w:val="0"/>
      <w:sz w:val="24"/>
      <w:szCs w:val="24"/>
    </w:rPr>
  </w:style>
  <w:style w:type="paragraph" w:styleId="SemEspaamento">
    <w:name w:val="No Spacing"/>
    <w:link w:val="SemEspaamentoChar"/>
    <w:uiPriority w:val="1"/>
    <w:qFormat/>
    <w:rsid w:val="004B6E58"/>
    <w:rPr>
      <w:rFonts w:eastAsia="Times New Roman"/>
      <w:sz w:val="22"/>
      <w:szCs w:val="22"/>
      <w:lang w:eastAsia="en-US"/>
    </w:rPr>
  </w:style>
  <w:style w:type="character" w:customStyle="1" w:styleId="SemEspaamentoChar">
    <w:name w:val="Sem Espaçamento Char"/>
    <w:link w:val="SemEspaamento"/>
    <w:uiPriority w:val="1"/>
    <w:rsid w:val="004B6E58"/>
    <w:rPr>
      <w:rFonts w:ascii="Calibri" w:eastAsia="Times New Roman" w:hAnsi="Calibri" w:cs="Times New Roman"/>
    </w:rPr>
  </w:style>
  <w:style w:type="character" w:styleId="Nmerodepgina">
    <w:name w:val="page number"/>
    <w:uiPriority w:val="99"/>
    <w:unhideWhenUsed/>
    <w:rsid w:val="004B6E58"/>
    <w:rPr>
      <w:rFonts w:eastAsia="Times New Roman" w:cs="Times New Roman"/>
      <w:bCs w:val="0"/>
      <w:iCs w:val="0"/>
      <w:szCs w:val="22"/>
      <w:lang w:val="pt-BR"/>
    </w:rPr>
  </w:style>
  <w:style w:type="paragraph" w:customStyle="1" w:styleId="TableParagraph">
    <w:name w:val="Table Paragraph"/>
    <w:basedOn w:val="Normal"/>
    <w:uiPriority w:val="1"/>
    <w:qFormat/>
    <w:rsid w:val="004B6E58"/>
    <w:pPr>
      <w:widowControl w:val="0"/>
      <w:autoSpaceDE w:val="0"/>
      <w:autoSpaceDN w:val="0"/>
      <w:spacing w:before="51"/>
    </w:pPr>
    <w:rPr>
      <w:rFonts w:ascii="Arial" w:eastAsia="Arial" w:hAnsi="Arial" w:cs="Arial"/>
      <w:kern w:val="0"/>
      <w:sz w:val="22"/>
      <w:szCs w:val="22"/>
      <w:lang w:val="pt-PT" w:eastAsia="en-US"/>
    </w:rPr>
  </w:style>
  <w:style w:type="paragraph" w:styleId="NormalWeb">
    <w:name w:val="Normal (Web)"/>
    <w:basedOn w:val="Normal"/>
    <w:uiPriority w:val="99"/>
    <w:semiHidden/>
    <w:unhideWhenUsed/>
    <w:rsid w:val="00492B08"/>
    <w:pPr>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82562">
      <w:bodyDiv w:val="1"/>
      <w:marLeft w:val="0"/>
      <w:marRight w:val="0"/>
      <w:marTop w:val="0"/>
      <w:marBottom w:val="0"/>
      <w:divBdr>
        <w:top w:val="none" w:sz="0" w:space="0" w:color="auto"/>
        <w:left w:val="none" w:sz="0" w:space="0" w:color="auto"/>
        <w:bottom w:val="none" w:sz="0" w:space="0" w:color="auto"/>
        <w:right w:val="none" w:sz="0" w:space="0" w:color="auto"/>
      </w:divBdr>
    </w:div>
    <w:div w:id="1147086253">
      <w:bodyDiv w:val="1"/>
      <w:marLeft w:val="0"/>
      <w:marRight w:val="0"/>
      <w:marTop w:val="0"/>
      <w:marBottom w:val="0"/>
      <w:divBdr>
        <w:top w:val="none" w:sz="0" w:space="0" w:color="auto"/>
        <w:left w:val="none" w:sz="0" w:space="0" w:color="auto"/>
        <w:bottom w:val="none" w:sz="0" w:space="0" w:color="auto"/>
        <w:right w:val="none" w:sz="0" w:space="0" w:color="auto"/>
      </w:divBdr>
    </w:div>
    <w:div w:id="1306743237">
      <w:bodyDiv w:val="1"/>
      <w:marLeft w:val="0"/>
      <w:marRight w:val="0"/>
      <w:marTop w:val="0"/>
      <w:marBottom w:val="0"/>
      <w:divBdr>
        <w:top w:val="none" w:sz="0" w:space="0" w:color="auto"/>
        <w:left w:val="none" w:sz="0" w:space="0" w:color="auto"/>
        <w:bottom w:val="none" w:sz="0" w:space="0" w:color="auto"/>
        <w:right w:val="none" w:sz="0" w:space="0" w:color="auto"/>
      </w:divBdr>
    </w:div>
    <w:div w:id="21271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www.cnj.jus.br/improbidade_adm/consultar_requerido.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portaldatransparencia.gov.br/ce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nc.compras.cloudapp.net/" TargetMode="External"/><Relationship Id="rId20" Type="http://schemas.openxmlformats.org/officeDocument/2006/relationships/hyperlink" Target="https://www.jusbrasil.com.br/topicos/239665575/art-26-5-do-decreto-1002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bscpl2021@gmail.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23" Type="http://schemas.openxmlformats.org/officeDocument/2006/relationships/footer" Target="footer1.xml"/><Relationship Id="rId10" Type="http://schemas.openxmlformats.org/officeDocument/2006/relationships/hyperlink" Target="http://www.bernardosayao.to.gov.br/editais-e-licitacoes" TargetMode="External"/><Relationship Id="rId19" Type="http://schemas.openxmlformats.org/officeDocument/2006/relationships/hyperlink" Target="http://www.tst.gov.br" TargetMode="Externa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portaldecompraspublicas.com.b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pmbscpl2021@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hyperlink" Target="mailto:pmbscpl2021@gmail.com" TargetMode="External"/><Relationship Id="rId1" Type="http://schemas.openxmlformats.org/officeDocument/2006/relationships/image" Target="media/image1.jpe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6A74-2B36-44B7-98D4-41B32E64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51</Pages>
  <Words>20719</Words>
  <Characters>111888</Characters>
  <Application>Microsoft Office Word</Application>
  <DocSecurity>0</DocSecurity>
  <Lines>932</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132343</CharactersWithSpaces>
  <SharedDoc>false</SharedDoc>
  <HLinks>
    <vt:vector size="60" baseType="variant">
      <vt:variant>
        <vt:i4>2228333</vt:i4>
      </vt:variant>
      <vt:variant>
        <vt:i4>27</vt:i4>
      </vt:variant>
      <vt:variant>
        <vt:i4>0</vt:i4>
      </vt:variant>
      <vt:variant>
        <vt:i4>5</vt:i4>
      </vt:variant>
      <vt:variant>
        <vt:lpwstr>https://www.jusbrasil.com.br/topicos/239665575/art-26-5-do-decreto-10024-19</vt:lpwstr>
      </vt:variant>
      <vt:variant>
        <vt:lpwstr/>
      </vt:variant>
      <vt:variant>
        <vt:i4>7798846</vt:i4>
      </vt:variant>
      <vt:variant>
        <vt:i4>24</vt:i4>
      </vt:variant>
      <vt:variant>
        <vt:i4>0</vt:i4>
      </vt:variant>
      <vt:variant>
        <vt:i4>5</vt:i4>
      </vt:variant>
      <vt:variant>
        <vt:lpwstr>http://www.tst.gov.br/</vt:lpwstr>
      </vt:variant>
      <vt:variant>
        <vt:lpwstr/>
      </vt:variant>
      <vt:variant>
        <vt:i4>1114176</vt:i4>
      </vt:variant>
      <vt:variant>
        <vt:i4>21</vt:i4>
      </vt:variant>
      <vt:variant>
        <vt:i4>0</vt:i4>
      </vt:variant>
      <vt:variant>
        <vt:i4>5</vt:i4>
      </vt:variant>
      <vt:variant>
        <vt:lpwstr>http://www.cnj.jus.br/improbidade_adm/consultar_requerido.php</vt:lpwstr>
      </vt:variant>
      <vt:variant>
        <vt:lpwstr/>
      </vt:variant>
      <vt:variant>
        <vt:i4>393288</vt:i4>
      </vt:variant>
      <vt:variant>
        <vt:i4>18</vt:i4>
      </vt:variant>
      <vt:variant>
        <vt:i4>0</vt:i4>
      </vt:variant>
      <vt:variant>
        <vt:i4>5</vt:i4>
      </vt:variant>
      <vt:variant>
        <vt:lpwstr>http://www.portaldatransparencia.gov.br/ceis</vt:lpwstr>
      </vt:variant>
      <vt:variant>
        <vt:lpwstr/>
      </vt:variant>
      <vt:variant>
        <vt:i4>6881339</vt:i4>
      </vt:variant>
      <vt:variant>
        <vt:i4>15</vt:i4>
      </vt:variant>
      <vt:variant>
        <vt:i4>0</vt:i4>
      </vt:variant>
      <vt:variant>
        <vt:i4>5</vt:i4>
      </vt:variant>
      <vt:variant>
        <vt:lpwstr>http://www.portaldecompraspublicas.com.br/</vt:lpwstr>
      </vt:variant>
      <vt:variant>
        <vt:lpwstr/>
      </vt:variant>
      <vt:variant>
        <vt:i4>6881339</vt:i4>
      </vt:variant>
      <vt:variant>
        <vt:i4>12</vt:i4>
      </vt:variant>
      <vt:variant>
        <vt:i4>0</vt:i4>
      </vt:variant>
      <vt:variant>
        <vt:i4>5</vt:i4>
      </vt:variant>
      <vt:variant>
        <vt:lpwstr>http://www.portaldecompraspublicas.com.br/</vt:lpwstr>
      </vt:variant>
      <vt:variant>
        <vt:lpwstr/>
      </vt:variant>
      <vt:variant>
        <vt:i4>6881339</vt:i4>
      </vt:variant>
      <vt:variant>
        <vt:i4>9</vt:i4>
      </vt:variant>
      <vt:variant>
        <vt:i4>0</vt:i4>
      </vt:variant>
      <vt:variant>
        <vt:i4>5</vt:i4>
      </vt:variant>
      <vt:variant>
        <vt:lpwstr>http://www.portaldecompraspublicas.com.br/</vt:lpwstr>
      </vt:variant>
      <vt:variant>
        <vt:lpwstr/>
      </vt:variant>
      <vt:variant>
        <vt:i4>6881339</vt:i4>
      </vt:variant>
      <vt:variant>
        <vt:i4>6</vt:i4>
      </vt:variant>
      <vt:variant>
        <vt:i4>0</vt:i4>
      </vt:variant>
      <vt:variant>
        <vt:i4>5</vt:i4>
      </vt:variant>
      <vt:variant>
        <vt:lpwstr>http://www.portaldecompraspublicas.com.br/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4718636</vt:i4>
      </vt:variant>
      <vt:variant>
        <vt:i4>0</vt:i4>
      </vt:variant>
      <vt:variant>
        <vt:i4>0</vt:i4>
      </vt:variant>
      <vt:variant>
        <vt:i4>5</vt:i4>
      </vt:variant>
      <vt:variant>
        <vt:lpwstr>http://legislacao.planalto.gov.br/legisla/legislacao.nsf/Viw_Identificacao/lcp 147-2014?OpenDocument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Denison Resplandes</dc:creator>
  <cp:lastModifiedBy>aldenora</cp:lastModifiedBy>
  <cp:revision>60</cp:revision>
  <cp:lastPrinted>2021-09-03T13:32:00Z</cp:lastPrinted>
  <dcterms:created xsi:type="dcterms:W3CDTF">2021-07-15T23:30:00Z</dcterms:created>
  <dcterms:modified xsi:type="dcterms:W3CDTF">2022-08-23T15:52:00Z</dcterms:modified>
</cp:coreProperties>
</file>